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F" w:rsidRPr="003C691F" w:rsidRDefault="003C691F" w:rsidP="00B75A44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C691F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 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bookmarkStart w:id="0" w:name="_GoBack"/>
      <w:r w:rsidRPr="001071FC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 xml:space="preserve">شؤون المعيدين والمحاضرين والمبتعثين </w:t>
      </w:r>
      <w:bookmarkEnd w:id="0"/>
      <w:r w:rsidRPr="001071FC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:-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bdr w:val="none" w:sz="0" w:space="0" w:color="auto" w:frame="1"/>
          <w:rtl/>
        </w:rPr>
        <w:t>الأهداف الإجرائية </w:t>
      </w:r>
      <w:r w:rsidRPr="001071FC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:</w:t>
      </w: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1- استقطاب المعيدين والمحاضرين والمبتعثين المتميزين .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                     2- دعم ومتابعة المعيدين والمحاضرين والمبتعثين وضمان تميزهم وعودتهم لخدمة الكلية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bdr w:val="none" w:sz="0" w:space="0" w:color="auto" w:frame="1"/>
          <w:rtl/>
        </w:rPr>
        <w:t>الوسائل </w:t>
      </w:r>
      <w:r w:rsidRPr="001071FC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:-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ind w:left="509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·   إنشاء وحدة  بمسمى "وحدة دعم المعيدين والمحاضرين والمبتعثين" تتبع لوكيل الكلية للدراسات العليا والبحث العلمي وتضم :-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أ‌-    عضو هيئة تدريس أو </w:t>
      </w:r>
      <w:proofErr w:type="gramStart"/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اثنين .</w:t>
      </w:r>
      <w:proofErr w:type="gramEnd"/>
    </w:p>
    <w:p w:rsidR="001071FC" w:rsidRPr="001071FC" w:rsidRDefault="001071FC" w:rsidP="001071FC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ب- سكرتير .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bdr w:val="none" w:sz="0" w:space="0" w:color="auto" w:frame="1"/>
          <w:rtl/>
        </w:rPr>
        <w:t>مهامها </w:t>
      </w:r>
      <w:r w:rsidRPr="001071FC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:-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1-    تنظيم عمل المعيدين والمحاضرين في الكلية والمستشفى لحين ابتعاثهم .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2-    تنظيم ابتعاث المعيدين والمحاضرين والتأكد من البرامج المعتمدة .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3-    متابعة سير المبتعثين من المعيدين والمحاضرين أثناء دراستهم ورفع التقارير بذلك بالتنسيق مع الأقسام.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4-    الدعم المعنوي والنفسي وتقديم الاستشارات للمعيدين والمحاضرين  والمبتعثين في كل المراحل .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5-    إنشاء قاعدة بيانات خاصة بالمعيدين والمحاضرين والمبتعثين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071FC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 xml:space="preserve"> التنسيق مع وكالة الجامعة للدراسات العليا بخصوص شروط وآليات ابتعاث المعيدين والمحاضرين </w:t>
      </w:r>
      <w:proofErr w:type="spellStart"/>
      <w:r w:rsidRPr="001071FC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ومايتعلق</w:t>
      </w:r>
      <w:proofErr w:type="spellEnd"/>
      <w:r w:rsidRPr="001071FC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 xml:space="preserve"> بحقوقهم المالية والوظيفية.</w:t>
      </w:r>
    </w:p>
    <w:p w:rsidR="001071FC" w:rsidRPr="001071FC" w:rsidRDefault="001071FC" w:rsidP="001071FC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spellStart"/>
      <w:r w:rsidRPr="001071F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>لجنةوحدة</w:t>
      </w:r>
      <w:proofErr w:type="spellEnd"/>
      <w:r w:rsidRPr="001071F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rtl/>
        </w:rPr>
        <w:t xml:space="preserve"> دعم المعيدين والمحاضرين والمبتعثين:</w:t>
      </w:r>
    </w:p>
    <w:tbl>
      <w:tblPr>
        <w:tblpPr w:leftFromText="45" w:rightFromText="45" w:vertAnchor="text" w:horzAnchor="margin" w:tblpXSpec="right" w:tblpY="1247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2700"/>
      </w:tblGrid>
      <w:tr w:rsidR="001071FC" w:rsidRPr="001071FC" w:rsidTr="001071FC">
        <w:trPr>
          <w:trHeight w:val="465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1071FC">
              <w:rPr>
                <w:rFonts w:ascii="Tahoma" w:eastAsia="Times New Roman" w:hAnsi="Tahoma" w:cs="Tahoma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الاسم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1071FC">
              <w:rPr>
                <w:rFonts w:ascii="Tahoma" w:eastAsia="Times New Roman" w:hAnsi="Tahoma" w:cs="Tahoma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الصفة</w:t>
            </w:r>
          </w:p>
        </w:tc>
      </w:tr>
      <w:tr w:rsidR="001071FC" w:rsidRPr="001071FC" w:rsidTr="001071FC">
        <w:trPr>
          <w:trHeight w:val="330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48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د. رشيد خالد برادة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48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رئيساً</w:t>
            </w:r>
          </w:p>
        </w:tc>
      </w:tr>
      <w:tr w:rsidR="001071FC" w:rsidRPr="001071FC" w:rsidTr="001071FC">
        <w:trPr>
          <w:trHeight w:val="495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48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 xml:space="preserve">ط/ </w:t>
            </w:r>
            <w:proofErr w:type="gramStart"/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فيصل</w:t>
            </w:r>
            <w:proofErr w:type="gramEnd"/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 xml:space="preserve"> الكثيري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48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عضواً</w:t>
            </w:r>
          </w:p>
        </w:tc>
      </w:tr>
      <w:tr w:rsidR="001071FC" w:rsidRPr="001071FC" w:rsidTr="001071FC">
        <w:trPr>
          <w:trHeight w:val="390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48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 xml:space="preserve">عبدالله </w:t>
            </w:r>
            <w:proofErr w:type="spellStart"/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أبانمي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48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proofErr w:type="gramStart"/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سكرتير</w:t>
            </w:r>
            <w:proofErr w:type="gramEnd"/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(التعيين)</w:t>
            </w:r>
          </w:p>
        </w:tc>
      </w:tr>
      <w:tr w:rsidR="001071FC" w:rsidRPr="001071FC" w:rsidTr="001071FC">
        <w:trPr>
          <w:trHeight w:val="540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480" w:line="390" w:lineRule="atLeast"/>
              <w:ind w:left="360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مشعل العنزي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71FC" w:rsidRPr="001071FC" w:rsidRDefault="001071FC" w:rsidP="001071FC">
            <w:pPr>
              <w:spacing w:after="48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proofErr w:type="gramStart"/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سكرتير</w:t>
            </w:r>
            <w:proofErr w:type="gramEnd"/>
            <w:r w:rsidRPr="001071FC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(التعاقد)</w:t>
            </w:r>
          </w:p>
        </w:tc>
      </w:tr>
    </w:tbl>
    <w:p w:rsidR="001071FC" w:rsidRPr="001071FC" w:rsidRDefault="001071FC" w:rsidP="001071F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071FC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A132B4" w:rsidRPr="002D5C43" w:rsidRDefault="00A132B4">
      <w:pPr>
        <w:rPr>
          <w:rFonts w:hint="cs"/>
        </w:rPr>
      </w:pPr>
    </w:p>
    <w:sectPr w:rsidR="00A132B4" w:rsidRPr="002D5C43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1071FC"/>
    <w:rsid w:val="002D5C43"/>
    <w:rsid w:val="003C691F"/>
    <w:rsid w:val="004B38BE"/>
    <w:rsid w:val="00594F42"/>
    <w:rsid w:val="00595398"/>
    <w:rsid w:val="00817D84"/>
    <w:rsid w:val="00916922"/>
    <w:rsid w:val="00A132B4"/>
    <w:rsid w:val="00AC3BD6"/>
    <w:rsid w:val="00B75A44"/>
    <w:rsid w:val="00C73896"/>
    <w:rsid w:val="00C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2015-01-05T05:59:00Z</cp:lastPrinted>
  <dcterms:created xsi:type="dcterms:W3CDTF">2015-01-05T06:03:00Z</dcterms:created>
  <dcterms:modified xsi:type="dcterms:W3CDTF">2015-01-05T06:03:00Z</dcterms:modified>
</cp:coreProperties>
</file>