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02735B" w:rsidRPr="00FB4F55" w:rsidRDefault="0002735B" w:rsidP="00FB4F55">
      <w:pPr>
        <w:pStyle w:val="ar"/>
        <w:jc w:val="right"/>
        <w:rPr>
          <w:color w:val="002060"/>
          <w:sz w:val="32"/>
          <w:szCs w:val="32"/>
        </w:rPr>
      </w:pPr>
      <w:r w:rsidRPr="00FB4F55">
        <w:rPr>
          <w:rStyle w:val="a3"/>
          <w:rFonts w:ascii="Arial" w:hAnsi="Arial" w:cs="Arial"/>
          <w:color w:val="002060"/>
          <w:sz w:val="32"/>
          <w:szCs w:val="32"/>
        </w:rPr>
        <w:t> </w:t>
      </w:r>
      <w:proofErr w:type="gramStart"/>
      <w:r w:rsidRPr="00FB4F55">
        <w:rPr>
          <w:rStyle w:val="a3"/>
          <w:rFonts w:ascii="Arial" w:hAnsi="Arial" w:cs="Arial"/>
          <w:color w:val="002060"/>
          <w:sz w:val="32"/>
          <w:szCs w:val="32"/>
        </w:rPr>
        <w:t xml:space="preserve">( </w:t>
      </w:r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>التوحد</w:t>
      </w:r>
      <w:proofErr w:type="gramEnd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 الخصائص والبرامج العلاجية</w:t>
      </w:r>
      <w:r w:rsidRPr="00FB4F55">
        <w:rPr>
          <w:rStyle w:val="a3"/>
          <w:rFonts w:ascii="Arial" w:hAnsi="Arial" w:cs="Arial"/>
          <w:color w:val="002060"/>
          <w:sz w:val="32"/>
          <w:szCs w:val="32"/>
        </w:rPr>
        <w:t xml:space="preserve"> )</w:t>
      </w:r>
    </w:p>
    <w:p w:rsidR="0002735B" w:rsidRPr="00FB4F55" w:rsidRDefault="0002735B" w:rsidP="00FB4F55">
      <w:pPr>
        <w:pStyle w:val="ar"/>
        <w:bidi/>
        <w:jc w:val="both"/>
        <w:rPr>
          <w:color w:val="002060"/>
          <w:sz w:val="32"/>
          <w:szCs w:val="32"/>
        </w:rPr>
      </w:pPr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>    بحضور سعادة وكيل الكلية للشؤون الإدارية الأستاذ ناصر العثمان  ومدير شؤون</w:t>
      </w:r>
      <w:bookmarkStart w:id="0" w:name="_GoBack"/>
      <w:bookmarkEnd w:id="0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 الطلاب الأستاذ عبد المحسن العضيب ، نظمت كلية التربية بالزلفي ، قسم العلوم التربوية ندوة حول ( التوحد التشخيص والبرامج العلاجية ) في يوم الاثنين 2-4-2-13 الذي يصادف اليوم العالمي للتوحد ، وبدأت الندوة بآيات عطرة من الذكر الحكيم تلاها الطالب : عبدالعزيز </w:t>
      </w:r>
      <w:proofErr w:type="spellStart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>القطيان</w:t>
      </w:r>
      <w:proofErr w:type="spellEnd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  ، ثم بدأ سعادة رئيس قسم العلوم التربوية الدكتور عبدالله عواد الحربي  وتحدث حول  نشر الوعي بين </w:t>
      </w:r>
      <w:proofErr w:type="spellStart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>افراد</w:t>
      </w:r>
      <w:proofErr w:type="spellEnd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 المجتمع بأطفال التوحد احتفاء بيومهم العالمي</w:t>
      </w:r>
      <w:r w:rsidRPr="00FB4F55">
        <w:rPr>
          <w:rStyle w:val="a3"/>
          <w:rFonts w:ascii="Arial" w:hAnsi="Arial" w:cs="Arial"/>
          <w:color w:val="002060"/>
          <w:sz w:val="32"/>
          <w:szCs w:val="32"/>
        </w:rPr>
        <w:t>. </w:t>
      </w:r>
    </w:p>
    <w:p w:rsidR="0002735B" w:rsidRPr="00FB4F55" w:rsidRDefault="0002735B" w:rsidP="00FB4F55">
      <w:pPr>
        <w:pStyle w:val="ar"/>
        <w:bidi/>
        <w:jc w:val="both"/>
        <w:rPr>
          <w:color w:val="002060"/>
          <w:sz w:val="32"/>
          <w:szCs w:val="32"/>
          <w:rtl/>
        </w:rPr>
      </w:pPr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  وبعد ذلك بدأ  أخصائي النطق واللغة الأستاذ / حمزة محمد عياصرة بالتحدث حول تعريف التوحد وأهم خصائص الأطفال التوحديين ، وحول نسبة المصابين بالتوحد حيث إن الدراسات تشير </w:t>
      </w:r>
      <w:proofErr w:type="spellStart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>الى</w:t>
      </w:r>
      <w:proofErr w:type="spellEnd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 أن </w:t>
      </w:r>
      <w:proofErr w:type="spellStart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>الاطفال</w:t>
      </w:r>
      <w:proofErr w:type="spellEnd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 المصابين بالتوحد في العالم طفل في كل 166 طفلاً، حيث إن هذه النسبة في زيادة مضطردة .</w:t>
      </w:r>
    </w:p>
    <w:p w:rsidR="0002735B" w:rsidRPr="00FB4F55" w:rsidRDefault="0002735B" w:rsidP="00FB4F55">
      <w:pPr>
        <w:pStyle w:val="ar"/>
        <w:jc w:val="right"/>
        <w:rPr>
          <w:color w:val="002060"/>
          <w:sz w:val="32"/>
          <w:szCs w:val="32"/>
          <w:rtl/>
        </w:rPr>
      </w:pPr>
      <w:r w:rsidRPr="00FB4F55">
        <w:rPr>
          <w:rStyle w:val="a3"/>
          <w:rFonts w:ascii="Arial" w:hAnsi="Arial" w:cs="Arial"/>
          <w:color w:val="002060"/>
          <w:sz w:val="32"/>
          <w:szCs w:val="32"/>
        </w:rPr>
        <w:t>   </w:t>
      </w:r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وتحدث </w:t>
      </w:r>
      <w:proofErr w:type="spellStart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>الاخصائي</w:t>
      </w:r>
      <w:proofErr w:type="spellEnd"/>
      <w:r w:rsidRPr="00FB4F55">
        <w:rPr>
          <w:rStyle w:val="a3"/>
          <w:rFonts w:ascii="Arial" w:hAnsi="Arial" w:cs="Arial"/>
          <w:color w:val="002060"/>
          <w:sz w:val="32"/>
          <w:szCs w:val="32"/>
          <w:rtl/>
        </w:rPr>
        <w:t xml:space="preserve"> النفسي الدكتور / نزار محمد الزعبي  حول البرامج المقدمة للأطفال التوحديين ، وأهمية التدخل المبكر لهذه الفئة ، وفي نهاية الندوة تم طرح التساؤلات من قبل الطلاب وأعضاء الهيئة التدريسية</w:t>
      </w:r>
      <w:r w:rsidRPr="00FB4F55">
        <w:rPr>
          <w:rStyle w:val="a3"/>
          <w:rFonts w:ascii="Arial" w:hAnsi="Arial" w:cs="Arial"/>
          <w:color w:val="002060"/>
          <w:sz w:val="32"/>
          <w:szCs w:val="32"/>
        </w:rPr>
        <w:t xml:space="preserve"> . </w:t>
      </w:r>
    </w:p>
    <w:p w:rsidR="0002735B" w:rsidRDefault="0002735B" w:rsidP="0002735B">
      <w:pPr>
        <w:pStyle w:val="ar"/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4000500" cy="2667000"/>
            <wp:effectExtent l="0" t="0" r="0" b="0"/>
            <wp:docPr id="6" name="صورة 6" descr="http://mu.edu.sa/sites/default/files/mu_standardDSC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mu_standardDSC_12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5B" w:rsidRDefault="0002735B" w:rsidP="0002735B">
      <w:pPr>
        <w:pStyle w:val="ar"/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4000500" cy="2667000"/>
            <wp:effectExtent l="0" t="0" r="0" b="0"/>
            <wp:docPr id="5" name="صورة 5" descr="http://mu.edu.sa/sites/default/files/mu_standardDSC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mu_standardDSC_12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5B" w:rsidRDefault="0002735B" w:rsidP="0002735B">
      <w:pPr>
        <w:pStyle w:val="ar"/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4238625" cy="2825750"/>
            <wp:effectExtent l="0" t="0" r="9525" b="0"/>
            <wp:docPr id="4" name="صورة 4" descr="http://mu.edu.sa/sites/default/files/DSC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DSC_1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5B" w:rsidRDefault="0002735B" w:rsidP="0002735B">
      <w:pPr>
        <w:pStyle w:val="ar"/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6029325" cy="4019550"/>
            <wp:effectExtent l="0" t="0" r="9525" b="0"/>
            <wp:docPr id="3" name="صورة 3" descr="http://mu.edu.sa/sites/default/files/DSC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DSC_1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5B" w:rsidRDefault="0002735B" w:rsidP="0002735B">
      <w:pPr>
        <w:pStyle w:val="ar"/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4000500" cy="2667000"/>
            <wp:effectExtent l="0" t="0" r="0" b="0"/>
            <wp:docPr id="2" name="صورة 2" descr="http://mu.edu.sa/sites/default/files/mu_standardDSC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.edu.sa/sites/default/files/mu_standardDSC_13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5B" w:rsidRDefault="0002735B" w:rsidP="0002735B">
      <w:pPr>
        <w:pStyle w:val="ar"/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4000500" cy="2667000"/>
            <wp:effectExtent l="0" t="0" r="0" b="0"/>
            <wp:docPr id="1" name="صورة 1" descr="http://mu.edu.sa/sites/default/files/mu_standardDSC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.edu.sa/sites/default/files/mu_standardDSC_13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D4" w:rsidRDefault="005843D4"/>
    <w:sectPr w:rsidR="005843D4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5B"/>
    <w:rsid w:val="0002735B"/>
    <w:rsid w:val="001171A7"/>
    <w:rsid w:val="005843D4"/>
    <w:rsid w:val="00FB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02735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02735B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02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27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02735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02735B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02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27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149</Words>
  <Characters>854</Characters>
  <Application>Microsoft Office Word</Application>
  <DocSecurity>0</DocSecurity>
  <Lines>7</Lines>
  <Paragraphs>2</Paragraphs>
  <ScaleCrop>false</ScaleCrop>
  <Company>AbdulMajeed Alutiwi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2015-03-26T05:20:00Z</dcterms:created>
  <dcterms:modified xsi:type="dcterms:W3CDTF">2015-04-02T04:22:00Z</dcterms:modified>
</cp:coreProperties>
</file>