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18" w:rsidRPr="00634418" w:rsidRDefault="00634418" w:rsidP="0063441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634418">
        <w:rPr>
          <w:rFonts w:ascii="Arial" w:eastAsia="Times New Roman" w:hAnsi="Arial" w:cs="Arial"/>
          <w:b/>
          <w:bCs/>
          <w:sz w:val="21"/>
          <w:szCs w:val="21"/>
          <w:rtl/>
        </w:rPr>
        <w:t xml:space="preserve">انتاج المقررات </w:t>
      </w:r>
      <w:r w:rsidR="00BE191B" w:rsidRPr="00634418">
        <w:rPr>
          <w:rFonts w:ascii="Arial" w:eastAsia="Times New Roman" w:hAnsi="Arial" w:cs="Arial" w:hint="cs"/>
          <w:b/>
          <w:bCs/>
          <w:sz w:val="21"/>
          <w:szCs w:val="21"/>
          <w:rtl/>
        </w:rPr>
        <w:t>الرقمية:</w:t>
      </w:r>
      <w:r w:rsidRPr="00634418">
        <w:rPr>
          <w:rFonts w:ascii="Arial" w:eastAsia="Times New Roman" w:hAnsi="Arial" w:cs="Arial"/>
          <w:b/>
          <w:bCs/>
          <w:sz w:val="21"/>
          <w:szCs w:val="21"/>
          <w:rtl/>
        </w:rPr>
        <w:t xml:space="preserve">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أصبحت أجهزة التقنية في هذا القرن في متناول الصغير والكبير حيث توفر تلك الأجهزة جميع تطبيقات التعليم والإعلام والألعاب وغيرها , فسعت العمادة إلى مبادرة جديدة وذلك ببناء المحتوى للمقررات الالكترونية وفق معايير أكاديمية وأسس علمية بنيت على أساس التصميم التعليمي ونماذجه المتطورة مستقطبين بذلك أقوى نخب التخصص في مجال التكنولوجيا والتصميم التعليمي الالكتروني لتوفير مقررات سهلة وفي متناول الطلاب –خاصة مقررات الأساسية- من خلال أنظمة إدارة التعلم  ومن خلال تطبيقات هواتفهم الذكية عبر نظمي</w:t>
      </w:r>
      <w:r w:rsidRPr="00634418">
        <w:rPr>
          <w:rFonts w:ascii="Arial" w:eastAsia="Times New Roman" w:hAnsi="Arial" w:cs="Arial"/>
          <w:b/>
          <w:bCs/>
          <w:sz w:val="21"/>
          <w:szCs w:val="21"/>
        </w:rPr>
        <w:t xml:space="preserve">IOS5 </w:t>
      </w:r>
      <w:r w:rsidRPr="00634418">
        <w:rPr>
          <w:rFonts w:ascii="Arial" w:eastAsia="Times New Roman" w:hAnsi="Arial" w:cs="Arial"/>
          <w:b/>
          <w:bCs/>
          <w:sz w:val="21"/>
          <w:szCs w:val="21"/>
          <w:rtl/>
        </w:rPr>
        <w:t xml:space="preserve">  و </w:t>
      </w:r>
      <w:r w:rsidRPr="00634418">
        <w:rPr>
          <w:rFonts w:ascii="Arial" w:eastAsia="Times New Roman" w:hAnsi="Arial" w:cs="Arial"/>
          <w:b/>
          <w:bCs/>
          <w:sz w:val="21"/>
          <w:szCs w:val="21"/>
        </w:rPr>
        <w:t>Android</w:t>
      </w:r>
      <w:r w:rsidRPr="00634418">
        <w:rPr>
          <w:rFonts w:ascii="Arial" w:eastAsia="Times New Roman" w:hAnsi="Arial" w:cs="Arial"/>
          <w:b/>
          <w:bCs/>
          <w:sz w:val="21"/>
          <w:szCs w:val="21"/>
          <w:rtl/>
        </w:rPr>
        <w:t xml:space="preserve"> وغيرهما من الأنظمة الحديثة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Times New Roman" w:eastAsia="Times New Roman" w:hAnsi="Times New Roman" w:cs="Times New Roman"/>
          <w:sz w:val="24"/>
          <w:szCs w:val="24"/>
          <w:rtl/>
        </w:rPr>
        <w:t>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وتشمل </w:t>
      </w:r>
      <w:proofErr w:type="gramStart"/>
      <w:r w:rsidRPr="00634418">
        <w:rPr>
          <w:rFonts w:ascii="Arial" w:eastAsia="Times New Roman" w:hAnsi="Arial" w:cs="Arial"/>
          <w:b/>
          <w:bCs/>
          <w:sz w:val="21"/>
          <w:szCs w:val="21"/>
          <w:rtl/>
        </w:rPr>
        <w:t>ثلاث خيارات</w:t>
      </w:r>
      <w:proofErr w:type="gramEnd"/>
      <w:r w:rsidRPr="00634418">
        <w:rPr>
          <w:rFonts w:ascii="Arial" w:eastAsia="Times New Roman" w:hAnsi="Arial" w:cs="Arial"/>
          <w:b/>
          <w:bCs/>
          <w:sz w:val="21"/>
          <w:szCs w:val="21"/>
          <w:rtl/>
        </w:rPr>
        <w:t xml:space="preserve">: </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إنتاج المقررات الرقمية بواسطة دعم أعضاء هيئة التدريس.</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إنتاج المقررات الرقمية بواسطة بيوت خبرة محلية وعالمية. </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إنشاء خط إنتاج من </w:t>
      </w:r>
      <w:r w:rsidR="00BE191B" w:rsidRPr="00634418">
        <w:rPr>
          <w:rFonts w:ascii="Arial" w:eastAsia="Times New Roman" w:hAnsi="Arial" w:cs="Arial" w:hint="cs"/>
          <w:b/>
          <w:bCs/>
          <w:sz w:val="21"/>
          <w:szCs w:val="21"/>
          <w:rtl/>
        </w:rPr>
        <w:t>خلال:</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توفير طاقم متكامل من المختصين في التصميم التعليمي </w:t>
      </w:r>
      <w:r w:rsidR="00BE191B" w:rsidRPr="00634418">
        <w:rPr>
          <w:rFonts w:ascii="Arial" w:eastAsia="Times New Roman" w:hAnsi="Arial" w:cs="Arial" w:hint="cs"/>
          <w:b/>
          <w:bCs/>
          <w:sz w:val="21"/>
          <w:szCs w:val="21"/>
          <w:rtl/>
        </w:rPr>
        <w:t>والجرافكس الرقمي</w:t>
      </w:r>
      <w:r w:rsidRPr="00634418">
        <w:rPr>
          <w:rFonts w:ascii="Arial" w:eastAsia="Times New Roman" w:hAnsi="Arial" w:cs="Arial"/>
          <w:b/>
          <w:bCs/>
          <w:sz w:val="21"/>
          <w:szCs w:val="21"/>
          <w:rtl/>
        </w:rPr>
        <w:t xml:space="preserve"> (</w:t>
      </w:r>
      <w:r w:rsidRPr="00634418">
        <w:rPr>
          <w:rFonts w:ascii="Arial" w:eastAsia="Times New Roman" w:hAnsi="Arial" w:cs="Arial"/>
          <w:b/>
          <w:bCs/>
          <w:sz w:val="21"/>
          <w:szCs w:val="21"/>
        </w:rPr>
        <w:t>2D, 3D</w:t>
      </w:r>
      <w:r w:rsidRPr="00634418">
        <w:rPr>
          <w:rFonts w:ascii="Arial" w:eastAsia="Times New Roman" w:hAnsi="Arial" w:cs="Arial"/>
          <w:b/>
          <w:bCs/>
          <w:sz w:val="21"/>
          <w:szCs w:val="21"/>
          <w:rtl/>
        </w:rPr>
        <w:t xml:space="preserve">)، المونتاج، </w:t>
      </w:r>
      <w:r w:rsidR="00BE191B" w:rsidRPr="00634418">
        <w:rPr>
          <w:rFonts w:ascii="Arial" w:eastAsia="Times New Roman" w:hAnsi="Arial" w:cs="Arial" w:hint="cs"/>
          <w:b/>
          <w:bCs/>
          <w:sz w:val="21"/>
          <w:szCs w:val="21"/>
          <w:rtl/>
        </w:rPr>
        <w:t>والصوتيات بهدف:</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إنتاج </w:t>
      </w:r>
      <w:r w:rsidR="00BE191B" w:rsidRPr="00634418">
        <w:rPr>
          <w:rFonts w:ascii="Arial" w:eastAsia="Times New Roman" w:hAnsi="Arial" w:cs="Arial" w:hint="cs"/>
          <w:b/>
          <w:bCs/>
          <w:sz w:val="21"/>
          <w:szCs w:val="21"/>
          <w:rtl/>
        </w:rPr>
        <w:t>وتطوير مقررات</w:t>
      </w:r>
      <w:r w:rsidRPr="00634418">
        <w:rPr>
          <w:rFonts w:ascii="Arial" w:eastAsia="Times New Roman" w:hAnsi="Arial" w:cs="Arial"/>
          <w:b/>
          <w:bCs/>
          <w:sz w:val="21"/>
          <w:szCs w:val="21"/>
          <w:rtl/>
        </w:rPr>
        <w:t xml:space="preserve"> رقمية ذات جودة عالية داخل الجامعة.</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مساعدة أعضاء هيئة التدريس على تصميم الكائنات التعليمية الرقمية.</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تبني المعايير العلمية في تصميم المقررات التعليمية.</w:t>
      </w:r>
    </w:p>
    <w:bookmarkEnd w:id="0"/>
    <w:p w:rsidR="002873AE" w:rsidRPr="00634418" w:rsidRDefault="002873AE" w:rsidP="00634418"/>
    <w:sectPr w:rsidR="002873AE" w:rsidRPr="00634418"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lvlOverride w:ilvl="0">
      <w:startOverride w:val="17"/>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0"/>
    <w:rsid w:val="000D5BBB"/>
    <w:rsid w:val="00286BF1"/>
    <w:rsid w:val="002873AE"/>
    <w:rsid w:val="003E34E0"/>
    <w:rsid w:val="00404C43"/>
    <w:rsid w:val="00634418"/>
    <w:rsid w:val="00A33305"/>
    <w:rsid w:val="00B2163D"/>
    <w:rsid w:val="00BE191B"/>
    <w:rsid w:val="00EB4F5E"/>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35806-EA86-46E7-BAC1-2B38DB8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Bedo</cp:lastModifiedBy>
  <cp:revision>2</cp:revision>
  <cp:lastPrinted>2013-06-10T06:30:00Z</cp:lastPrinted>
  <dcterms:created xsi:type="dcterms:W3CDTF">2015-04-08T07:32:00Z</dcterms:created>
  <dcterms:modified xsi:type="dcterms:W3CDTF">2015-04-08T07:32:00Z</dcterms:modified>
</cp:coreProperties>
</file>