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E4" w:rsidRPr="00EB69E4" w:rsidRDefault="00EB69E4" w:rsidP="00EB69E4">
      <w:pPr>
        <w:spacing w:before="100" w:beforeAutospacing="1" w:after="100" w:afterAutospacing="1" w:line="240" w:lineRule="auto"/>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تسعى العمادة إلى رفع كفاءة العمليات التعليمية داخل الجامعة بالإضافة إلى توفير و تسهيل عمليات التعلم والتعليم للطلاب وأعضاء هيئة التدريس من خلال التواصل المباشر وغير المباشر عبر تقنيات الاتصال ووسائط شبكة الإنترنت و والتقنيات الحديثة . و إتاحة المواد التعليمية بشكل رقمي ليتسنى للطلاب الحصول عليها في أي وقت وأي مكان حيث تكمن أهمية التعلم الالكتروني بأنه أصبح واقعاً لابد منه لمواكبة التطورات التقنية وكذلك أصبح سوقاً عالمياً للدول المتقدمة تقنياً و كذلك مشاركته لدور رؤية الجامعات في الاقتصاد المعرفي, لأجل لذلك وضعت العمادة عدة أهداف التي تطمح لتحقيقها للوصول للريادة في هذا المجال مع الجهات ذات الاختصاص</w:t>
      </w:r>
      <w:r>
        <w:rPr>
          <w:rFonts w:ascii="Arial" w:eastAsia="Times New Roman" w:hAnsi="Arial" w:cs="Arial" w:hint="cs"/>
          <w:b/>
          <w:bCs/>
          <w:sz w:val="21"/>
          <w:szCs w:val="21"/>
          <w:rtl/>
        </w:rPr>
        <w:t>:</w:t>
      </w:r>
      <w:bookmarkStart w:id="0" w:name="_GoBack"/>
      <w:bookmarkEnd w:id="0"/>
    </w:p>
    <w:p w:rsidR="00EB69E4" w:rsidRPr="00EB69E4" w:rsidRDefault="00EB69E4" w:rsidP="00EB69E4">
      <w:pPr>
        <w:spacing w:before="100" w:beforeAutospacing="1" w:after="100" w:afterAutospacing="1" w:line="240" w:lineRule="auto"/>
        <w:ind w:left="36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إدارة وتطوير عمليات التعلم الإلكتروني والتعليم عن بعد وأنظمتها بالجامعة</w:t>
      </w:r>
    </w:p>
    <w:p w:rsidR="00EB69E4" w:rsidRPr="00EB69E4" w:rsidRDefault="00EB69E4" w:rsidP="00EB69E4">
      <w:pPr>
        <w:spacing w:before="100" w:beforeAutospacing="1" w:after="100" w:afterAutospacing="1" w:line="240" w:lineRule="auto"/>
        <w:ind w:left="36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بناء و تطوير المحتوى الرقمي للمقررات الدراسية وتحويلها إلى مقررات الكترونية تفاعلية</w:t>
      </w:r>
      <w:r w:rsidRPr="00EB69E4">
        <w:rPr>
          <w:rFonts w:ascii="Arial" w:eastAsia="Times New Roman" w:hAnsi="Arial" w:cs="Arial"/>
          <w:b/>
          <w:bCs/>
          <w:sz w:val="21"/>
          <w:szCs w:val="21"/>
        </w:rPr>
        <w:t xml:space="preserve"> </w:t>
      </w:r>
    </w:p>
    <w:p w:rsidR="00EB69E4" w:rsidRPr="00EB69E4" w:rsidRDefault="00EB69E4" w:rsidP="00EB69E4">
      <w:pPr>
        <w:spacing w:before="100" w:beforeAutospacing="1" w:after="100" w:afterAutospacing="1" w:line="240" w:lineRule="auto"/>
        <w:ind w:left="36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توفير التدريب المستمر لأعضاء هيئة التدريس والطلاب بالجامعة للاستفادة من الإمكانات والتجهيزات الإلكترونية الحديثة</w:t>
      </w:r>
    </w:p>
    <w:p w:rsidR="00EB69E4" w:rsidRPr="00EB69E4" w:rsidRDefault="00EB69E4" w:rsidP="00EB69E4">
      <w:pPr>
        <w:spacing w:before="100" w:beforeAutospacing="1" w:after="100" w:afterAutospacing="1" w:line="240" w:lineRule="auto"/>
        <w:ind w:left="585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التطبيق الفعال لضمان الجودة النوعية للتعليم مع المقاييس العالمية</w:t>
      </w:r>
      <w:r w:rsidRPr="00EB69E4">
        <w:rPr>
          <w:rFonts w:ascii="Arial" w:eastAsia="Times New Roman" w:hAnsi="Arial" w:cs="Arial"/>
          <w:b/>
          <w:bCs/>
          <w:sz w:val="21"/>
          <w:szCs w:val="21"/>
        </w:rPr>
        <w:t xml:space="preserve"> </w:t>
      </w:r>
    </w:p>
    <w:p w:rsidR="00EB69E4" w:rsidRPr="00EB69E4" w:rsidRDefault="00EB69E4" w:rsidP="00EB69E4">
      <w:pPr>
        <w:spacing w:before="100" w:beforeAutospacing="1" w:after="100" w:afterAutospacing="1" w:line="240" w:lineRule="auto"/>
        <w:ind w:left="585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التنسيق مع الجهات ذات العلاقة بالتعلم الإلكتروني والتعليم عن بعد داخل</w:t>
      </w:r>
      <w:r>
        <w:rPr>
          <w:rFonts w:ascii="Arial" w:eastAsia="Times New Roman" w:hAnsi="Arial" w:cs="Arial" w:hint="cs"/>
          <w:b/>
          <w:bCs/>
          <w:sz w:val="21"/>
          <w:szCs w:val="21"/>
          <w:rtl/>
        </w:rPr>
        <w:t xml:space="preserve"> </w:t>
      </w:r>
      <w:r w:rsidRPr="00EB69E4">
        <w:rPr>
          <w:rFonts w:ascii="Arial" w:eastAsia="Times New Roman" w:hAnsi="Arial" w:cs="Arial"/>
          <w:b/>
          <w:bCs/>
          <w:sz w:val="21"/>
          <w:szCs w:val="21"/>
          <w:rtl/>
        </w:rPr>
        <w:t>وخارج الجامعة لتبادل الخب</w:t>
      </w:r>
      <w:r>
        <w:rPr>
          <w:rFonts w:ascii="Arial" w:eastAsia="Times New Roman" w:hAnsi="Arial" w:cs="Arial"/>
          <w:b/>
          <w:bCs/>
          <w:sz w:val="21"/>
          <w:szCs w:val="21"/>
          <w:rtl/>
        </w:rPr>
        <w:t>رات و توحيد الجهود في نفس المجا</w:t>
      </w:r>
      <w:r>
        <w:rPr>
          <w:rFonts w:ascii="Arial" w:eastAsia="Times New Roman" w:hAnsi="Arial" w:cs="Arial" w:hint="cs"/>
          <w:b/>
          <w:bCs/>
          <w:sz w:val="21"/>
          <w:szCs w:val="21"/>
          <w:rtl/>
        </w:rPr>
        <w:t>ل</w:t>
      </w:r>
      <w:r w:rsidRPr="00EB69E4">
        <w:rPr>
          <w:rFonts w:ascii="Arial" w:eastAsia="Times New Roman" w:hAnsi="Arial" w:cs="Arial"/>
          <w:b/>
          <w:bCs/>
          <w:sz w:val="21"/>
          <w:szCs w:val="21"/>
          <w:rtl/>
        </w:rPr>
        <w:t xml:space="preserve"> </w:t>
      </w:r>
    </w:p>
    <w:p w:rsidR="00EB69E4" w:rsidRPr="00EB69E4" w:rsidRDefault="00EB69E4" w:rsidP="00EB69E4">
      <w:pPr>
        <w:spacing w:before="100" w:beforeAutospacing="1" w:after="100" w:afterAutospacing="1" w:line="240" w:lineRule="auto"/>
        <w:ind w:left="585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 xml:space="preserve">توفير الإمكانات والتجهيزات الالكترونية الحديثة </w:t>
      </w:r>
      <w:proofErr w:type="spellStart"/>
      <w:r w:rsidRPr="00EB69E4">
        <w:rPr>
          <w:rFonts w:ascii="Arial" w:eastAsia="Times New Roman" w:hAnsi="Arial" w:cs="Arial"/>
          <w:b/>
          <w:bCs/>
          <w:sz w:val="21"/>
          <w:szCs w:val="21"/>
          <w:rtl/>
        </w:rPr>
        <w:t>والمخدمة</w:t>
      </w:r>
      <w:proofErr w:type="spellEnd"/>
      <w:r w:rsidRPr="00EB69E4">
        <w:rPr>
          <w:rFonts w:ascii="Arial" w:eastAsia="Times New Roman" w:hAnsi="Arial" w:cs="Arial"/>
          <w:b/>
          <w:bCs/>
          <w:sz w:val="21"/>
          <w:szCs w:val="21"/>
          <w:rtl/>
        </w:rPr>
        <w:t xml:space="preserve"> للتعليم</w:t>
      </w:r>
    </w:p>
    <w:p w:rsidR="00EB69E4" w:rsidRPr="00EB69E4" w:rsidRDefault="00EB69E4" w:rsidP="00EB69E4">
      <w:pPr>
        <w:spacing w:before="100" w:beforeAutospacing="1" w:after="100" w:afterAutospacing="1" w:line="240" w:lineRule="auto"/>
        <w:ind w:left="5850"/>
        <w:jc w:val="right"/>
        <w:rPr>
          <w:rFonts w:ascii="Times New Roman" w:eastAsia="Times New Roman" w:hAnsi="Times New Roman" w:cs="Times New Roman"/>
          <w:sz w:val="24"/>
          <w:szCs w:val="24"/>
        </w:rPr>
      </w:pPr>
      <w:r w:rsidRPr="00EB69E4">
        <w:rPr>
          <w:rFonts w:ascii="Arial" w:eastAsia="Times New Roman" w:hAnsi="Arial" w:cs="Arial"/>
          <w:b/>
          <w:bCs/>
          <w:sz w:val="21"/>
          <w:szCs w:val="21"/>
          <w:rtl/>
        </w:rPr>
        <w:t>السعي لاستقطاب الموارد البشرية المتخصصة في مجال تقنية المعلومات والتعلم الالكتروني</w:t>
      </w:r>
      <w:r w:rsidRPr="00EB69E4">
        <w:rPr>
          <w:rFonts w:ascii="Arial" w:eastAsia="Times New Roman" w:hAnsi="Arial" w:cs="Arial"/>
          <w:b/>
          <w:bCs/>
          <w:sz w:val="21"/>
          <w:szCs w:val="21"/>
        </w:rPr>
        <w:t xml:space="preserve"> </w:t>
      </w:r>
    </w:p>
    <w:p w:rsidR="00E8013F" w:rsidRPr="00EB69E4" w:rsidRDefault="00E8013F" w:rsidP="00EB69E4">
      <w:pPr>
        <w:jc w:val="right"/>
      </w:pPr>
    </w:p>
    <w:sectPr w:rsidR="00E8013F" w:rsidRPr="00EB69E4" w:rsidSect="00EB6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6C60"/>
    <w:multiLevelType w:val="multilevel"/>
    <w:tmpl w:val="BDB8D7D4"/>
    <w:lvl w:ilvl="0">
      <w:start w:val="1"/>
      <w:numFmt w:val="bullet"/>
      <w:lvlText w:val=""/>
      <w:lvlJc w:val="left"/>
      <w:pPr>
        <w:tabs>
          <w:tab w:val="num" w:pos="6210"/>
        </w:tabs>
        <w:ind w:left="6210" w:hanging="360"/>
      </w:pPr>
      <w:rPr>
        <w:rFonts w:ascii="Symbol" w:hAnsi="Symbol" w:hint="default"/>
        <w:sz w:val="20"/>
      </w:rPr>
    </w:lvl>
    <w:lvl w:ilvl="1" w:tentative="1">
      <w:start w:val="1"/>
      <w:numFmt w:val="bullet"/>
      <w:lvlText w:val="o"/>
      <w:lvlJc w:val="left"/>
      <w:pPr>
        <w:tabs>
          <w:tab w:val="num" w:pos="6930"/>
        </w:tabs>
        <w:ind w:left="6930" w:hanging="360"/>
      </w:pPr>
      <w:rPr>
        <w:rFonts w:ascii="Courier New" w:hAnsi="Courier New" w:hint="default"/>
        <w:sz w:val="20"/>
      </w:rPr>
    </w:lvl>
    <w:lvl w:ilvl="2" w:tentative="1">
      <w:start w:val="1"/>
      <w:numFmt w:val="bullet"/>
      <w:lvlText w:val=""/>
      <w:lvlJc w:val="left"/>
      <w:pPr>
        <w:tabs>
          <w:tab w:val="num" w:pos="7650"/>
        </w:tabs>
        <w:ind w:left="7650" w:hanging="360"/>
      </w:pPr>
      <w:rPr>
        <w:rFonts w:ascii="Wingdings" w:hAnsi="Wingdings" w:hint="default"/>
        <w:sz w:val="20"/>
      </w:rPr>
    </w:lvl>
    <w:lvl w:ilvl="3" w:tentative="1">
      <w:start w:val="1"/>
      <w:numFmt w:val="bullet"/>
      <w:lvlText w:val=""/>
      <w:lvlJc w:val="left"/>
      <w:pPr>
        <w:tabs>
          <w:tab w:val="num" w:pos="8370"/>
        </w:tabs>
        <w:ind w:left="8370" w:hanging="360"/>
      </w:pPr>
      <w:rPr>
        <w:rFonts w:ascii="Wingdings" w:hAnsi="Wingdings" w:hint="default"/>
        <w:sz w:val="20"/>
      </w:rPr>
    </w:lvl>
    <w:lvl w:ilvl="4" w:tentative="1">
      <w:start w:val="1"/>
      <w:numFmt w:val="bullet"/>
      <w:lvlText w:val=""/>
      <w:lvlJc w:val="left"/>
      <w:pPr>
        <w:tabs>
          <w:tab w:val="num" w:pos="9090"/>
        </w:tabs>
        <w:ind w:left="9090" w:hanging="360"/>
      </w:pPr>
      <w:rPr>
        <w:rFonts w:ascii="Wingdings" w:hAnsi="Wingdings" w:hint="default"/>
        <w:sz w:val="20"/>
      </w:rPr>
    </w:lvl>
    <w:lvl w:ilvl="5" w:tentative="1">
      <w:start w:val="1"/>
      <w:numFmt w:val="bullet"/>
      <w:lvlText w:val=""/>
      <w:lvlJc w:val="left"/>
      <w:pPr>
        <w:tabs>
          <w:tab w:val="num" w:pos="9810"/>
        </w:tabs>
        <w:ind w:left="9810" w:hanging="360"/>
      </w:pPr>
      <w:rPr>
        <w:rFonts w:ascii="Wingdings" w:hAnsi="Wingdings" w:hint="default"/>
        <w:sz w:val="20"/>
      </w:rPr>
    </w:lvl>
    <w:lvl w:ilvl="6" w:tentative="1">
      <w:start w:val="1"/>
      <w:numFmt w:val="bullet"/>
      <w:lvlText w:val=""/>
      <w:lvlJc w:val="left"/>
      <w:pPr>
        <w:tabs>
          <w:tab w:val="num" w:pos="10530"/>
        </w:tabs>
        <w:ind w:left="10530" w:hanging="360"/>
      </w:pPr>
      <w:rPr>
        <w:rFonts w:ascii="Wingdings" w:hAnsi="Wingdings" w:hint="default"/>
        <w:sz w:val="20"/>
      </w:rPr>
    </w:lvl>
    <w:lvl w:ilvl="7" w:tentative="1">
      <w:start w:val="1"/>
      <w:numFmt w:val="bullet"/>
      <w:lvlText w:val=""/>
      <w:lvlJc w:val="left"/>
      <w:pPr>
        <w:tabs>
          <w:tab w:val="num" w:pos="11250"/>
        </w:tabs>
        <w:ind w:left="11250" w:hanging="360"/>
      </w:pPr>
      <w:rPr>
        <w:rFonts w:ascii="Wingdings" w:hAnsi="Wingdings" w:hint="default"/>
        <w:sz w:val="20"/>
      </w:rPr>
    </w:lvl>
    <w:lvl w:ilvl="8" w:tentative="1">
      <w:start w:val="1"/>
      <w:numFmt w:val="bullet"/>
      <w:lvlText w:val=""/>
      <w:lvlJc w:val="left"/>
      <w:pPr>
        <w:tabs>
          <w:tab w:val="num" w:pos="11970"/>
        </w:tabs>
        <w:ind w:left="1197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4"/>
    <w:rsid w:val="00E8013F"/>
    <w:rsid w:val="00EB6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u">
    <w:name w:val="mu"/>
    <w:basedOn w:val="a"/>
    <w:rsid w:val="00EB69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B69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u">
    <w:name w:val="mu"/>
    <w:basedOn w:val="a"/>
    <w:rsid w:val="00EB69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B6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8480">
      <w:bodyDiv w:val="1"/>
      <w:marLeft w:val="0"/>
      <w:marRight w:val="0"/>
      <w:marTop w:val="0"/>
      <w:marBottom w:val="0"/>
      <w:divBdr>
        <w:top w:val="none" w:sz="0" w:space="0" w:color="auto"/>
        <w:left w:val="none" w:sz="0" w:space="0" w:color="auto"/>
        <w:bottom w:val="none" w:sz="0" w:space="0" w:color="auto"/>
        <w:right w:val="none" w:sz="0" w:space="0" w:color="auto"/>
      </w:divBdr>
    </w:div>
    <w:div w:id="1432966511">
      <w:bodyDiv w:val="1"/>
      <w:marLeft w:val="0"/>
      <w:marRight w:val="0"/>
      <w:marTop w:val="0"/>
      <w:marBottom w:val="0"/>
      <w:divBdr>
        <w:top w:val="none" w:sz="0" w:space="0" w:color="auto"/>
        <w:left w:val="none" w:sz="0" w:space="0" w:color="auto"/>
        <w:bottom w:val="none" w:sz="0" w:space="0" w:color="auto"/>
        <w:right w:val="none" w:sz="0" w:space="0" w:color="auto"/>
      </w:divBdr>
      <w:divsChild>
        <w:div w:id="1805079603">
          <w:marLeft w:val="0"/>
          <w:marRight w:val="0"/>
          <w:marTop w:val="0"/>
          <w:marBottom w:val="0"/>
          <w:divBdr>
            <w:top w:val="none" w:sz="0" w:space="0" w:color="auto"/>
            <w:left w:val="none" w:sz="0" w:space="0" w:color="auto"/>
            <w:bottom w:val="none" w:sz="0" w:space="0" w:color="auto"/>
            <w:right w:val="none" w:sz="0" w:space="0" w:color="auto"/>
          </w:divBdr>
          <w:divsChild>
            <w:div w:id="433864384">
              <w:marLeft w:val="0"/>
              <w:marRight w:val="0"/>
              <w:marTop w:val="0"/>
              <w:marBottom w:val="0"/>
              <w:divBdr>
                <w:top w:val="none" w:sz="0" w:space="0" w:color="auto"/>
                <w:left w:val="none" w:sz="0" w:space="0" w:color="auto"/>
                <w:bottom w:val="none" w:sz="0" w:space="0" w:color="auto"/>
                <w:right w:val="none" w:sz="0" w:space="0" w:color="auto"/>
              </w:divBdr>
              <w:divsChild>
                <w:div w:id="1494486998">
                  <w:marLeft w:val="0"/>
                  <w:marRight w:val="0"/>
                  <w:marTop w:val="0"/>
                  <w:marBottom w:val="0"/>
                  <w:divBdr>
                    <w:top w:val="none" w:sz="0" w:space="0" w:color="auto"/>
                    <w:left w:val="none" w:sz="0" w:space="0" w:color="auto"/>
                    <w:bottom w:val="none" w:sz="0" w:space="0" w:color="auto"/>
                    <w:right w:val="none" w:sz="0" w:space="0" w:color="auto"/>
                  </w:divBdr>
                  <w:divsChild>
                    <w:div w:id="1807812544">
                      <w:marLeft w:val="0"/>
                      <w:marRight w:val="0"/>
                      <w:marTop w:val="0"/>
                      <w:marBottom w:val="0"/>
                      <w:divBdr>
                        <w:top w:val="none" w:sz="0" w:space="0" w:color="auto"/>
                        <w:left w:val="none" w:sz="0" w:space="0" w:color="auto"/>
                        <w:bottom w:val="none" w:sz="0" w:space="0" w:color="auto"/>
                        <w:right w:val="none" w:sz="0" w:space="0" w:color="auto"/>
                      </w:divBdr>
                      <w:divsChild>
                        <w:div w:id="1510681759">
                          <w:marLeft w:val="0"/>
                          <w:marRight w:val="0"/>
                          <w:marTop w:val="0"/>
                          <w:marBottom w:val="0"/>
                          <w:divBdr>
                            <w:top w:val="none" w:sz="0" w:space="0" w:color="auto"/>
                            <w:left w:val="none" w:sz="0" w:space="0" w:color="auto"/>
                            <w:bottom w:val="none" w:sz="0" w:space="0" w:color="auto"/>
                            <w:right w:val="none" w:sz="0" w:space="0" w:color="auto"/>
                          </w:divBdr>
                          <w:divsChild>
                            <w:div w:id="732893277">
                              <w:marLeft w:val="0"/>
                              <w:marRight w:val="0"/>
                              <w:marTop w:val="0"/>
                              <w:marBottom w:val="0"/>
                              <w:divBdr>
                                <w:top w:val="none" w:sz="0" w:space="0" w:color="auto"/>
                                <w:left w:val="none" w:sz="0" w:space="0" w:color="auto"/>
                                <w:bottom w:val="none" w:sz="0" w:space="0" w:color="auto"/>
                                <w:right w:val="none" w:sz="0" w:space="0" w:color="auto"/>
                              </w:divBdr>
                              <w:divsChild>
                                <w:div w:id="639266168">
                                  <w:marLeft w:val="0"/>
                                  <w:marRight w:val="0"/>
                                  <w:marTop w:val="0"/>
                                  <w:marBottom w:val="0"/>
                                  <w:divBdr>
                                    <w:top w:val="none" w:sz="0" w:space="0" w:color="auto"/>
                                    <w:left w:val="none" w:sz="0" w:space="0" w:color="auto"/>
                                    <w:bottom w:val="none" w:sz="0" w:space="0" w:color="auto"/>
                                    <w:right w:val="none" w:sz="0" w:space="0" w:color="auto"/>
                                  </w:divBdr>
                                  <w:divsChild>
                                    <w:div w:id="911626770">
                                      <w:marLeft w:val="0"/>
                                      <w:marRight w:val="0"/>
                                      <w:marTop w:val="0"/>
                                      <w:marBottom w:val="0"/>
                                      <w:divBdr>
                                        <w:top w:val="none" w:sz="0" w:space="0" w:color="auto"/>
                                        <w:left w:val="none" w:sz="0" w:space="0" w:color="auto"/>
                                        <w:bottom w:val="none" w:sz="0" w:space="0" w:color="auto"/>
                                        <w:right w:val="none" w:sz="0" w:space="0" w:color="auto"/>
                                      </w:divBdr>
                                      <w:divsChild>
                                        <w:div w:id="817114784">
                                          <w:marLeft w:val="0"/>
                                          <w:marRight w:val="0"/>
                                          <w:marTop w:val="0"/>
                                          <w:marBottom w:val="0"/>
                                          <w:divBdr>
                                            <w:top w:val="none" w:sz="0" w:space="0" w:color="auto"/>
                                            <w:left w:val="none" w:sz="0" w:space="0" w:color="auto"/>
                                            <w:bottom w:val="none" w:sz="0" w:space="0" w:color="auto"/>
                                            <w:right w:val="none" w:sz="0" w:space="0" w:color="auto"/>
                                          </w:divBdr>
                                          <w:divsChild>
                                            <w:div w:id="1350372157">
                                              <w:marLeft w:val="0"/>
                                              <w:marRight w:val="0"/>
                                              <w:marTop w:val="0"/>
                                              <w:marBottom w:val="0"/>
                                              <w:divBdr>
                                                <w:top w:val="none" w:sz="0" w:space="0" w:color="auto"/>
                                                <w:left w:val="none" w:sz="0" w:space="0" w:color="auto"/>
                                                <w:bottom w:val="none" w:sz="0" w:space="0" w:color="auto"/>
                                                <w:right w:val="none" w:sz="0" w:space="0" w:color="auto"/>
                                              </w:divBdr>
                                              <w:divsChild>
                                                <w:div w:id="2097359316">
                                                  <w:marLeft w:val="0"/>
                                                  <w:marRight w:val="0"/>
                                                  <w:marTop w:val="0"/>
                                                  <w:marBottom w:val="0"/>
                                                  <w:divBdr>
                                                    <w:top w:val="none" w:sz="0" w:space="0" w:color="auto"/>
                                                    <w:left w:val="none" w:sz="0" w:space="0" w:color="auto"/>
                                                    <w:bottom w:val="none" w:sz="0" w:space="0" w:color="auto"/>
                                                    <w:right w:val="none" w:sz="0" w:space="0" w:color="auto"/>
                                                  </w:divBdr>
                                                  <w:divsChild>
                                                    <w:div w:id="13524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723729">
      <w:bodyDiv w:val="1"/>
      <w:marLeft w:val="0"/>
      <w:marRight w:val="0"/>
      <w:marTop w:val="0"/>
      <w:marBottom w:val="0"/>
      <w:divBdr>
        <w:top w:val="none" w:sz="0" w:space="0" w:color="auto"/>
        <w:left w:val="none" w:sz="0" w:space="0" w:color="auto"/>
        <w:bottom w:val="none" w:sz="0" w:space="0" w:color="auto"/>
        <w:right w:val="none" w:sz="0" w:space="0" w:color="auto"/>
      </w:divBdr>
      <w:divsChild>
        <w:div w:id="1514950507">
          <w:marLeft w:val="0"/>
          <w:marRight w:val="0"/>
          <w:marTop w:val="0"/>
          <w:marBottom w:val="0"/>
          <w:divBdr>
            <w:top w:val="none" w:sz="0" w:space="0" w:color="auto"/>
            <w:left w:val="none" w:sz="0" w:space="0" w:color="auto"/>
            <w:bottom w:val="none" w:sz="0" w:space="0" w:color="auto"/>
            <w:right w:val="none" w:sz="0" w:space="0" w:color="auto"/>
          </w:divBdr>
          <w:divsChild>
            <w:div w:id="1447963079">
              <w:marLeft w:val="0"/>
              <w:marRight w:val="0"/>
              <w:marTop w:val="0"/>
              <w:marBottom w:val="0"/>
              <w:divBdr>
                <w:top w:val="none" w:sz="0" w:space="0" w:color="auto"/>
                <w:left w:val="none" w:sz="0" w:space="0" w:color="auto"/>
                <w:bottom w:val="none" w:sz="0" w:space="0" w:color="auto"/>
                <w:right w:val="none" w:sz="0" w:space="0" w:color="auto"/>
              </w:divBdr>
              <w:divsChild>
                <w:div w:id="725446686">
                  <w:marLeft w:val="0"/>
                  <w:marRight w:val="0"/>
                  <w:marTop w:val="0"/>
                  <w:marBottom w:val="0"/>
                  <w:divBdr>
                    <w:top w:val="none" w:sz="0" w:space="0" w:color="auto"/>
                    <w:left w:val="none" w:sz="0" w:space="0" w:color="auto"/>
                    <w:bottom w:val="none" w:sz="0" w:space="0" w:color="auto"/>
                    <w:right w:val="none" w:sz="0" w:space="0" w:color="auto"/>
                  </w:divBdr>
                  <w:divsChild>
                    <w:div w:id="1307970335">
                      <w:marLeft w:val="0"/>
                      <w:marRight w:val="0"/>
                      <w:marTop w:val="0"/>
                      <w:marBottom w:val="0"/>
                      <w:divBdr>
                        <w:top w:val="none" w:sz="0" w:space="0" w:color="auto"/>
                        <w:left w:val="none" w:sz="0" w:space="0" w:color="auto"/>
                        <w:bottom w:val="none" w:sz="0" w:space="0" w:color="auto"/>
                        <w:right w:val="none" w:sz="0" w:space="0" w:color="auto"/>
                      </w:divBdr>
                      <w:divsChild>
                        <w:div w:id="708067848">
                          <w:marLeft w:val="0"/>
                          <w:marRight w:val="0"/>
                          <w:marTop w:val="0"/>
                          <w:marBottom w:val="0"/>
                          <w:divBdr>
                            <w:top w:val="none" w:sz="0" w:space="0" w:color="auto"/>
                            <w:left w:val="none" w:sz="0" w:space="0" w:color="auto"/>
                            <w:bottom w:val="none" w:sz="0" w:space="0" w:color="auto"/>
                            <w:right w:val="none" w:sz="0" w:space="0" w:color="auto"/>
                          </w:divBdr>
                          <w:divsChild>
                            <w:div w:id="1373848879">
                              <w:marLeft w:val="0"/>
                              <w:marRight w:val="0"/>
                              <w:marTop w:val="0"/>
                              <w:marBottom w:val="0"/>
                              <w:divBdr>
                                <w:top w:val="none" w:sz="0" w:space="0" w:color="auto"/>
                                <w:left w:val="none" w:sz="0" w:space="0" w:color="auto"/>
                                <w:bottom w:val="none" w:sz="0" w:space="0" w:color="auto"/>
                                <w:right w:val="none" w:sz="0" w:space="0" w:color="auto"/>
                              </w:divBdr>
                              <w:divsChild>
                                <w:div w:id="1895656578">
                                  <w:marLeft w:val="0"/>
                                  <w:marRight w:val="0"/>
                                  <w:marTop w:val="0"/>
                                  <w:marBottom w:val="0"/>
                                  <w:divBdr>
                                    <w:top w:val="none" w:sz="0" w:space="0" w:color="auto"/>
                                    <w:left w:val="none" w:sz="0" w:space="0" w:color="auto"/>
                                    <w:bottom w:val="none" w:sz="0" w:space="0" w:color="auto"/>
                                    <w:right w:val="none" w:sz="0" w:space="0" w:color="auto"/>
                                  </w:divBdr>
                                  <w:divsChild>
                                    <w:div w:id="1119882250">
                                      <w:marLeft w:val="0"/>
                                      <w:marRight w:val="0"/>
                                      <w:marTop w:val="0"/>
                                      <w:marBottom w:val="0"/>
                                      <w:divBdr>
                                        <w:top w:val="none" w:sz="0" w:space="0" w:color="auto"/>
                                        <w:left w:val="none" w:sz="0" w:space="0" w:color="auto"/>
                                        <w:bottom w:val="none" w:sz="0" w:space="0" w:color="auto"/>
                                        <w:right w:val="none" w:sz="0" w:space="0" w:color="auto"/>
                                      </w:divBdr>
                                      <w:divsChild>
                                        <w:div w:id="761494054">
                                          <w:marLeft w:val="0"/>
                                          <w:marRight w:val="0"/>
                                          <w:marTop w:val="0"/>
                                          <w:marBottom w:val="0"/>
                                          <w:divBdr>
                                            <w:top w:val="none" w:sz="0" w:space="0" w:color="auto"/>
                                            <w:left w:val="none" w:sz="0" w:space="0" w:color="auto"/>
                                            <w:bottom w:val="none" w:sz="0" w:space="0" w:color="auto"/>
                                            <w:right w:val="none" w:sz="0" w:space="0" w:color="auto"/>
                                          </w:divBdr>
                                          <w:divsChild>
                                            <w:div w:id="1143547537">
                                              <w:marLeft w:val="0"/>
                                              <w:marRight w:val="0"/>
                                              <w:marTop w:val="0"/>
                                              <w:marBottom w:val="0"/>
                                              <w:divBdr>
                                                <w:top w:val="none" w:sz="0" w:space="0" w:color="auto"/>
                                                <w:left w:val="none" w:sz="0" w:space="0" w:color="auto"/>
                                                <w:bottom w:val="none" w:sz="0" w:space="0" w:color="auto"/>
                                                <w:right w:val="none" w:sz="0" w:space="0" w:color="auto"/>
                                              </w:divBdr>
                                              <w:divsChild>
                                                <w:div w:id="431977565">
                                                  <w:marLeft w:val="0"/>
                                                  <w:marRight w:val="0"/>
                                                  <w:marTop w:val="0"/>
                                                  <w:marBottom w:val="0"/>
                                                  <w:divBdr>
                                                    <w:top w:val="none" w:sz="0" w:space="0" w:color="auto"/>
                                                    <w:left w:val="none" w:sz="0" w:space="0" w:color="auto"/>
                                                    <w:bottom w:val="none" w:sz="0" w:space="0" w:color="auto"/>
                                                    <w:right w:val="none" w:sz="0" w:space="0" w:color="auto"/>
                                                  </w:divBdr>
                                                  <w:divsChild>
                                                    <w:div w:id="1540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2015-04-07T09:53:00Z</dcterms:created>
  <dcterms:modified xsi:type="dcterms:W3CDTF">2015-04-07T09:57:00Z</dcterms:modified>
</cp:coreProperties>
</file>