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Ind w:w="-176" w:type="dxa"/>
        <w:tblBorders>
          <w:top w:val="double" w:sz="12" w:space="0" w:color="669900"/>
          <w:left w:val="double" w:sz="12" w:space="0" w:color="669900"/>
          <w:bottom w:val="double" w:sz="12" w:space="0" w:color="669900"/>
          <w:right w:val="double" w:sz="12" w:space="0" w:color="669900"/>
          <w:insideH w:val="double" w:sz="12" w:space="0" w:color="669900"/>
          <w:insideV w:val="double" w:sz="12" w:space="0" w:color="669900"/>
        </w:tblBorders>
        <w:tblLook w:val="04A0" w:firstRow="1" w:lastRow="0" w:firstColumn="1" w:lastColumn="0" w:noHBand="0" w:noVBand="1"/>
      </w:tblPr>
      <w:tblGrid>
        <w:gridCol w:w="7215"/>
        <w:gridCol w:w="1898"/>
      </w:tblGrid>
      <w:tr w:rsidR="003250FF" w:rsidTr="001B4869">
        <w:trPr>
          <w:trHeight w:val="1076"/>
        </w:trPr>
        <w:tc>
          <w:tcPr>
            <w:tcW w:w="7514" w:type="dxa"/>
            <w:shd w:val="clear" w:color="auto" w:fill="76923C" w:themeFill="accent3" w:themeFillShade="BF"/>
            <w:vAlign w:val="center"/>
          </w:tcPr>
          <w:p w:rsidR="003250FF" w:rsidRPr="00195DF1" w:rsidRDefault="00220ECF" w:rsidP="009246A3">
            <w:pPr>
              <w:spacing w:line="360" w:lineRule="auto"/>
              <w:jc w:val="center"/>
              <w:rPr>
                <w:rFonts w:asciiTheme="majorBidi" w:hAnsiTheme="majorBidi" w:cstheme="majorBidi"/>
                <w:b/>
                <w:bCs/>
                <w:color w:val="FFFFFF" w:themeColor="background1"/>
                <w:sz w:val="32"/>
                <w:szCs w:val="32"/>
                <w:rtl/>
              </w:rPr>
            </w:pPr>
            <w:bookmarkStart w:id="0" w:name="_GoBack"/>
            <w:bookmarkEnd w:id="0"/>
            <w:r>
              <w:rPr>
                <w:rFonts w:asciiTheme="majorBidi" w:hAnsiTheme="majorBidi" w:cstheme="majorBidi"/>
                <w:b/>
                <w:bCs/>
                <w:color w:val="FFFFFF" w:themeColor="background1"/>
                <w:sz w:val="32"/>
                <w:szCs w:val="32"/>
              </w:rPr>
              <w:t>Mechanical and Industrial</w:t>
            </w:r>
            <w:r w:rsidR="002B6BAA" w:rsidRPr="00195DF1">
              <w:rPr>
                <w:rFonts w:asciiTheme="majorBidi" w:hAnsiTheme="majorBidi" w:cstheme="majorBidi"/>
                <w:b/>
                <w:bCs/>
                <w:color w:val="FFFFFF" w:themeColor="background1"/>
                <w:sz w:val="32"/>
                <w:szCs w:val="32"/>
              </w:rPr>
              <w:t xml:space="preserve"> Engineering Department </w:t>
            </w:r>
          </w:p>
        </w:tc>
        <w:tc>
          <w:tcPr>
            <w:tcW w:w="1905" w:type="dxa"/>
            <w:shd w:val="clear" w:color="auto" w:fill="auto"/>
            <w:vAlign w:val="center"/>
          </w:tcPr>
          <w:p w:rsidR="002B6BAA" w:rsidRPr="002B6BAA" w:rsidRDefault="00E57E5C" w:rsidP="00D5234F">
            <w:pPr>
              <w:jc w:val="center"/>
              <w:rPr>
                <w:b/>
                <w:bCs/>
                <w:sz w:val="28"/>
                <w:szCs w:val="28"/>
              </w:rPr>
            </w:pPr>
            <w:r>
              <w:rPr>
                <w:b/>
                <w:bCs/>
                <w:sz w:val="28"/>
                <w:szCs w:val="28"/>
              </w:rPr>
              <w:t>Experimental</w:t>
            </w:r>
          </w:p>
        </w:tc>
      </w:tr>
    </w:tbl>
    <w:p w:rsidR="00FE2C1F" w:rsidRPr="00FB0D28" w:rsidRDefault="00FE2C1F" w:rsidP="00FB0D28">
      <w:pPr>
        <w:spacing w:after="0" w:line="240" w:lineRule="auto"/>
        <w:rPr>
          <w:sz w:val="16"/>
          <w:szCs w:val="16"/>
        </w:rPr>
      </w:pPr>
    </w:p>
    <w:p w:rsidR="00B749F0" w:rsidRDefault="00B749F0" w:rsidP="001A6326">
      <w:pPr>
        <w:rPr>
          <w:rtl/>
        </w:rPr>
      </w:pPr>
    </w:p>
    <w:p w:rsidR="00195DF1" w:rsidRPr="00376BDB" w:rsidRDefault="003D011B" w:rsidP="001371FC">
      <w:pPr>
        <w:jc w:val="center"/>
        <w:rPr>
          <w:rFonts w:ascii="Book Antiqua" w:hAnsi="Book Antiqua"/>
          <w:b/>
          <w:bCs/>
          <w:color w:val="000000" w:themeColor="text1"/>
          <w:sz w:val="48"/>
          <w:szCs w:val="48"/>
        </w:rPr>
      </w:pPr>
      <w:r w:rsidRPr="003D011B">
        <w:rPr>
          <w:rFonts w:ascii="Book Antiqua" w:hAnsi="Book Antiqua"/>
          <w:b/>
          <w:bCs/>
          <w:color w:val="000000" w:themeColor="text1"/>
          <w:sz w:val="46"/>
          <w:szCs w:val="48"/>
        </w:rPr>
        <w:t>Mechanical Power Lab</w:t>
      </w:r>
      <w:r w:rsidR="00280C4C" w:rsidRPr="003D011B">
        <w:rPr>
          <w:rFonts w:ascii="Book Antiqua" w:hAnsi="Book Antiqua"/>
          <w:b/>
          <w:bCs/>
          <w:color w:val="000000" w:themeColor="text1"/>
          <w:sz w:val="46"/>
          <w:szCs w:val="48"/>
        </w:rPr>
        <w:t xml:space="preserve"> </w:t>
      </w:r>
      <w:r w:rsidR="00195DF1" w:rsidRPr="003D011B">
        <w:rPr>
          <w:rFonts w:ascii="Book Antiqua" w:hAnsi="Book Antiqua"/>
          <w:b/>
          <w:bCs/>
          <w:color w:val="000000" w:themeColor="text1"/>
          <w:sz w:val="46"/>
          <w:szCs w:val="48"/>
        </w:rPr>
        <w:t>(</w:t>
      </w:r>
      <w:r w:rsidR="001371FC" w:rsidRPr="003D011B">
        <w:rPr>
          <w:rFonts w:ascii="Book Antiqua" w:hAnsi="Book Antiqua"/>
          <w:b/>
          <w:bCs/>
          <w:color w:val="000000" w:themeColor="text1"/>
          <w:sz w:val="46"/>
          <w:szCs w:val="48"/>
        </w:rPr>
        <w:t>M</w:t>
      </w:r>
      <w:r w:rsidR="00195DF1" w:rsidRPr="003D011B">
        <w:rPr>
          <w:rFonts w:ascii="Book Antiqua" w:hAnsi="Book Antiqua"/>
          <w:b/>
          <w:bCs/>
          <w:color w:val="000000" w:themeColor="text1"/>
          <w:sz w:val="46"/>
          <w:szCs w:val="48"/>
        </w:rPr>
        <w:t>E</w:t>
      </w:r>
      <w:r w:rsidR="001371FC" w:rsidRPr="003D011B">
        <w:rPr>
          <w:rFonts w:ascii="Book Antiqua" w:hAnsi="Book Antiqua"/>
          <w:b/>
          <w:bCs/>
          <w:color w:val="000000" w:themeColor="text1"/>
          <w:sz w:val="46"/>
          <w:szCs w:val="48"/>
        </w:rPr>
        <w:t xml:space="preserve"> </w:t>
      </w:r>
      <w:r>
        <w:rPr>
          <w:rFonts w:ascii="Book Antiqua" w:hAnsi="Book Antiqua"/>
          <w:b/>
          <w:bCs/>
          <w:color w:val="000000" w:themeColor="text1"/>
          <w:sz w:val="46"/>
          <w:szCs w:val="48"/>
        </w:rPr>
        <w:t xml:space="preserve">493 &amp; </w:t>
      </w:r>
      <w:r w:rsidRPr="003D011B">
        <w:rPr>
          <w:rFonts w:ascii="Book Antiqua" w:hAnsi="Book Antiqua"/>
          <w:b/>
          <w:bCs/>
          <w:color w:val="000000" w:themeColor="text1"/>
          <w:sz w:val="46"/>
          <w:szCs w:val="48"/>
        </w:rPr>
        <w:t>ME 494</w:t>
      </w:r>
      <w:r w:rsidR="00195DF1" w:rsidRPr="003D011B">
        <w:rPr>
          <w:rFonts w:ascii="Book Antiqua" w:hAnsi="Book Antiqua"/>
          <w:b/>
          <w:bCs/>
          <w:color w:val="000000" w:themeColor="text1"/>
          <w:sz w:val="46"/>
          <w:szCs w:val="48"/>
        </w:rPr>
        <w:t>)</w:t>
      </w:r>
    </w:p>
    <w:p w:rsidR="002B6BAA" w:rsidRDefault="002B6BAA" w:rsidP="002B6BAA">
      <w:pPr>
        <w:jc w:val="center"/>
        <w:rPr>
          <w:rFonts w:ascii="Arial Black" w:hAnsi="Arial Black"/>
          <w:color w:val="17365D" w:themeColor="text2" w:themeShade="BF"/>
          <w:sz w:val="72"/>
          <w:szCs w:val="72"/>
        </w:rPr>
      </w:pPr>
      <w:r w:rsidRPr="002B6BAA">
        <w:rPr>
          <w:rFonts w:ascii="Arial Black" w:hAnsi="Arial Black"/>
          <w:color w:val="17365D" w:themeColor="text2" w:themeShade="BF"/>
          <w:sz w:val="72"/>
          <w:szCs w:val="72"/>
        </w:rPr>
        <w:t>Experiments Manual</w:t>
      </w:r>
    </w:p>
    <w:p w:rsidR="001371FC" w:rsidRDefault="00154321" w:rsidP="002B6BAA">
      <w:pPr>
        <w:jc w:val="center"/>
        <w:rPr>
          <w:rFonts w:ascii="Arial Black" w:hAnsi="Arial Black"/>
          <w:i/>
          <w:color w:val="17365D" w:themeColor="text2" w:themeShade="BF"/>
          <w:sz w:val="72"/>
          <w:szCs w:val="72"/>
        </w:rPr>
      </w:pPr>
      <w:r>
        <w:rPr>
          <w:rFonts w:ascii="Arial Black" w:hAnsi="Arial Black"/>
          <w:i/>
          <w:noProof/>
          <w:color w:val="17365D" w:themeColor="text2" w:themeShade="BF"/>
          <w:sz w:val="72"/>
          <w:szCs w:val="72"/>
        </w:rPr>
        <w:drawing>
          <wp:inline distT="0" distB="0" distL="0" distR="0">
            <wp:extent cx="4096678" cy="3749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6678" cy="3749040"/>
                    </a:xfrm>
                    <a:prstGeom prst="rect">
                      <a:avLst/>
                    </a:prstGeom>
                    <a:noFill/>
                    <a:ln>
                      <a:noFill/>
                    </a:ln>
                  </pic:spPr>
                </pic:pic>
              </a:graphicData>
            </a:graphic>
          </wp:inline>
        </w:drawing>
      </w:r>
    </w:p>
    <w:p w:rsidR="004B420A" w:rsidRPr="004B420A" w:rsidRDefault="004B420A" w:rsidP="002B6BAA">
      <w:pPr>
        <w:jc w:val="center"/>
        <w:rPr>
          <w:rFonts w:ascii="Arial Black" w:hAnsi="Arial Black"/>
          <w:i/>
          <w:color w:val="17365D" w:themeColor="text2" w:themeShade="BF"/>
          <w:sz w:val="24"/>
          <w:szCs w:val="24"/>
        </w:rPr>
      </w:pPr>
    </w:p>
    <w:p w:rsidR="00070A06" w:rsidRDefault="00070A06" w:rsidP="00195DF1">
      <w:pPr>
        <w:jc w:val="center"/>
        <w:rPr>
          <w:rFonts w:ascii="Arial Black" w:hAnsi="Arial Black"/>
          <w:sz w:val="28"/>
          <w:szCs w:val="28"/>
        </w:rPr>
      </w:pPr>
    </w:p>
    <w:p w:rsidR="00195DF1" w:rsidRDefault="00195DF1" w:rsidP="002B6BAA">
      <w:pPr>
        <w:jc w:val="center"/>
        <w:rPr>
          <w:rFonts w:ascii="Arial Black" w:hAnsi="Arial Black"/>
          <w:sz w:val="28"/>
          <w:szCs w:val="28"/>
        </w:rPr>
      </w:pPr>
    </w:p>
    <w:p w:rsidR="00220ECF" w:rsidRDefault="00220ECF" w:rsidP="002B6BAA">
      <w:pPr>
        <w:jc w:val="center"/>
        <w:rPr>
          <w:rFonts w:ascii="Arial Black" w:hAnsi="Arial Black"/>
          <w:sz w:val="28"/>
          <w:szCs w:val="28"/>
        </w:rPr>
      </w:pPr>
    </w:p>
    <w:p w:rsidR="002B6BAA" w:rsidRDefault="002B6BAA" w:rsidP="002B6BAA">
      <w:pPr>
        <w:jc w:val="center"/>
        <w:rPr>
          <w:rFonts w:ascii="Arial Black" w:hAnsi="Arial Black"/>
          <w:sz w:val="28"/>
          <w:szCs w:val="28"/>
        </w:rPr>
      </w:pPr>
      <w:r w:rsidRPr="002B6BAA">
        <w:rPr>
          <w:rFonts w:ascii="Arial Black" w:hAnsi="Arial Black"/>
          <w:sz w:val="28"/>
          <w:szCs w:val="28"/>
        </w:rPr>
        <w:t>Updated 2017</w:t>
      </w:r>
    </w:p>
    <w:p w:rsidR="00267B01" w:rsidRDefault="00267B01" w:rsidP="002B6BAA">
      <w:pPr>
        <w:jc w:val="center"/>
        <w:rPr>
          <w:rFonts w:ascii="Arial Black" w:hAnsi="Arial Black"/>
          <w:sz w:val="28"/>
          <w:szCs w:val="28"/>
        </w:rPr>
      </w:pPr>
    </w:p>
    <w:p w:rsidR="00220ECF" w:rsidRDefault="00220ECF" w:rsidP="002B6BAA">
      <w:pPr>
        <w:jc w:val="center"/>
        <w:rPr>
          <w:rFonts w:ascii="Arial Black" w:hAnsi="Arial Black"/>
          <w:sz w:val="28"/>
          <w:szCs w:val="28"/>
        </w:rPr>
      </w:pPr>
    </w:p>
    <w:p w:rsidR="00384CC7" w:rsidRPr="00F66D1C" w:rsidRDefault="00384CC7" w:rsidP="002B6BAA">
      <w:pPr>
        <w:jc w:val="center"/>
        <w:rPr>
          <w:rFonts w:ascii="Arial Black" w:hAnsi="Arial Black"/>
          <w:sz w:val="32"/>
          <w:szCs w:val="32"/>
        </w:rPr>
      </w:pPr>
      <w:r w:rsidRPr="00F66D1C">
        <w:rPr>
          <w:rFonts w:ascii="Arial Black" w:hAnsi="Arial Black"/>
          <w:sz w:val="32"/>
          <w:szCs w:val="32"/>
        </w:rPr>
        <w:t>Table of Contents</w:t>
      </w:r>
    </w:p>
    <w:p w:rsidR="00F66D1C" w:rsidRDefault="00F66D1C" w:rsidP="002B6BAA">
      <w:pPr>
        <w:jc w:val="center"/>
        <w:rPr>
          <w:rFonts w:ascii="Arial Black" w:hAnsi="Arial Black"/>
          <w:sz w:val="28"/>
          <w:szCs w:val="28"/>
        </w:rPr>
      </w:pPr>
    </w:p>
    <w:tbl>
      <w:tblPr>
        <w:tblStyle w:val="TableGrid"/>
        <w:tblW w:w="443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0"/>
        <w:gridCol w:w="6331"/>
        <w:gridCol w:w="923"/>
      </w:tblGrid>
      <w:tr w:rsidR="0036474D" w:rsidTr="00ED3F3E">
        <w:tc>
          <w:tcPr>
            <w:tcW w:w="474" w:type="pct"/>
          </w:tcPr>
          <w:p w:rsidR="0036474D" w:rsidRPr="0036474D" w:rsidRDefault="0036474D" w:rsidP="002B6BAA">
            <w:pPr>
              <w:jc w:val="center"/>
              <w:rPr>
                <w:rFonts w:asciiTheme="majorBidi" w:hAnsiTheme="majorBidi" w:cstheme="majorBidi"/>
                <w:b/>
                <w:bCs/>
                <w:sz w:val="28"/>
                <w:szCs w:val="28"/>
              </w:rPr>
            </w:pPr>
            <w:r w:rsidRPr="0036474D">
              <w:rPr>
                <w:rFonts w:asciiTheme="majorBidi" w:hAnsiTheme="majorBidi" w:cstheme="majorBidi"/>
                <w:b/>
                <w:bCs/>
                <w:sz w:val="28"/>
                <w:szCs w:val="28"/>
              </w:rPr>
              <w:t>No</w:t>
            </w:r>
          </w:p>
        </w:tc>
        <w:tc>
          <w:tcPr>
            <w:tcW w:w="3950" w:type="pct"/>
          </w:tcPr>
          <w:p w:rsidR="0036474D" w:rsidRPr="0036474D" w:rsidRDefault="004B420A" w:rsidP="002B6BAA">
            <w:pPr>
              <w:jc w:val="center"/>
              <w:rPr>
                <w:rFonts w:asciiTheme="majorBidi" w:hAnsiTheme="majorBidi" w:cstheme="majorBidi"/>
                <w:b/>
                <w:bCs/>
                <w:sz w:val="28"/>
                <w:szCs w:val="28"/>
              </w:rPr>
            </w:pPr>
            <w:r>
              <w:rPr>
                <w:rFonts w:asciiTheme="majorBidi" w:hAnsiTheme="majorBidi" w:cstheme="majorBidi"/>
                <w:b/>
                <w:bCs/>
                <w:sz w:val="28"/>
                <w:szCs w:val="28"/>
              </w:rPr>
              <w:t xml:space="preserve">Experiment </w:t>
            </w:r>
            <w:r w:rsidR="00267B01">
              <w:rPr>
                <w:rFonts w:asciiTheme="majorBidi" w:hAnsiTheme="majorBidi" w:cstheme="majorBidi"/>
                <w:b/>
                <w:bCs/>
                <w:sz w:val="28"/>
                <w:szCs w:val="28"/>
              </w:rPr>
              <w:t xml:space="preserve"> </w:t>
            </w:r>
          </w:p>
        </w:tc>
        <w:tc>
          <w:tcPr>
            <w:tcW w:w="576" w:type="pct"/>
          </w:tcPr>
          <w:p w:rsidR="0036474D" w:rsidRPr="0036474D" w:rsidRDefault="0036474D" w:rsidP="002B6BAA">
            <w:pPr>
              <w:jc w:val="center"/>
              <w:rPr>
                <w:rFonts w:asciiTheme="majorBidi" w:hAnsiTheme="majorBidi" w:cstheme="majorBidi"/>
                <w:b/>
                <w:bCs/>
                <w:sz w:val="28"/>
                <w:szCs w:val="28"/>
              </w:rPr>
            </w:pPr>
            <w:r w:rsidRPr="0036474D">
              <w:rPr>
                <w:rFonts w:asciiTheme="majorBidi" w:hAnsiTheme="majorBidi" w:cstheme="majorBidi"/>
                <w:b/>
                <w:bCs/>
                <w:sz w:val="28"/>
                <w:szCs w:val="28"/>
              </w:rPr>
              <w:t>Page</w:t>
            </w:r>
          </w:p>
        </w:tc>
      </w:tr>
      <w:tr w:rsidR="00417D90" w:rsidTr="00ED3F3E">
        <w:tc>
          <w:tcPr>
            <w:tcW w:w="474" w:type="pct"/>
            <w:shd w:val="clear" w:color="auto" w:fill="auto"/>
          </w:tcPr>
          <w:p w:rsidR="00417D90" w:rsidRPr="0036474D" w:rsidRDefault="00417D90" w:rsidP="002B6BAA">
            <w:pPr>
              <w:jc w:val="center"/>
              <w:rPr>
                <w:rFonts w:asciiTheme="majorBidi" w:hAnsiTheme="majorBidi" w:cstheme="majorBidi"/>
                <w:sz w:val="24"/>
                <w:szCs w:val="24"/>
              </w:rPr>
            </w:pPr>
          </w:p>
        </w:tc>
        <w:tc>
          <w:tcPr>
            <w:tcW w:w="3950" w:type="pct"/>
            <w:shd w:val="clear" w:color="auto" w:fill="auto"/>
          </w:tcPr>
          <w:p w:rsidR="00417D90" w:rsidRPr="00267B01" w:rsidRDefault="00417D90" w:rsidP="00267B01">
            <w:pPr>
              <w:rPr>
                <w:rFonts w:asciiTheme="majorBidi" w:hAnsiTheme="majorBidi" w:cstheme="majorBidi"/>
                <w:sz w:val="24"/>
                <w:szCs w:val="24"/>
              </w:rPr>
            </w:pPr>
          </w:p>
        </w:tc>
        <w:tc>
          <w:tcPr>
            <w:tcW w:w="576" w:type="pct"/>
          </w:tcPr>
          <w:p w:rsidR="00417D90" w:rsidRDefault="00417D90" w:rsidP="002B6BAA">
            <w:pPr>
              <w:jc w:val="center"/>
              <w:rPr>
                <w:rFonts w:asciiTheme="majorBidi" w:hAnsiTheme="majorBidi" w:cstheme="majorBidi"/>
                <w:sz w:val="24"/>
                <w:szCs w:val="24"/>
              </w:rPr>
            </w:pPr>
          </w:p>
        </w:tc>
      </w:tr>
      <w:tr w:rsidR="0036474D" w:rsidTr="00ED3F3E">
        <w:tc>
          <w:tcPr>
            <w:tcW w:w="474" w:type="pct"/>
            <w:shd w:val="clear" w:color="auto" w:fill="auto"/>
            <w:vAlign w:val="center"/>
          </w:tcPr>
          <w:p w:rsidR="0036474D" w:rsidRPr="0036474D" w:rsidRDefault="0036474D" w:rsidP="002B6BAA">
            <w:pPr>
              <w:jc w:val="center"/>
              <w:rPr>
                <w:rFonts w:asciiTheme="majorBidi" w:hAnsiTheme="majorBidi" w:cstheme="majorBidi"/>
                <w:sz w:val="24"/>
                <w:szCs w:val="24"/>
              </w:rPr>
            </w:pPr>
            <w:r w:rsidRPr="0036474D">
              <w:rPr>
                <w:rFonts w:asciiTheme="majorBidi" w:hAnsiTheme="majorBidi" w:cstheme="majorBidi"/>
                <w:sz w:val="24"/>
                <w:szCs w:val="24"/>
              </w:rPr>
              <w:t>1</w:t>
            </w:r>
          </w:p>
        </w:tc>
        <w:tc>
          <w:tcPr>
            <w:tcW w:w="3950" w:type="pct"/>
            <w:shd w:val="clear" w:color="auto" w:fill="auto"/>
            <w:vAlign w:val="center"/>
          </w:tcPr>
          <w:p w:rsidR="0036474D" w:rsidRPr="0036474D" w:rsidRDefault="00154321" w:rsidP="00267B01">
            <w:pPr>
              <w:rPr>
                <w:rFonts w:asciiTheme="majorBidi" w:hAnsiTheme="majorBidi" w:cstheme="majorBidi"/>
                <w:sz w:val="24"/>
                <w:szCs w:val="24"/>
              </w:rPr>
            </w:pPr>
            <w:r w:rsidRPr="00C90249">
              <w:rPr>
                <w:rFonts w:asciiTheme="majorBidi" w:hAnsiTheme="majorBidi" w:cstheme="majorBidi"/>
                <w:sz w:val="24"/>
                <w:szCs w:val="24"/>
              </w:rPr>
              <w:t>Experimental determination of</w:t>
            </w:r>
            <w:r w:rsidRPr="00C90249">
              <w:rPr>
                <w:rFonts w:asciiTheme="majorBidi" w:hAnsiTheme="majorBidi" w:cstheme="majorBidi"/>
                <w:b/>
                <w:bCs/>
                <w:sz w:val="24"/>
                <w:szCs w:val="24"/>
              </w:rPr>
              <w:t xml:space="preserve"> </w:t>
            </w:r>
            <w:r>
              <w:rPr>
                <w:rFonts w:asciiTheme="majorBidi" w:hAnsiTheme="majorBidi" w:cstheme="majorBidi"/>
                <w:sz w:val="24"/>
                <w:szCs w:val="24"/>
              </w:rPr>
              <w:t>thermal conductivity of the material by linear heat conduction method</w:t>
            </w:r>
            <w:r w:rsidRPr="00C90249">
              <w:rPr>
                <w:rFonts w:asciiTheme="majorBidi" w:hAnsiTheme="majorBidi" w:cstheme="majorBidi"/>
                <w:sz w:val="24"/>
                <w:szCs w:val="24"/>
              </w:rPr>
              <w:t>.</w:t>
            </w:r>
          </w:p>
        </w:tc>
        <w:tc>
          <w:tcPr>
            <w:tcW w:w="576" w:type="pct"/>
            <w:vAlign w:val="center"/>
          </w:tcPr>
          <w:p w:rsidR="0036474D" w:rsidRPr="0036474D" w:rsidRDefault="00A3415E" w:rsidP="002B6BAA">
            <w:pPr>
              <w:jc w:val="center"/>
              <w:rPr>
                <w:rFonts w:asciiTheme="majorBidi" w:hAnsiTheme="majorBidi" w:cstheme="majorBidi"/>
                <w:sz w:val="24"/>
                <w:szCs w:val="24"/>
              </w:rPr>
            </w:pPr>
            <w:r>
              <w:rPr>
                <w:rFonts w:asciiTheme="majorBidi" w:hAnsiTheme="majorBidi" w:cstheme="majorBidi"/>
                <w:sz w:val="24"/>
                <w:szCs w:val="24"/>
              </w:rPr>
              <w:t>3</w:t>
            </w:r>
          </w:p>
        </w:tc>
      </w:tr>
      <w:tr w:rsidR="009C20D2" w:rsidTr="00ED3F3E">
        <w:tc>
          <w:tcPr>
            <w:tcW w:w="474" w:type="pct"/>
            <w:shd w:val="clear" w:color="auto" w:fill="auto"/>
            <w:vAlign w:val="center"/>
          </w:tcPr>
          <w:p w:rsidR="009C20D2" w:rsidRPr="0036474D" w:rsidRDefault="009C20D2" w:rsidP="002B6BAA">
            <w:pPr>
              <w:jc w:val="center"/>
              <w:rPr>
                <w:rFonts w:asciiTheme="majorBidi" w:hAnsiTheme="majorBidi" w:cstheme="majorBidi"/>
                <w:sz w:val="24"/>
                <w:szCs w:val="24"/>
              </w:rPr>
            </w:pPr>
          </w:p>
        </w:tc>
        <w:tc>
          <w:tcPr>
            <w:tcW w:w="3950" w:type="pct"/>
            <w:shd w:val="clear" w:color="auto" w:fill="auto"/>
            <w:vAlign w:val="center"/>
          </w:tcPr>
          <w:p w:rsidR="009C20D2" w:rsidRPr="00C90249" w:rsidRDefault="009C20D2" w:rsidP="00267B01">
            <w:pPr>
              <w:rPr>
                <w:rFonts w:asciiTheme="majorBidi" w:hAnsiTheme="majorBidi" w:cstheme="majorBidi"/>
                <w:sz w:val="24"/>
                <w:szCs w:val="24"/>
              </w:rPr>
            </w:pPr>
          </w:p>
        </w:tc>
        <w:tc>
          <w:tcPr>
            <w:tcW w:w="576" w:type="pct"/>
            <w:vAlign w:val="center"/>
          </w:tcPr>
          <w:p w:rsidR="009C20D2" w:rsidRPr="0036474D" w:rsidRDefault="009C20D2" w:rsidP="002B6BAA">
            <w:pPr>
              <w:jc w:val="center"/>
              <w:rPr>
                <w:rFonts w:asciiTheme="majorBidi" w:hAnsiTheme="majorBidi" w:cstheme="majorBidi"/>
                <w:sz w:val="24"/>
                <w:szCs w:val="24"/>
              </w:rPr>
            </w:pPr>
          </w:p>
        </w:tc>
      </w:tr>
      <w:tr w:rsidR="0036474D" w:rsidTr="00ED3F3E">
        <w:tc>
          <w:tcPr>
            <w:tcW w:w="474" w:type="pct"/>
            <w:vAlign w:val="center"/>
          </w:tcPr>
          <w:p w:rsidR="0036474D" w:rsidRPr="00F66D1C" w:rsidRDefault="0036474D" w:rsidP="002B6BAA">
            <w:pPr>
              <w:jc w:val="center"/>
              <w:rPr>
                <w:rFonts w:asciiTheme="majorBidi" w:hAnsiTheme="majorBidi" w:cstheme="majorBidi"/>
                <w:sz w:val="24"/>
                <w:szCs w:val="24"/>
              </w:rPr>
            </w:pPr>
            <w:r w:rsidRPr="00F66D1C">
              <w:rPr>
                <w:rFonts w:asciiTheme="majorBidi" w:hAnsiTheme="majorBidi" w:cstheme="majorBidi"/>
                <w:sz w:val="24"/>
                <w:szCs w:val="24"/>
              </w:rPr>
              <w:t>2</w:t>
            </w:r>
          </w:p>
        </w:tc>
        <w:tc>
          <w:tcPr>
            <w:tcW w:w="3950" w:type="pct"/>
            <w:vAlign w:val="center"/>
          </w:tcPr>
          <w:p w:rsidR="0036474D" w:rsidRPr="0036474D" w:rsidRDefault="00154321" w:rsidP="00F66D1C">
            <w:pPr>
              <w:rPr>
                <w:rFonts w:asciiTheme="majorBidi" w:hAnsiTheme="majorBidi" w:cstheme="majorBidi"/>
                <w:sz w:val="24"/>
                <w:szCs w:val="24"/>
              </w:rPr>
            </w:pPr>
            <w:r w:rsidRPr="00C90249">
              <w:rPr>
                <w:rFonts w:asciiTheme="majorBidi" w:hAnsiTheme="majorBidi" w:cstheme="majorBidi"/>
                <w:sz w:val="24"/>
                <w:szCs w:val="24"/>
              </w:rPr>
              <w:t>Experimental determination of</w:t>
            </w:r>
            <w:r w:rsidRPr="00C90249">
              <w:rPr>
                <w:rFonts w:asciiTheme="majorBidi" w:hAnsiTheme="majorBidi" w:cstheme="majorBidi"/>
                <w:b/>
                <w:bCs/>
                <w:sz w:val="24"/>
                <w:szCs w:val="24"/>
              </w:rPr>
              <w:t xml:space="preserve"> </w:t>
            </w:r>
            <w:r>
              <w:rPr>
                <w:rFonts w:asciiTheme="majorBidi" w:hAnsiTheme="majorBidi" w:cstheme="majorBidi"/>
                <w:sz w:val="24"/>
                <w:szCs w:val="24"/>
              </w:rPr>
              <w:t>thermal conductivity of the material by radial heat conduction method</w:t>
            </w:r>
            <w:r w:rsidRPr="00C90249">
              <w:rPr>
                <w:rFonts w:asciiTheme="majorBidi" w:hAnsiTheme="majorBidi" w:cstheme="majorBidi"/>
                <w:sz w:val="24"/>
                <w:szCs w:val="24"/>
              </w:rPr>
              <w:t>.</w:t>
            </w:r>
          </w:p>
        </w:tc>
        <w:tc>
          <w:tcPr>
            <w:tcW w:w="576" w:type="pct"/>
            <w:vAlign w:val="center"/>
          </w:tcPr>
          <w:p w:rsidR="0036474D" w:rsidRPr="00F66D1C" w:rsidRDefault="00A3415E" w:rsidP="002B6BAA">
            <w:pPr>
              <w:jc w:val="center"/>
              <w:rPr>
                <w:rFonts w:asciiTheme="majorBidi" w:hAnsiTheme="majorBidi" w:cstheme="majorBidi"/>
                <w:sz w:val="24"/>
                <w:szCs w:val="24"/>
              </w:rPr>
            </w:pPr>
            <w:r>
              <w:rPr>
                <w:rFonts w:asciiTheme="majorBidi" w:hAnsiTheme="majorBidi" w:cstheme="majorBidi"/>
                <w:sz w:val="24"/>
                <w:szCs w:val="24"/>
              </w:rPr>
              <w:t>9</w:t>
            </w:r>
          </w:p>
        </w:tc>
      </w:tr>
      <w:tr w:rsidR="009C20D2" w:rsidTr="00ED3F3E">
        <w:tc>
          <w:tcPr>
            <w:tcW w:w="474" w:type="pct"/>
            <w:vAlign w:val="center"/>
          </w:tcPr>
          <w:p w:rsidR="009C20D2" w:rsidRPr="00F66D1C" w:rsidRDefault="009C20D2" w:rsidP="002B6BAA">
            <w:pPr>
              <w:jc w:val="center"/>
              <w:rPr>
                <w:rFonts w:asciiTheme="majorBidi" w:hAnsiTheme="majorBidi" w:cstheme="majorBidi"/>
                <w:sz w:val="24"/>
                <w:szCs w:val="24"/>
              </w:rPr>
            </w:pPr>
          </w:p>
        </w:tc>
        <w:tc>
          <w:tcPr>
            <w:tcW w:w="3950" w:type="pct"/>
            <w:vAlign w:val="center"/>
          </w:tcPr>
          <w:p w:rsidR="009C20D2" w:rsidRPr="00C90249" w:rsidRDefault="009C20D2" w:rsidP="00F66D1C">
            <w:pPr>
              <w:rPr>
                <w:rFonts w:asciiTheme="majorBidi" w:hAnsiTheme="majorBidi" w:cstheme="majorBidi"/>
                <w:sz w:val="24"/>
                <w:szCs w:val="24"/>
              </w:rPr>
            </w:pPr>
          </w:p>
        </w:tc>
        <w:tc>
          <w:tcPr>
            <w:tcW w:w="576" w:type="pct"/>
            <w:vAlign w:val="center"/>
          </w:tcPr>
          <w:p w:rsidR="009C20D2" w:rsidRPr="00F66D1C" w:rsidRDefault="009C20D2" w:rsidP="002B6BAA">
            <w:pPr>
              <w:jc w:val="center"/>
              <w:rPr>
                <w:rFonts w:asciiTheme="majorBidi" w:hAnsiTheme="majorBidi" w:cstheme="majorBidi"/>
                <w:sz w:val="24"/>
                <w:szCs w:val="24"/>
              </w:rPr>
            </w:pPr>
          </w:p>
        </w:tc>
      </w:tr>
      <w:tr w:rsidR="0036474D" w:rsidTr="00ED3F3E">
        <w:tc>
          <w:tcPr>
            <w:tcW w:w="474" w:type="pct"/>
            <w:vAlign w:val="center"/>
          </w:tcPr>
          <w:p w:rsidR="0036474D" w:rsidRPr="00F66D1C" w:rsidRDefault="0036474D" w:rsidP="002B6BAA">
            <w:pPr>
              <w:jc w:val="center"/>
              <w:rPr>
                <w:rFonts w:asciiTheme="majorBidi" w:hAnsiTheme="majorBidi" w:cstheme="majorBidi"/>
                <w:sz w:val="24"/>
                <w:szCs w:val="24"/>
              </w:rPr>
            </w:pPr>
            <w:r w:rsidRPr="00F66D1C">
              <w:rPr>
                <w:rFonts w:asciiTheme="majorBidi" w:hAnsiTheme="majorBidi" w:cstheme="majorBidi"/>
                <w:sz w:val="24"/>
                <w:szCs w:val="24"/>
              </w:rPr>
              <w:t>3</w:t>
            </w:r>
          </w:p>
        </w:tc>
        <w:tc>
          <w:tcPr>
            <w:tcW w:w="3950" w:type="pct"/>
            <w:vAlign w:val="center"/>
          </w:tcPr>
          <w:p w:rsidR="0036474D" w:rsidRPr="00F66D1C" w:rsidRDefault="00154321" w:rsidP="0036474D">
            <w:pPr>
              <w:rPr>
                <w:rFonts w:asciiTheme="majorBidi" w:hAnsiTheme="majorBidi" w:cstheme="majorBidi"/>
                <w:sz w:val="24"/>
                <w:szCs w:val="24"/>
              </w:rPr>
            </w:pPr>
            <w:r w:rsidRPr="00154321">
              <w:rPr>
                <w:rFonts w:asciiTheme="majorBidi" w:hAnsiTheme="majorBidi" w:cstheme="majorBidi"/>
                <w:sz w:val="24"/>
                <w:szCs w:val="24"/>
              </w:rPr>
              <w:t>Test parameters of radiation heat transfer experiment</w:t>
            </w:r>
          </w:p>
        </w:tc>
        <w:tc>
          <w:tcPr>
            <w:tcW w:w="576" w:type="pct"/>
            <w:vAlign w:val="center"/>
          </w:tcPr>
          <w:p w:rsidR="0036474D" w:rsidRPr="00F66D1C" w:rsidRDefault="00A3415E" w:rsidP="002B6BAA">
            <w:pPr>
              <w:jc w:val="center"/>
              <w:rPr>
                <w:rFonts w:asciiTheme="majorBidi" w:hAnsiTheme="majorBidi" w:cstheme="majorBidi"/>
                <w:sz w:val="24"/>
                <w:szCs w:val="24"/>
              </w:rPr>
            </w:pPr>
            <w:r>
              <w:rPr>
                <w:rFonts w:asciiTheme="majorBidi" w:hAnsiTheme="majorBidi" w:cstheme="majorBidi"/>
                <w:sz w:val="24"/>
                <w:szCs w:val="24"/>
              </w:rPr>
              <w:t>14</w:t>
            </w:r>
          </w:p>
        </w:tc>
      </w:tr>
      <w:tr w:rsidR="009C20D2" w:rsidTr="00ED3F3E">
        <w:tc>
          <w:tcPr>
            <w:tcW w:w="474" w:type="pct"/>
            <w:vAlign w:val="center"/>
          </w:tcPr>
          <w:p w:rsidR="009C20D2" w:rsidRPr="00F66D1C" w:rsidRDefault="009C20D2" w:rsidP="002B6BAA">
            <w:pPr>
              <w:jc w:val="center"/>
              <w:rPr>
                <w:rFonts w:asciiTheme="majorBidi" w:hAnsiTheme="majorBidi" w:cstheme="majorBidi"/>
                <w:sz w:val="24"/>
                <w:szCs w:val="24"/>
              </w:rPr>
            </w:pPr>
          </w:p>
        </w:tc>
        <w:tc>
          <w:tcPr>
            <w:tcW w:w="3950" w:type="pct"/>
            <w:vAlign w:val="center"/>
          </w:tcPr>
          <w:p w:rsidR="009C20D2" w:rsidRPr="00154321" w:rsidRDefault="009C20D2" w:rsidP="0036474D">
            <w:pPr>
              <w:rPr>
                <w:rFonts w:asciiTheme="majorBidi" w:hAnsiTheme="majorBidi" w:cstheme="majorBidi"/>
                <w:sz w:val="24"/>
                <w:szCs w:val="24"/>
              </w:rPr>
            </w:pPr>
          </w:p>
        </w:tc>
        <w:tc>
          <w:tcPr>
            <w:tcW w:w="576" w:type="pct"/>
            <w:vAlign w:val="center"/>
          </w:tcPr>
          <w:p w:rsidR="009C20D2" w:rsidRPr="00F66D1C" w:rsidRDefault="009C20D2" w:rsidP="002B6BAA">
            <w:pPr>
              <w:jc w:val="center"/>
              <w:rPr>
                <w:rFonts w:asciiTheme="majorBidi" w:hAnsiTheme="majorBidi" w:cstheme="majorBidi"/>
                <w:sz w:val="24"/>
                <w:szCs w:val="24"/>
              </w:rPr>
            </w:pPr>
          </w:p>
        </w:tc>
      </w:tr>
      <w:tr w:rsidR="0036474D" w:rsidTr="00ED3F3E">
        <w:tc>
          <w:tcPr>
            <w:tcW w:w="474" w:type="pct"/>
            <w:vAlign w:val="center"/>
          </w:tcPr>
          <w:p w:rsidR="0036474D" w:rsidRPr="00F66D1C" w:rsidRDefault="00267B01" w:rsidP="002B6BAA">
            <w:pPr>
              <w:jc w:val="center"/>
              <w:rPr>
                <w:rFonts w:asciiTheme="majorBidi" w:hAnsiTheme="majorBidi" w:cstheme="majorBidi"/>
                <w:sz w:val="24"/>
                <w:szCs w:val="24"/>
              </w:rPr>
            </w:pPr>
            <w:r w:rsidRPr="00F66D1C">
              <w:rPr>
                <w:rFonts w:asciiTheme="majorBidi" w:hAnsiTheme="majorBidi" w:cstheme="majorBidi"/>
                <w:sz w:val="24"/>
                <w:szCs w:val="24"/>
              </w:rPr>
              <w:t>4</w:t>
            </w:r>
          </w:p>
        </w:tc>
        <w:tc>
          <w:tcPr>
            <w:tcW w:w="3950" w:type="pct"/>
            <w:vAlign w:val="center"/>
          </w:tcPr>
          <w:p w:rsidR="0036474D" w:rsidRPr="00F66D1C" w:rsidRDefault="00B561E5" w:rsidP="0036474D">
            <w:pPr>
              <w:rPr>
                <w:rFonts w:asciiTheme="majorBidi" w:hAnsiTheme="majorBidi" w:cstheme="majorBidi"/>
                <w:sz w:val="24"/>
                <w:szCs w:val="24"/>
              </w:rPr>
            </w:pPr>
            <w:r w:rsidRPr="00B561E5">
              <w:rPr>
                <w:rFonts w:asciiTheme="majorBidi" w:hAnsiTheme="majorBidi" w:cstheme="majorBidi"/>
                <w:sz w:val="24"/>
                <w:szCs w:val="24"/>
              </w:rPr>
              <w:t>To demonstrate the principles of a vapor power cycle</w:t>
            </w:r>
          </w:p>
        </w:tc>
        <w:tc>
          <w:tcPr>
            <w:tcW w:w="576" w:type="pct"/>
            <w:vAlign w:val="center"/>
          </w:tcPr>
          <w:p w:rsidR="0036474D" w:rsidRPr="00F66D1C" w:rsidRDefault="00A3415E" w:rsidP="002B6BAA">
            <w:pPr>
              <w:jc w:val="center"/>
              <w:rPr>
                <w:rFonts w:asciiTheme="majorBidi" w:hAnsiTheme="majorBidi" w:cstheme="majorBidi"/>
                <w:sz w:val="24"/>
                <w:szCs w:val="24"/>
              </w:rPr>
            </w:pPr>
            <w:r>
              <w:rPr>
                <w:rFonts w:asciiTheme="majorBidi" w:hAnsiTheme="majorBidi" w:cstheme="majorBidi"/>
                <w:sz w:val="24"/>
                <w:szCs w:val="24"/>
              </w:rPr>
              <w:t>20</w:t>
            </w:r>
          </w:p>
        </w:tc>
      </w:tr>
      <w:tr w:rsidR="009C20D2" w:rsidTr="00ED3F3E">
        <w:tc>
          <w:tcPr>
            <w:tcW w:w="474" w:type="pct"/>
            <w:vAlign w:val="center"/>
          </w:tcPr>
          <w:p w:rsidR="009C20D2" w:rsidRPr="00F66D1C" w:rsidRDefault="009C20D2" w:rsidP="002B6BAA">
            <w:pPr>
              <w:jc w:val="center"/>
              <w:rPr>
                <w:rFonts w:asciiTheme="majorBidi" w:hAnsiTheme="majorBidi" w:cstheme="majorBidi"/>
                <w:sz w:val="24"/>
                <w:szCs w:val="24"/>
              </w:rPr>
            </w:pPr>
          </w:p>
        </w:tc>
        <w:tc>
          <w:tcPr>
            <w:tcW w:w="3950" w:type="pct"/>
            <w:vAlign w:val="center"/>
          </w:tcPr>
          <w:p w:rsidR="009C20D2" w:rsidRPr="00B561E5" w:rsidRDefault="009C20D2" w:rsidP="0036474D">
            <w:pPr>
              <w:rPr>
                <w:rFonts w:asciiTheme="majorBidi" w:hAnsiTheme="majorBidi" w:cstheme="majorBidi"/>
                <w:sz w:val="24"/>
                <w:szCs w:val="24"/>
              </w:rPr>
            </w:pPr>
          </w:p>
        </w:tc>
        <w:tc>
          <w:tcPr>
            <w:tcW w:w="576" w:type="pct"/>
            <w:vAlign w:val="center"/>
          </w:tcPr>
          <w:p w:rsidR="009C20D2" w:rsidRPr="00F66D1C" w:rsidRDefault="009C20D2" w:rsidP="002B6BAA">
            <w:pPr>
              <w:jc w:val="center"/>
              <w:rPr>
                <w:rFonts w:asciiTheme="majorBidi" w:hAnsiTheme="majorBidi" w:cstheme="majorBidi"/>
                <w:sz w:val="24"/>
                <w:szCs w:val="24"/>
              </w:rPr>
            </w:pPr>
          </w:p>
        </w:tc>
      </w:tr>
      <w:tr w:rsidR="0036474D" w:rsidTr="00ED3F3E">
        <w:tc>
          <w:tcPr>
            <w:tcW w:w="474" w:type="pct"/>
            <w:vAlign w:val="center"/>
          </w:tcPr>
          <w:p w:rsidR="0036474D" w:rsidRPr="00F66D1C" w:rsidRDefault="00267B01" w:rsidP="002B6BAA">
            <w:pPr>
              <w:jc w:val="center"/>
              <w:rPr>
                <w:rFonts w:asciiTheme="majorBidi" w:hAnsiTheme="majorBidi" w:cstheme="majorBidi"/>
                <w:sz w:val="24"/>
                <w:szCs w:val="24"/>
              </w:rPr>
            </w:pPr>
            <w:r w:rsidRPr="00F66D1C">
              <w:rPr>
                <w:rFonts w:asciiTheme="majorBidi" w:hAnsiTheme="majorBidi" w:cstheme="majorBidi"/>
                <w:sz w:val="24"/>
                <w:szCs w:val="24"/>
              </w:rPr>
              <w:t>5</w:t>
            </w:r>
          </w:p>
        </w:tc>
        <w:tc>
          <w:tcPr>
            <w:tcW w:w="3950" w:type="pct"/>
            <w:vAlign w:val="center"/>
          </w:tcPr>
          <w:p w:rsidR="0036474D" w:rsidRPr="00F66D1C" w:rsidRDefault="009C20D2" w:rsidP="0036474D">
            <w:pPr>
              <w:rPr>
                <w:rFonts w:asciiTheme="majorBidi" w:hAnsiTheme="majorBidi" w:cstheme="majorBidi"/>
                <w:sz w:val="24"/>
                <w:szCs w:val="24"/>
              </w:rPr>
            </w:pPr>
            <w:r w:rsidRPr="009C20D2">
              <w:rPr>
                <w:rFonts w:asciiTheme="majorBidi" w:hAnsiTheme="majorBidi" w:cstheme="majorBidi"/>
                <w:sz w:val="24"/>
                <w:szCs w:val="24"/>
              </w:rPr>
              <w:t>To compare the heat transfer characteristics of free and forced convection</w:t>
            </w:r>
          </w:p>
        </w:tc>
        <w:tc>
          <w:tcPr>
            <w:tcW w:w="576" w:type="pct"/>
            <w:vAlign w:val="center"/>
          </w:tcPr>
          <w:p w:rsidR="0036474D" w:rsidRPr="00F66D1C" w:rsidRDefault="00A3415E" w:rsidP="002B6BAA">
            <w:pPr>
              <w:jc w:val="center"/>
              <w:rPr>
                <w:rFonts w:asciiTheme="majorBidi" w:hAnsiTheme="majorBidi" w:cstheme="majorBidi"/>
                <w:sz w:val="24"/>
                <w:szCs w:val="24"/>
              </w:rPr>
            </w:pPr>
            <w:r>
              <w:rPr>
                <w:rFonts w:asciiTheme="majorBidi" w:hAnsiTheme="majorBidi" w:cstheme="majorBidi"/>
                <w:sz w:val="24"/>
                <w:szCs w:val="24"/>
              </w:rPr>
              <w:t>27</w:t>
            </w:r>
          </w:p>
        </w:tc>
      </w:tr>
      <w:tr w:rsidR="00ED3F3E" w:rsidTr="00ED3F3E">
        <w:tc>
          <w:tcPr>
            <w:tcW w:w="474" w:type="pct"/>
            <w:vAlign w:val="center"/>
          </w:tcPr>
          <w:p w:rsidR="00ED3F3E" w:rsidRPr="00F66D1C" w:rsidRDefault="00ED3F3E" w:rsidP="002B6BAA">
            <w:pPr>
              <w:jc w:val="center"/>
              <w:rPr>
                <w:rFonts w:asciiTheme="majorBidi" w:hAnsiTheme="majorBidi" w:cstheme="majorBidi"/>
                <w:sz w:val="24"/>
                <w:szCs w:val="24"/>
              </w:rPr>
            </w:pPr>
          </w:p>
        </w:tc>
        <w:tc>
          <w:tcPr>
            <w:tcW w:w="3950" w:type="pct"/>
            <w:vAlign w:val="center"/>
          </w:tcPr>
          <w:p w:rsidR="00ED3F3E" w:rsidRPr="009C20D2" w:rsidRDefault="00ED3F3E" w:rsidP="0036474D">
            <w:pPr>
              <w:rPr>
                <w:rFonts w:asciiTheme="majorBidi" w:hAnsiTheme="majorBidi" w:cstheme="majorBidi"/>
                <w:sz w:val="24"/>
                <w:szCs w:val="24"/>
              </w:rPr>
            </w:pPr>
          </w:p>
        </w:tc>
        <w:tc>
          <w:tcPr>
            <w:tcW w:w="576" w:type="pct"/>
            <w:vAlign w:val="center"/>
          </w:tcPr>
          <w:p w:rsidR="00ED3F3E" w:rsidRPr="00F66D1C" w:rsidRDefault="00ED3F3E" w:rsidP="002B6BAA">
            <w:pPr>
              <w:jc w:val="center"/>
              <w:rPr>
                <w:rFonts w:asciiTheme="majorBidi" w:hAnsiTheme="majorBidi" w:cstheme="majorBidi"/>
                <w:sz w:val="24"/>
                <w:szCs w:val="24"/>
              </w:rPr>
            </w:pPr>
          </w:p>
        </w:tc>
      </w:tr>
      <w:tr w:rsidR="00ED3F3E" w:rsidTr="00ED3F3E">
        <w:tc>
          <w:tcPr>
            <w:tcW w:w="474" w:type="pct"/>
            <w:vAlign w:val="center"/>
          </w:tcPr>
          <w:p w:rsidR="00ED3F3E" w:rsidRPr="00F66D1C" w:rsidRDefault="00ED3F3E" w:rsidP="002B6BAA">
            <w:pPr>
              <w:jc w:val="center"/>
              <w:rPr>
                <w:rFonts w:asciiTheme="majorBidi" w:hAnsiTheme="majorBidi" w:cstheme="majorBidi"/>
                <w:sz w:val="24"/>
                <w:szCs w:val="24"/>
              </w:rPr>
            </w:pPr>
            <w:r>
              <w:rPr>
                <w:rFonts w:asciiTheme="majorBidi" w:hAnsiTheme="majorBidi" w:cstheme="majorBidi"/>
                <w:sz w:val="24"/>
                <w:szCs w:val="24"/>
              </w:rPr>
              <w:t>6</w:t>
            </w:r>
          </w:p>
        </w:tc>
        <w:tc>
          <w:tcPr>
            <w:tcW w:w="3950" w:type="pct"/>
            <w:vAlign w:val="center"/>
          </w:tcPr>
          <w:p w:rsidR="00ED3F3E" w:rsidRPr="00ED3F3E" w:rsidRDefault="00ED3F3E" w:rsidP="00ED3F3E">
            <w:pPr>
              <w:pStyle w:val="NoSpacing"/>
              <w:rPr>
                <w:rFonts w:asciiTheme="majorBidi" w:hAnsiTheme="majorBidi" w:cstheme="majorBidi"/>
                <w:sz w:val="24"/>
                <w:szCs w:val="24"/>
              </w:rPr>
            </w:pPr>
            <w:r w:rsidRPr="00ED3F3E">
              <w:rPr>
                <w:rFonts w:asciiTheme="majorBidi" w:hAnsiTheme="majorBidi" w:cstheme="majorBidi"/>
                <w:sz w:val="24"/>
                <w:szCs w:val="24"/>
              </w:rPr>
              <w:t>To study two stroke and four stroke petrol engines.</w:t>
            </w:r>
          </w:p>
        </w:tc>
        <w:tc>
          <w:tcPr>
            <w:tcW w:w="576" w:type="pct"/>
            <w:vAlign w:val="center"/>
          </w:tcPr>
          <w:p w:rsidR="00ED3F3E" w:rsidRPr="00F66D1C" w:rsidRDefault="00A3415E" w:rsidP="002B6BAA">
            <w:pPr>
              <w:jc w:val="center"/>
              <w:rPr>
                <w:rFonts w:asciiTheme="majorBidi" w:hAnsiTheme="majorBidi" w:cstheme="majorBidi"/>
                <w:sz w:val="24"/>
                <w:szCs w:val="24"/>
              </w:rPr>
            </w:pPr>
            <w:r>
              <w:rPr>
                <w:rFonts w:asciiTheme="majorBidi" w:hAnsiTheme="majorBidi" w:cstheme="majorBidi"/>
                <w:sz w:val="24"/>
                <w:szCs w:val="24"/>
              </w:rPr>
              <w:t>32</w:t>
            </w:r>
          </w:p>
        </w:tc>
      </w:tr>
    </w:tbl>
    <w:p w:rsidR="00384CC7" w:rsidRDefault="00384CC7" w:rsidP="002B6BAA">
      <w:pPr>
        <w:jc w:val="center"/>
        <w:rPr>
          <w:rFonts w:ascii="Arial Black" w:hAnsi="Arial Black"/>
          <w:sz w:val="28"/>
          <w:szCs w:val="28"/>
        </w:rPr>
      </w:pPr>
    </w:p>
    <w:p w:rsidR="0036474D" w:rsidRDefault="0036474D" w:rsidP="002B6BAA">
      <w:pPr>
        <w:jc w:val="center"/>
        <w:rPr>
          <w:rFonts w:ascii="Arial Black" w:hAnsi="Arial Black"/>
          <w:sz w:val="28"/>
          <w:szCs w:val="28"/>
        </w:rPr>
      </w:pPr>
    </w:p>
    <w:p w:rsidR="0036474D" w:rsidRDefault="0036474D" w:rsidP="002B6BAA">
      <w:pPr>
        <w:jc w:val="center"/>
        <w:rPr>
          <w:rFonts w:ascii="Arial Black" w:hAnsi="Arial Black"/>
          <w:sz w:val="28"/>
          <w:szCs w:val="28"/>
        </w:rPr>
      </w:pPr>
    </w:p>
    <w:p w:rsidR="0036474D" w:rsidRDefault="0036474D" w:rsidP="002B6BAA">
      <w:pPr>
        <w:jc w:val="center"/>
        <w:rPr>
          <w:rFonts w:ascii="Arial Black" w:hAnsi="Arial Black"/>
          <w:sz w:val="28"/>
          <w:szCs w:val="28"/>
        </w:rPr>
      </w:pPr>
    </w:p>
    <w:p w:rsidR="00195DF1" w:rsidRDefault="00195DF1" w:rsidP="002B6BAA">
      <w:pPr>
        <w:jc w:val="center"/>
        <w:rPr>
          <w:rFonts w:ascii="Arial Black" w:hAnsi="Arial Black"/>
          <w:sz w:val="28"/>
          <w:szCs w:val="28"/>
        </w:rPr>
      </w:pPr>
    </w:p>
    <w:p w:rsidR="00195DF1" w:rsidRDefault="00195DF1" w:rsidP="002B6BAA">
      <w:pPr>
        <w:jc w:val="center"/>
        <w:rPr>
          <w:rFonts w:ascii="Arial Black" w:hAnsi="Arial Black"/>
          <w:sz w:val="28"/>
          <w:szCs w:val="28"/>
        </w:rPr>
      </w:pPr>
    </w:p>
    <w:p w:rsidR="00195DF1" w:rsidRDefault="00195DF1" w:rsidP="002B6BAA">
      <w:pPr>
        <w:jc w:val="center"/>
        <w:rPr>
          <w:rFonts w:ascii="Arial Black" w:hAnsi="Arial Black"/>
          <w:sz w:val="28"/>
          <w:szCs w:val="28"/>
        </w:rPr>
      </w:pPr>
    </w:p>
    <w:p w:rsidR="00195DF1" w:rsidRDefault="00195DF1" w:rsidP="002B6BAA">
      <w:pPr>
        <w:jc w:val="center"/>
        <w:rPr>
          <w:rFonts w:ascii="Arial Black" w:hAnsi="Arial Black"/>
          <w:sz w:val="28"/>
          <w:szCs w:val="28"/>
        </w:rPr>
      </w:pPr>
    </w:p>
    <w:p w:rsidR="00195DF1" w:rsidRDefault="00195DF1" w:rsidP="002B6BAA">
      <w:pPr>
        <w:jc w:val="center"/>
        <w:rPr>
          <w:rFonts w:ascii="Arial Black" w:hAnsi="Arial Black"/>
          <w:sz w:val="28"/>
          <w:szCs w:val="28"/>
        </w:rPr>
      </w:pPr>
    </w:p>
    <w:p w:rsidR="00195DF1" w:rsidRDefault="00195DF1" w:rsidP="002B6BAA">
      <w:pPr>
        <w:jc w:val="center"/>
        <w:rPr>
          <w:rFonts w:ascii="Arial Black" w:hAnsi="Arial Black"/>
          <w:sz w:val="28"/>
          <w:szCs w:val="28"/>
        </w:rPr>
      </w:pPr>
    </w:p>
    <w:p w:rsidR="00195DF1" w:rsidRDefault="00195DF1" w:rsidP="002B6BAA">
      <w:pPr>
        <w:jc w:val="center"/>
        <w:rPr>
          <w:rFonts w:ascii="Arial Black" w:hAnsi="Arial Black"/>
          <w:sz w:val="28"/>
          <w:szCs w:val="28"/>
        </w:rPr>
      </w:pPr>
    </w:p>
    <w:p w:rsidR="00195DF1" w:rsidRDefault="00780BEA" w:rsidP="00780BEA">
      <w:pPr>
        <w:tabs>
          <w:tab w:val="left" w:pos="1507"/>
        </w:tabs>
        <w:rPr>
          <w:rFonts w:ascii="Arial Black" w:hAnsi="Arial Black"/>
          <w:sz w:val="28"/>
          <w:szCs w:val="28"/>
        </w:rPr>
      </w:pPr>
      <w:r>
        <w:rPr>
          <w:rFonts w:ascii="Arial Black" w:hAnsi="Arial Black"/>
          <w:sz w:val="28"/>
          <w:szCs w:val="28"/>
        </w:rPr>
        <w:tab/>
      </w:r>
    </w:p>
    <w:sdt>
      <w:sdtPr>
        <w:id w:val="11260768"/>
        <w:docPartObj>
          <w:docPartGallery w:val="Cover Pages"/>
          <w:docPartUnique/>
        </w:docPartObj>
      </w:sdtPr>
      <w:sdtEndPr>
        <w:rPr>
          <w:color w:val="FFFFFF" w:themeColor="background1"/>
          <w:sz w:val="28"/>
          <w:szCs w:val="28"/>
        </w:rPr>
      </w:sdtEndPr>
      <w:sdtContent>
        <w:p w:rsidR="005317BA" w:rsidRDefault="001371FC" w:rsidP="001371FC">
          <w:pPr>
            <w:jc w:val="center"/>
            <w:rPr>
              <w:b/>
              <w:bCs/>
              <w:color w:val="808080" w:themeColor="text1" w:themeTint="7F"/>
              <w:sz w:val="32"/>
              <w:szCs w:val="32"/>
            </w:rPr>
          </w:pPr>
          <w:r>
            <w:rPr>
              <w:rFonts w:ascii="Book Antiqua" w:hAnsi="Book Antiqua"/>
              <w:b/>
              <w:bCs/>
              <w:color w:val="000000" w:themeColor="text1"/>
              <w:sz w:val="32"/>
              <w:szCs w:val="32"/>
            </w:rPr>
            <w:t xml:space="preserve">Mechanical and Industrial </w:t>
          </w:r>
          <w:r w:rsidR="005317BA" w:rsidRPr="00376BDB">
            <w:rPr>
              <w:rFonts w:ascii="Book Antiqua" w:hAnsi="Book Antiqua"/>
              <w:b/>
              <w:bCs/>
              <w:color w:val="000000" w:themeColor="text1"/>
              <w:sz w:val="32"/>
              <w:szCs w:val="32"/>
            </w:rPr>
            <w:t>Engineering Department</w:t>
          </w:r>
        </w:p>
        <w:p w:rsidR="005317BA" w:rsidRDefault="005317BA" w:rsidP="005317BA">
          <w:pPr>
            <w:jc w:val="center"/>
          </w:pPr>
        </w:p>
        <w:tbl>
          <w:tblPr>
            <w:tblStyle w:val="TableGrid"/>
            <w:tblW w:w="5128" w:type="pct"/>
            <w:jc w:val="center"/>
            <w:tblLook w:val="04A0" w:firstRow="1" w:lastRow="0" w:firstColumn="1" w:lastColumn="0" w:noHBand="0" w:noVBand="1"/>
          </w:tblPr>
          <w:tblGrid>
            <w:gridCol w:w="3207"/>
            <w:gridCol w:w="6041"/>
          </w:tblGrid>
          <w:tr w:rsidR="009C4014" w:rsidTr="00E57E5C">
            <w:trPr>
              <w:jc w:val="center"/>
            </w:trPr>
            <w:tc>
              <w:tcPr>
                <w:tcW w:w="1734" w:type="pct"/>
                <w:shd w:val="clear" w:color="auto" w:fill="76923C" w:themeFill="accent3" w:themeFillShade="BF"/>
                <w:vAlign w:val="center"/>
              </w:tcPr>
              <w:p w:rsidR="009C4014" w:rsidRPr="00376BDB" w:rsidRDefault="00E57E5C" w:rsidP="00195DF1">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Experiment</w:t>
                </w:r>
                <w:r w:rsidR="000E0BFB" w:rsidRPr="00376BDB">
                  <w:rPr>
                    <w:rFonts w:ascii="Book Antiqua" w:eastAsiaTheme="majorEastAsia" w:hAnsi="Book Antiqua" w:cstheme="majorBidi"/>
                    <w:color w:val="FFFFFF" w:themeColor="background1"/>
                    <w:sz w:val="44"/>
                    <w:szCs w:val="44"/>
                    <w:lang w:val="en-GB"/>
                  </w:rPr>
                  <w:t xml:space="preserve"> </w:t>
                </w:r>
                <w:r w:rsidR="00195DF1" w:rsidRPr="00376BDB">
                  <w:rPr>
                    <w:rFonts w:ascii="Book Antiqua" w:eastAsiaTheme="majorEastAsia" w:hAnsi="Book Antiqua" w:cstheme="majorBidi"/>
                    <w:color w:val="FFFFFF" w:themeColor="background1"/>
                    <w:sz w:val="44"/>
                    <w:szCs w:val="44"/>
                    <w:lang w:val="en-GB"/>
                  </w:rPr>
                  <w:t>(1)</w:t>
                </w:r>
              </w:p>
            </w:tc>
            <w:tc>
              <w:tcPr>
                <w:tcW w:w="3266" w:type="pct"/>
                <w:shd w:val="clear" w:color="auto" w:fill="76923C" w:themeFill="accent3" w:themeFillShade="BF"/>
                <w:vAlign w:val="center"/>
              </w:tcPr>
              <w:p w:rsidR="009C4014" w:rsidRPr="00E57E5C" w:rsidRDefault="00154321" w:rsidP="00154321">
                <w:pPr>
                  <w:jc w:val="center"/>
                  <w:rPr>
                    <w:rFonts w:ascii="Book Antiqua" w:eastAsiaTheme="majorEastAsia" w:hAnsi="Book Antiqua" w:cstheme="majorBidi"/>
                    <w:color w:val="FFFFFF" w:themeColor="background1"/>
                    <w:sz w:val="44"/>
                    <w:szCs w:val="44"/>
                    <w:lang w:val="en-GB"/>
                  </w:rPr>
                </w:pPr>
                <w:r w:rsidRPr="00154321">
                  <w:rPr>
                    <w:rFonts w:ascii="Book Antiqua" w:eastAsiaTheme="majorEastAsia" w:hAnsi="Book Antiqua" w:cstheme="majorBidi"/>
                    <w:color w:val="FFFFFF" w:themeColor="background1"/>
                    <w:sz w:val="44"/>
                    <w:szCs w:val="44"/>
                    <w:lang w:val="en-GB"/>
                  </w:rPr>
                  <w:t>Linear Heat Conduction</w:t>
                </w:r>
              </w:p>
            </w:tc>
          </w:tr>
        </w:tbl>
        <w:p w:rsidR="009C4014" w:rsidRDefault="00416794" w:rsidP="009C4014">
          <w:pPr>
            <w:rPr>
              <w:color w:val="FFFFFF" w:themeColor="background1"/>
              <w:sz w:val="28"/>
              <w:szCs w:val="28"/>
            </w:rPr>
          </w:pPr>
        </w:p>
      </w:sdtContent>
    </w:sdt>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tbl>
      <w:tblPr>
        <w:tblStyle w:val="TableGrid"/>
        <w:tblW w:w="5000" w:type="pct"/>
        <w:tblLook w:val="04A0" w:firstRow="1" w:lastRow="0" w:firstColumn="1" w:lastColumn="0" w:noHBand="0" w:noVBand="1"/>
      </w:tblPr>
      <w:tblGrid>
        <w:gridCol w:w="3505"/>
        <w:gridCol w:w="3517"/>
        <w:gridCol w:w="1995"/>
      </w:tblGrid>
      <w:tr w:rsidR="005317BA" w:rsidTr="00DD360F">
        <w:tc>
          <w:tcPr>
            <w:tcW w:w="1944" w:type="pct"/>
          </w:tcPr>
          <w:p w:rsidR="005317BA" w:rsidRPr="005317BA" w:rsidRDefault="005317BA" w:rsidP="009036E6">
            <w:pPr>
              <w:rPr>
                <w:rFonts w:ascii="Book Antiqua" w:hAnsi="Book Antiqua" w:cstheme="majorBidi"/>
                <w:sz w:val="24"/>
                <w:szCs w:val="24"/>
              </w:rPr>
            </w:pPr>
            <w:r w:rsidRPr="005317BA">
              <w:rPr>
                <w:rFonts w:ascii="Book Antiqua" w:hAnsi="Book Antiqua" w:cstheme="majorBidi"/>
                <w:b/>
                <w:bCs/>
                <w:sz w:val="24"/>
                <w:szCs w:val="24"/>
              </w:rPr>
              <w:t>Student Name</w:t>
            </w:r>
            <w:r w:rsidRPr="005317BA">
              <w:rPr>
                <w:rFonts w:ascii="Book Antiqua" w:hAnsi="Book Antiqua" w:cstheme="majorBidi"/>
                <w:sz w:val="24"/>
                <w:szCs w:val="24"/>
              </w:rPr>
              <w:t xml:space="preserve"> :</w:t>
            </w:r>
          </w:p>
        </w:tc>
        <w:tc>
          <w:tcPr>
            <w:tcW w:w="1950" w:type="pct"/>
            <w:tcBorders>
              <w:right w:val="single" w:sz="4" w:space="0" w:color="auto"/>
            </w:tcBorders>
          </w:tcPr>
          <w:p w:rsidR="005317BA" w:rsidRPr="005317BA" w:rsidRDefault="005317BA" w:rsidP="009036E6">
            <w:pPr>
              <w:rPr>
                <w:rFonts w:ascii="Book Antiqua" w:hAnsi="Book Antiqua"/>
                <w:b/>
                <w:bCs/>
                <w:sz w:val="24"/>
                <w:szCs w:val="24"/>
              </w:rPr>
            </w:pPr>
            <w:r w:rsidRPr="005317BA">
              <w:rPr>
                <w:rFonts w:ascii="Book Antiqua" w:hAnsi="Book Antiqua" w:cstheme="majorBidi"/>
                <w:b/>
                <w:bCs/>
                <w:sz w:val="24"/>
                <w:szCs w:val="24"/>
              </w:rPr>
              <w:t>ID</w:t>
            </w:r>
            <w:r w:rsidRPr="005317BA">
              <w:rPr>
                <w:rFonts w:ascii="Book Antiqua" w:hAnsi="Book Antiqua"/>
                <w:b/>
                <w:bCs/>
                <w:sz w:val="24"/>
                <w:szCs w:val="24"/>
              </w:rPr>
              <w:t xml:space="preserve">: </w:t>
            </w:r>
          </w:p>
        </w:tc>
        <w:tc>
          <w:tcPr>
            <w:tcW w:w="1107" w:type="pct"/>
            <w:tcBorders>
              <w:left w:val="single" w:sz="4" w:space="0" w:color="auto"/>
            </w:tcBorders>
          </w:tcPr>
          <w:p w:rsidR="005317BA" w:rsidRPr="005317BA" w:rsidRDefault="005317BA" w:rsidP="009036E6">
            <w:pPr>
              <w:rPr>
                <w:rFonts w:ascii="Book Antiqua" w:hAnsi="Book Antiqua"/>
                <w:b/>
                <w:bCs/>
                <w:sz w:val="24"/>
                <w:szCs w:val="24"/>
              </w:rPr>
            </w:pPr>
            <w:r w:rsidRPr="005317BA">
              <w:rPr>
                <w:rFonts w:ascii="Book Antiqua" w:hAnsi="Book Antiqua" w:cstheme="majorBidi"/>
                <w:b/>
                <w:bCs/>
                <w:sz w:val="24"/>
                <w:szCs w:val="24"/>
              </w:rPr>
              <w:t>Section No.:</w:t>
            </w:r>
          </w:p>
        </w:tc>
      </w:tr>
      <w:tr w:rsidR="005317BA" w:rsidTr="00DD360F">
        <w:tc>
          <w:tcPr>
            <w:tcW w:w="1944" w:type="pct"/>
          </w:tcPr>
          <w:p w:rsidR="005317BA" w:rsidRPr="005317BA" w:rsidRDefault="005317BA" w:rsidP="00DD360F">
            <w:pPr>
              <w:jc w:val="both"/>
              <w:rPr>
                <w:rFonts w:ascii="Book Antiqua" w:hAnsi="Book Antiqua" w:cstheme="majorBidi"/>
                <w:sz w:val="24"/>
                <w:szCs w:val="24"/>
              </w:rPr>
            </w:pPr>
            <w:r w:rsidRPr="005317BA">
              <w:rPr>
                <w:rFonts w:ascii="Book Antiqua" w:hAnsi="Book Antiqua" w:cstheme="majorBidi"/>
                <w:b/>
                <w:bCs/>
                <w:sz w:val="24"/>
                <w:szCs w:val="24"/>
              </w:rPr>
              <w:t>Supervisor:</w:t>
            </w:r>
            <w:r w:rsidRPr="005317BA">
              <w:rPr>
                <w:rFonts w:ascii="Book Antiqua" w:hAnsi="Book Antiqua" w:cstheme="majorBidi"/>
                <w:sz w:val="24"/>
                <w:szCs w:val="24"/>
              </w:rPr>
              <w:t xml:space="preserve"> </w:t>
            </w:r>
            <w:r w:rsidR="00DD360F">
              <w:rPr>
                <w:rFonts w:ascii="Book Antiqua" w:hAnsi="Book Antiqua" w:cstheme="majorBidi"/>
                <w:sz w:val="24"/>
                <w:szCs w:val="24"/>
              </w:rPr>
              <w:t xml:space="preserve">Dr. </w:t>
            </w:r>
            <w:r w:rsidR="00C46213">
              <w:rPr>
                <w:rFonts w:ascii="Book Antiqua" w:hAnsi="Book Antiqua" w:cstheme="majorBidi"/>
                <w:sz w:val="24"/>
                <w:szCs w:val="24"/>
              </w:rPr>
              <w:t>Nadeem Khan</w:t>
            </w:r>
          </w:p>
        </w:tc>
        <w:tc>
          <w:tcPr>
            <w:tcW w:w="1950" w:type="pct"/>
            <w:tcBorders>
              <w:right w:val="single" w:sz="4" w:space="0" w:color="auto"/>
            </w:tcBorders>
          </w:tcPr>
          <w:p w:rsidR="005317BA" w:rsidRPr="005317BA" w:rsidRDefault="005317BA" w:rsidP="009036E6">
            <w:pPr>
              <w:rPr>
                <w:rFonts w:ascii="Book Antiqua" w:hAnsi="Book Antiqua" w:cstheme="majorBidi"/>
                <w:b/>
                <w:bCs/>
                <w:sz w:val="24"/>
                <w:szCs w:val="24"/>
              </w:rPr>
            </w:pPr>
            <w:r w:rsidRPr="005317BA">
              <w:rPr>
                <w:rFonts w:ascii="Book Antiqua" w:hAnsi="Book Antiqua" w:cstheme="majorBidi"/>
                <w:b/>
                <w:bCs/>
                <w:sz w:val="24"/>
                <w:szCs w:val="24"/>
              </w:rPr>
              <w:t>Submission Date:</w:t>
            </w:r>
          </w:p>
        </w:tc>
        <w:tc>
          <w:tcPr>
            <w:tcW w:w="1107" w:type="pct"/>
            <w:tcBorders>
              <w:left w:val="single" w:sz="4" w:space="0" w:color="auto"/>
            </w:tcBorders>
          </w:tcPr>
          <w:p w:rsidR="005317BA" w:rsidRPr="005317BA" w:rsidRDefault="005317BA" w:rsidP="009036E6">
            <w:pPr>
              <w:rPr>
                <w:rFonts w:ascii="Book Antiqua" w:hAnsi="Book Antiqua" w:cstheme="majorBidi"/>
                <w:b/>
                <w:bCs/>
                <w:sz w:val="24"/>
                <w:szCs w:val="24"/>
              </w:rPr>
            </w:pPr>
            <w:r w:rsidRPr="005317BA">
              <w:rPr>
                <w:rFonts w:ascii="Book Antiqua" w:hAnsi="Book Antiqua" w:cstheme="majorBidi"/>
                <w:b/>
                <w:bCs/>
                <w:sz w:val="24"/>
                <w:szCs w:val="24"/>
              </w:rPr>
              <w:t>SLO:</w:t>
            </w:r>
          </w:p>
        </w:tc>
      </w:tr>
      <w:tr w:rsidR="005317BA" w:rsidTr="00DD360F">
        <w:tc>
          <w:tcPr>
            <w:tcW w:w="1944" w:type="pct"/>
          </w:tcPr>
          <w:p w:rsidR="005317BA" w:rsidRPr="005317BA" w:rsidRDefault="005317BA" w:rsidP="009036E6">
            <w:pPr>
              <w:jc w:val="both"/>
              <w:rPr>
                <w:rFonts w:ascii="Book Antiqua" w:hAnsi="Book Antiqua" w:cstheme="majorBidi"/>
                <w:sz w:val="24"/>
                <w:szCs w:val="24"/>
              </w:rPr>
            </w:pPr>
            <w:r w:rsidRPr="005317BA">
              <w:rPr>
                <w:rFonts w:ascii="Book Antiqua" w:hAnsi="Book Antiqua" w:cstheme="majorBidi"/>
                <w:b/>
                <w:bCs/>
                <w:sz w:val="24"/>
                <w:szCs w:val="24"/>
              </w:rPr>
              <w:t>Academic Year:</w:t>
            </w:r>
            <w:r w:rsidRPr="005317BA">
              <w:rPr>
                <w:rFonts w:ascii="Book Antiqua" w:hAnsi="Book Antiqua" w:cstheme="majorBidi"/>
                <w:sz w:val="24"/>
                <w:szCs w:val="24"/>
              </w:rPr>
              <w:t xml:space="preserve"> 2017-2018</w:t>
            </w:r>
          </w:p>
        </w:tc>
        <w:tc>
          <w:tcPr>
            <w:tcW w:w="1950" w:type="pct"/>
            <w:tcBorders>
              <w:right w:val="single" w:sz="4" w:space="0" w:color="auto"/>
            </w:tcBorders>
          </w:tcPr>
          <w:p w:rsidR="005317BA" w:rsidRPr="005317BA" w:rsidRDefault="005317BA" w:rsidP="009036E6">
            <w:pPr>
              <w:rPr>
                <w:rFonts w:ascii="Book Antiqua" w:hAnsi="Book Antiqua" w:cstheme="majorBidi"/>
                <w:sz w:val="24"/>
                <w:szCs w:val="24"/>
              </w:rPr>
            </w:pPr>
            <w:r w:rsidRPr="005317BA">
              <w:rPr>
                <w:rFonts w:ascii="Book Antiqua" w:hAnsi="Book Antiqua" w:cstheme="majorBidi"/>
                <w:b/>
                <w:bCs/>
                <w:sz w:val="24"/>
                <w:szCs w:val="24"/>
              </w:rPr>
              <w:t>Semester:</w:t>
            </w:r>
            <w:r w:rsidRPr="005317BA">
              <w:rPr>
                <w:rFonts w:ascii="Book Antiqua" w:hAnsi="Book Antiqua" w:cstheme="majorBidi"/>
                <w:sz w:val="24"/>
                <w:szCs w:val="24"/>
              </w:rPr>
              <w:t xml:space="preserve"> First</w:t>
            </w:r>
          </w:p>
        </w:tc>
        <w:tc>
          <w:tcPr>
            <w:tcW w:w="1107" w:type="pct"/>
            <w:tcBorders>
              <w:left w:val="single" w:sz="4" w:space="0" w:color="auto"/>
            </w:tcBorders>
          </w:tcPr>
          <w:p w:rsidR="005317BA" w:rsidRPr="005317BA" w:rsidRDefault="005317BA" w:rsidP="009036E6">
            <w:pPr>
              <w:rPr>
                <w:rFonts w:ascii="Book Antiqua" w:hAnsi="Book Antiqua" w:cstheme="majorBidi"/>
                <w:sz w:val="24"/>
                <w:szCs w:val="24"/>
              </w:rPr>
            </w:pPr>
          </w:p>
        </w:tc>
      </w:tr>
    </w:tbl>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0E0BFB" w:rsidRDefault="001D2100" w:rsidP="001D2100">
      <w:pPr>
        <w:tabs>
          <w:tab w:val="left" w:pos="6330"/>
        </w:tabs>
        <w:autoSpaceDE w:val="0"/>
        <w:autoSpaceDN w:val="0"/>
        <w:adjustRightInd w:val="0"/>
        <w:spacing w:after="0" w:line="240" w:lineRule="auto"/>
        <w:rPr>
          <w:rFonts w:ascii="Arial-BoldMT" w:hAnsi="Arial-BoldMT" w:cs="Arial-BoldMT"/>
          <w:b/>
          <w:bCs/>
          <w:i/>
          <w:iCs/>
          <w:sz w:val="36"/>
          <w:szCs w:val="36"/>
        </w:rPr>
      </w:pPr>
      <w:r>
        <w:rPr>
          <w:rFonts w:ascii="Arial-BoldMT" w:hAnsi="Arial-BoldMT" w:cs="Arial-BoldMT"/>
          <w:b/>
          <w:bCs/>
          <w:i/>
          <w:iCs/>
          <w:sz w:val="36"/>
          <w:szCs w:val="36"/>
        </w:rPr>
        <w:tab/>
      </w: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E57E5C" w:rsidRDefault="00E57E5C" w:rsidP="009C4014">
      <w:pPr>
        <w:autoSpaceDE w:val="0"/>
        <w:autoSpaceDN w:val="0"/>
        <w:adjustRightInd w:val="0"/>
        <w:spacing w:after="0" w:line="240" w:lineRule="auto"/>
        <w:jc w:val="center"/>
        <w:rPr>
          <w:rFonts w:ascii="Arial-BoldMT" w:hAnsi="Arial-BoldMT" w:cs="Arial-BoldMT"/>
          <w:b/>
          <w:bCs/>
          <w:i/>
          <w:iCs/>
          <w:sz w:val="36"/>
          <w:szCs w:val="36"/>
        </w:rPr>
        <w:sectPr w:rsidR="00E57E5C" w:rsidSect="00780BEA">
          <w:headerReference w:type="default" r:id="rId9"/>
          <w:footerReference w:type="default" r:id="rId10"/>
          <w:pgSz w:w="11907" w:h="16840" w:code="9"/>
          <w:pgMar w:top="1699" w:right="1440" w:bottom="1138" w:left="1440" w:header="288" w:footer="562" w:gutter="0"/>
          <w:cols w:space="708"/>
          <w:docGrid w:linePitch="360"/>
        </w:sectPr>
      </w:pP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154321" w:rsidRPr="00C90249" w:rsidRDefault="00154321" w:rsidP="00154321">
      <w:pPr>
        <w:ind w:left="810" w:hanging="810"/>
        <w:rPr>
          <w:rFonts w:asciiTheme="majorBidi" w:hAnsiTheme="majorBidi" w:cstheme="majorBidi"/>
          <w:sz w:val="24"/>
          <w:szCs w:val="24"/>
        </w:rPr>
      </w:pPr>
      <w:r>
        <w:rPr>
          <w:rFonts w:asciiTheme="majorBidi" w:hAnsiTheme="majorBidi" w:cstheme="majorBidi"/>
          <w:b/>
          <w:bCs/>
          <w:sz w:val="24"/>
          <w:szCs w:val="24"/>
        </w:rPr>
        <w:t xml:space="preserve">Object </w:t>
      </w:r>
      <w:r w:rsidRPr="00C90249">
        <w:rPr>
          <w:rFonts w:asciiTheme="majorBidi" w:hAnsiTheme="majorBidi" w:cstheme="majorBidi"/>
          <w:b/>
          <w:bCs/>
          <w:sz w:val="24"/>
          <w:szCs w:val="24"/>
        </w:rPr>
        <w:t xml:space="preserve">: </w:t>
      </w:r>
      <w:r w:rsidRPr="00C90249">
        <w:rPr>
          <w:rFonts w:asciiTheme="majorBidi" w:hAnsiTheme="majorBidi" w:cstheme="majorBidi"/>
          <w:sz w:val="24"/>
          <w:szCs w:val="24"/>
        </w:rPr>
        <w:t>Experimental determination of</w:t>
      </w:r>
      <w:r w:rsidRPr="00C90249">
        <w:rPr>
          <w:rFonts w:asciiTheme="majorBidi" w:hAnsiTheme="majorBidi" w:cstheme="majorBidi"/>
          <w:b/>
          <w:bCs/>
          <w:sz w:val="24"/>
          <w:szCs w:val="24"/>
        </w:rPr>
        <w:t xml:space="preserve"> </w:t>
      </w:r>
      <w:r>
        <w:rPr>
          <w:rFonts w:asciiTheme="majorBidi" w:hAnsiTheme="majorBidi" w:cstheme="majorBidi"/>
          <w:sz w:val="24"/>
          <w:szCs w:val="24"/>
        </w:rPr>
        <w:t>thermal conductivity of the material by linear heat conduction method</w:t>
      </w:r>
      <w:r w:rsidRPr="00C90249">
        <w:rPr>
          <w:rFonts w:asciiTheme="majorBidi" w:hAnsiTheme="majorBidi" w:cstheme="majorBidi"/>
          <w:sz w:val="24"/>
          <w:szCs w:val="24"/>
        </w:rPr>
        <w:t>.</w:t>
      </w:r>
    </w:p>
    <w:p w:rsidR="00154321" w:rsidRPr="00D01B38" w:rsidRDefault="00154321" w:rsidP="00154321">
      <w:pPr>
        <w:rPr>
          <w:rFonts w:asciiTheme="majorBidi" w:hAnsiTheme="majorBidi" w:cstheme="majorBidi"/>
          <w:b/>
          <w:bCs/>
          <w:color w:val="FF0000"/>
          <w:sz w:val="24"/>
          <w:szCs w:val="24"/>
        </w:rPr>
      </w:pPr>
    </w:p>
    <w:p w:rsidR="00154321" w:rsidRPr="00335BCF" w:rsidRDefault="00154321" w:rsidP="00154321">
      <w:pPr>
        <w:spacing w:line="360" w:lineRule="auto"/>
        <w:jc w:val="both"/>
        <w:rPr>
          <w:rFonts w:asciiTheme="majorBidi" w:hAnsiTheme="majorBidi" w:cstheme="majorBidi"/>
          <w:sz w:val="24"/>
          <w:szCs w:val="24"/>
        </w:rPr>
      </w:pPr>
      <w:r w:rsidRPr="00335BCF">
        <w:rPr>
          <w:rFonts w:asciiTheme="majorBidi" w:hAnsiTheme="majorBidi" w:cstheme="majorBidi"/>
          <w:b/>
          <w:bCs/>
          <w:sz w:val="24"/>
          <w:szCs w:val="24"/>
        </w:rPr>
        <w:t xml:space="preserve">Theory: </w:t>
      </w:r>
      <w:r w:rsidRPr="00335BCF">
        <w:rPr>
          <w:rFonts w:asciiTheme="majorBidi" w:hAnsiTheme="majorBidi" w:cstheme="majorBidi"/>
          <w:sz w:val="24"/>
          <w:szCs w:val="24"/>
        </w:rPr>
        <w:t>Heat transfer is defined as energy-in-transit due to temperature difference. Heat transfer takes place whenever there is a temperature gradient within a system or whenever two systems at different temperatures are brought into thermal contact. Heat, which is energy-in-transit cannot be measured or observed directly, but the effects produced by it can be observed and measured. Since heat transfer involves transfer and/or conversion of energy, all heat transfer processes must obey the first and second laws of thermodynamics. However unlike thermodynamics, heat transfer</w:t>
      </w:r>
      <w:r>
        <w:rPr>
          <w:rFonts w:asciiTheme="majorBidi" w:hAnsiTheme="majorBidi" w:cstheme="majorBidi"/>
          <w:sz w:val="24"/>
          <w:szCs w:val="24"/>
        </w:rPr>
        <w:t xml:space="preserve"> </w:t>
      </w:r>
      <w:r w:rsidRPr="00335BCF">
        <w:rPr>
          <w:rFonts w:asciiTheme="majorBidi" w:hAnsiTheme="majorBidi" w:cstheme="majorBidi"/>
          <w:sz w:val="24"/>
          <w:szCs w:val="24"/>
        </w:rPr>
        <w:t xml:space="preserve">deals with systems not in thermal equilibrium and using the heat transfer laws it is possible to find the rate at which energy is transferred due to heat transfer. From the engineer’s point of view, estimating the rate of heat transfer is a key requirement. Refrigeration and air conditioning involves heat transfer, hence a good understanding of the fundamentals of heat transfer is a must for a student of refrigeration and air conditioning. This section deals with a brief review of heat transfer relevant to refrigeration and air conditioning. </w:t>
      </w:r>
    </w:p>
    <w:p w:rsidR="00154321" w:rsidRDefault="00154321" w:rsidP="00154321">
      <w:pPr>
        <w:spacing w:line="360" w:lineRule="auto"/>
        <w:jc w:val="both"/>
        <w:rPr>
          <w:rFonts w:asciiTheme="majorBidi" w:hAnsiTheme="majorBidi" w:cstheme="majorBidi"/>
          <w:sz w:val="24"/>
          <w:szCs w:val="24"/>
        </w:rPr>
      </w:pPr>
      <w:r>
        <w:rPr>
          <w:rFonts w:asciiTheme="majorBidi" w:hAnsiTheme="majorBidi" w:cstheme="majorBidi"/>
          <w:sz w:val="24"/>
          <w:szCs w:val="24"/>
        </w:rPr>
        <w:tab/>
      </w:r>
      <w:r w:rsidRPr="00335BCF">
        <w:rPr>
          <w:rFonts w:asciiTheme="majorBidi" w:hAnsiTheme="majorBidi" w:cstheme="majorBidi"/>
          <w:sz w:val="24"/>
          <w:szCs w:val="24"/>
        </w:rPr>
        <w:t>Generally heat transfer takes place in three different modes: conduction, convection and radiation. In most of the engineering problems heat transfer takes place by more than one mode simultaneously, i.e., these heat transfer problems are of multi-mode type.</w:t>
      </w:r>
    </w:p>
    <w:p w:rsidR="00154321" w:rsidRDefault="00154321" w:rsidP="00154321">
      <w:pPr>
        <w:autoSpaceDE w:val="0"/>
        <w:autoSpaceDN w:val="0"/>
        <w:adjustRightInd w:val="0"/>
        <w:spacing w:after="0" w:line="360" w:lineRule="auto"/>
        <w:jc w:val="both"/>
        <w:rPr>
          <w:rFonts w:asciiTheme="majorBidi" w:hAnsiTheme="majorBidi" w:cstheme="majorBidi"/>
          <w:sz w:val="24"/>
          <w:szCs w:val="24"/>
        </w:rPr>
      </w:pPr>
      <w:r w:rsidRPr="00335BCF">
        <w:rPr>
          <w:rFonts w:asciiTheme="majorBidi" w:hAnsiTheme="majorBidi" w:cstheme="majorBidi"/>
          <w:b/>
          <w:bCs/>
          <w:sz w:val="24"/>
          <w:szCs w:val="24"/>
        </w:rPr>
        <w:t xml:space="preserve">Difference between Heat and Temperature: </w:t>
      </w:r>
      <w:r w:rsidRPr="00335BCF">
        <w:rPr>
          <w:rFonts w:asciiTheme="majorBidi" w:hAnsiTheme="majorBidi" w:cstheme="majorBidi"/>
          <w:sz w:val="24"/>
          <w:szCs w:val="24"/>
        </w:rPr>
        <w:t xml:space="preserve">In heat transfer problems, we often interchangeably use the terms heat and temperature. Actually, there is a distinct difference between the two. Temperature is a </w:t>
      </w:r>
      <w:r>
        <w:rPr>
          <w:rFonts w:asciiTheme="majorBidi" w:hAnsiTheme="majorBidi" w:cstheme="majorBidi"/>
          <w:sz w:val="24"/>
          <w:szCs w:val="24"/>
        </w:rPr>
        <w:t xml:space="preserve">measure of the amount of energy </w:t>
      </w:r>
      <w:r w:rsidRPr="00335BCF">
        <w:rPr>
          <w:rFonts w:asciiTheme="majorBidi" w:hAnsiTheme="majorBidi" w:cstheme="majorBidi"/>
          <w:sz w:val="24"/>
          <w:szCs w:val="24"/>
        </w:rPr>
        <w:t>possessed by the molecules of a substance. It manifests itself as a deg</w:t>
      </w:r>
      <w:r>
        <w:rPr>
          <w:rFonts w:asciiTheme="majorBidi" w:hAnsiTheme="majorBidi" w:cstheme="majorBidi"/>
          <w:sz w:val="24"/>
          <w:szCs w:val="24"/>
        </w:rPr>
        <w:t xml:space="preserve">ree of hotness, and can be used </w:t>
      </w:r>
      <w:r w:rsidRPr="00335BCF">
        <w:rPr>
          <w:rFonts w:asciiTheme="majorBidi" w:hAnsiTheme="majorBidi" w:cstheme="majorBidi"/>
          <w:sz w:val="24"/>
          <w:szCs w:val="24"/>
        </w:rPr>
        <w:t>to predict the direction of heat transfer. The usual symbol for temperature is T</w:t>
      </w:r>
      <w:r>
        <w:rPr>
          <w:rFonts w:asciiTheme="majorBidi" w:hAnsiTheme="majorBidi" w:cstheme="majorBidi"/>
          <w:sz w:val="24"/>
          <w:szCs w:val="24"/>
        </w:rPr>
        <w:t xml:space="preserve">. The scales for </w:t>
      </w:r>
      <w:r w:rsidRPr="00335BCF">
        <w:rPr>
          <w:rFonts w:asciiTheme="majorBidi" w:hAnsiTheme="majorBidi" w:cstheme="majorBidi"/>
          <w:sz w:val="24"/>
          <w:szCs w:val="24"/>
        </w:rPr>
        <w:t>measuring temperature in SI units are the Celsius and Kelvin temperature scales. Heat</w:t>
      </w:r>
      <w:r>
        <w:rPr>
          <w:rFonts w:asciiTheme="majorBidi" w:hAnsiTheme="majorBidi" w:cstheme="majorBidi"/>
          <w:sz w:val="24"/>
          <w:szCs w:val="24"/>
        </w:rPr>
        <w:t xml:space="preserve">, on the other </w:t>
      </w:r>
      <w:r w:rsidRPr="00335BCF">
        <w:rPr>
          <w:rFonts w:asciiTheme="majorBidi" w:hAnsiTheme="majorBidi" w:cstheme="majorBidi"/>
          <w:sz w:val="24"/>
          <w:szCs w:val="24"/>
        </w:rPr>
        <w:t xml:space="preserve">hand, is energy in transit. Spontaneously, heat flows from a hotter </w:t>
      </w:r>
      <w:r>
        <w:rPr>
          <w:rFonts w:asciiTheme="majorBidi" w:hAnsiTheme="majorBidi" w:cstheme="majorBidi"/>
          <w:sz w:val="24"/>
          <w:szCs w:val="24"/>
        </w:rPr>
        <w:t xml:space="preserve">body to a colder one. The usual </w:t>
      </w:r>
      <w:r w:rsidRPr="00335BCF">
        <w:rPr>
          <w:rFonts w:asciiTheme="majorBidi" w:hAnsiTheme="majorBidi" w:cstheme="majorBidi"/>
          <w:sz w:val="24"/>
          <w:szCs w:val="24"/>
        </w:rPr>
        <w:t>symbol for heat is Q. In the SI system, common units for measuring heat are the Joule and calorie.</w:t>
      </w:r>
    </w:p>
    <w:p w:rsidR="00154321" w:rsidRDefault="00154321" w:rsidP="00154321">
      <w:pPr>
        <w:autoSpaceDE w:val="0"/>
        <w:autoSpaceDN w:val="0"/>
        <w:adjustRightInd w:val="0"/>
        <w:spacing w:after="0" w:line="360" w:lineRule="auto"/>
        <w:jc w:val="both"/>
        <w:rPr>
          <w:rFonts w:asciiTheme="majorBidi" w:hAnsiTheme="majorBidi" w:cstheme="majorBidi"/>
          <w:sz w:val="24"/>
          <w:szCs w:val="24"/>
        </w:rPr>
      </w:pPr>
    </w:p>
    <w:p w:rsidR="00154321" w:rsidRPr="00335BCF" w:rsidRDefault="00154321" w:rsidP="00154321">
      <w:pPr>
        <w:autoSpaceDE w:val="0"/>
        <w:autoSpaceDN w:val="0"/>
        <w:adjustRightInd w:val="0"/>
        <w:spacing w:after="0" w:line="360" w:lineRule="auto"/>
        <w:jc w:val="both"/>
        <w:rPr>
          <w:rFonts w:asciiTheme="majorBidi" w:hAnsiTheme="majorBidi" w:cstheme="majorBidi"/>
          <w:sz w:val="24"/>
          <w:szCs w:val="24"/>
        </w:rPr>
      </w:pPr>
      <w:r w:rsidRPr="00335BCF">
        <w:rPr>
          <w:b/>
          <w:bCs/>
          <w:sz w:val="24"/>
          <w:szCs w:val="24"/>
        </w:rPr>
        <w:t>Conduction Heat Transfer:</w:t>
      </w:r>
    </w:p>
    <w:p w:rsidR="00154321" w:rsidRPr="000D38B8" w:rsidRDefault="00154321" w:rsidP="00154321">
      <w:pPr>
        <w:pStyle w:val="Default"/>
        <w:spacing w:line="360" w:lineRule="auto"/>
        <w:jc w:val="both"/>
        <w:rPr>
          <w:rFonts w:asciiTheme="majorBidi" w:hAnsiTheme="majorBidi" w:cstheme="majorBidi"/>
        </w:rPr>
      </w:pPr>
      <w:r>
        <w:rPr>
          <w:rFonts w:asciiTheme="majorBidi" w:hAnsiTheme="majorBidi" w:cstheme="majorBidi"/>
        </w:rPr>
        <w:tab/>
      </w:r>
      <w:r w:rsidRPr="000D38B8">
        <w:rPr>
          <w:rFonts w:asciiTheme="majorBidi" w:hAnsiTheme="majorBidi" w:cstheme="majorBidi"/>
        </w:rPr>
        <w:t xml:space="preserve">Conduction heat transfer takes place whenever a temperature gradient exists in a stationary medium. Conduction is one of the basic modes of heat transfer. On a microscopic </w:t>
      </w:r>
      <w:r w:rsidRPr="000D38B8">
        <w:rPr>
          <w:rFonts w:asciiTheme="majorBidi" w:hAnsiTheme="majorBidi" w:cstheme="majorBidi"/>
        </w:rPr>
        <w:lastRenderedPageBreak/>
        <w:t xml:space="preserve">level, conduction heat transfer is due to the elastic impact of molecules in fluids, due to molecular vibration and rotation about their lattice positions and due to free electron migration in solids. </w:t>
      </w:r>
    </w:p>
    <w:p w:rsidR="00154321" w:rsidRDefault="00154321" w:rsidP="00154321">
      <w:pPr>
        <w:spacing w:after="0" w:line="360" w:lineRule="auto"/>
        <w:rPr>
          <w:rFonts w:asciiTheme="majorBidi" w:hAnsiTheme="majorBidi" w:cstheme="majorBidi"/>
          <w:sz w:val="24"/>
          <w:szCs w:val="24"/>
        </w:rPr>
      </w:pPr>
      <w:r>
        <w:rPr>
          <w:rFonts w:asciiTheme="majorBidi" w:hAnsiTheme="majorBidi" w:cstheme="majorBidi"/>
          <w:sz w:val="24"/>
          <w:szCs w:val="24"/>
        </w:rPr>
        <w:tab/>
      </w:r>
    </w:p>
    <w:p w:rsidR="00154321" w:rsidRDefault="00154321" w:rsidP="00154321">
      <w:pPr>
        <w:spacing w:after="0" w:line="360" w:lineRule="auto"/>
        <w:rPr>
          <w:rFonts w:asciiTheme="majorBidi" w:hAnsiTheme="majorBidi" w:cstheme="majorBidi"/>
          <w:sz w:val="24"/>
          <w:szCs w:val="24"/>
        </w:rPr>
      </w:pPr>
      <w:r>
        <w:rPr>
          <w:rFonts w:asciiTheme="majorBidi" w:hAnsiTheme="majorBidi" w:cstheme="majorBidi"/>
          <w:sz w:val="24"/>
          <w:szCs w:val="24"/>
        </w:rPr>
        <w:tab/>
      </w:r>
      <w:r w:rsidRPr="000D38B8">
        <w:rPr>
          <w:rFonts w:asciiTheme="majorBidi" w:hAnsiTheme="majorBidi" w:cstheme="majorBidi"/>
          <w:sz w:val="24"/>
          <w:szCs w:val="24"/>
        </w:rPr>
        <w:t>The fundamental law that governs conduction heat transfer is called Fourier’s law of heat conduction, it is an empirical statement based on experimental observations and is given by:</w:t>
      </w:r>
    </w:p>
    <w:p w:rsidR="00154321" w:rsidRDefault="00154321" w:rsidP="00154321">
      <w:pPr>
        <w:spacing w:after="0" w:line="360" w:lineRule="auto"/>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772866F1" wp14:editId="64021D97">
            <wp:extent cx="1889185" cy="7628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078" cy="762852"/>
                    </a:xfrm>
                    <a:prstGeom prst="rect">
                      <a:avLst/>
                    </a:prstGeom>
                    <a:noFill/>
                    <a:ln>
                      <a:noFill/>
                    </a:ln>
                  </pic:spPr>
                </pic:pic>
              </a:graphicData>
            </a:graphic>
          </wp:inline>
        </w:drawing>
      </w:r>
    </w:p>
    <w:p w:rsidR="00154321" w:rsidRPr="000D38B8" w:rsidRDefault="00154321" w:rsidP="00154321">
      <w:pPr>
        <w:pStyle w:val="Default"/>
        <w:spacing w:line="360" w:lineRule="auto"/>
        <w:jc w:val="both"/>
        <w:rPr>
          <w:rFonts w:asciiTheme="majorBidi" w:hAnsiTheme="majorBidi" w:cstheme="majorBidi"/>
        </w:rPr>
      </w:pPr>
      <w:r w:rsidRPr="000D38B8">
        <w:rPr>
          <w:rFonts w:asciiTheme="majorBidi" w:hAnsiTheme="majorBidi" w:cstheme="majorBidi"/>
        </w:rPr>
        <w:t>In the above equation, Q</w:t>
      </w:r>
      <w:r w:rsidRPr="000D38B8">
        <w:rPr>
          <w:rFonts w:asciiTheme="majorBidi" w:hAnsiTheme="majorBidi" w:cstheme="majorBidi"/>
          <w:position w:val="-10"/>
          <w:vertAlign w:val="subscript"/>
        </w:rPr>
        <w:t xml:space="preserve">x </w:t>
      </w:r>
      <w:r w:rsidRPr="000D38B8">
        <w:rPr>
          <w:rFonts w:asciiTheme="majorBidi" w:hAnsiTheme="majorBidi" w:cstheme="majorBidi"/>
        </w:rPr>
        <w:t>is the rate of heat transfer by conduction in x-direction, (dT/dx) is the temperature gradient in x-direction, A is the cross-sectional area normal to the x-direction and k is a proportionality constant and is a property of the conduction medium, called thermal conductivity. The ‘-‘ sign in the above equation is a consequence of 2</w:t>
      </w:r>
      <w:r w:rsidRPr="000D38B8">
        <w:rPr>
          <w:rFonts w:asciiTheme="majorBidi" w:hAnsiTheme="majorBidi" w:cstheme="majorBidi"/>
          <w:position w:val="10"/>
          <w:vertAlign w:val="superscript"/>
        </w:rPr>
        <w:t xml:space="preserve">nd </w:t>
      </w:r>
      <w:r w:rsidRPr="000D38B8">
        <w:rPr>
          <w:rFonts w:asciiTheme="majorBidi" w:hAnsiTheme="majorBidi" w:cstheme="majorBidi"/>
        </w:rPr>
        <w:t xml:space="preserve">law of thermodynamics, which states that in spontaneous process heat must always flow from a high temperature to a low temperature (i.e., dT/dx must be negative). </w:t>
      </w:r>
    </w:p>
    <w:p w:rsidR="00154321" w:rsidRDefault="00154321" w:rsidP="00154321">
      <w:pPr>
        <w:pStyle w:val="Default"/>
        <w:spacing w:line="360" w:lineRule="auto"/>
        <w:jc w:val="both"/>
        <w:rPr>
          <w:rFonts w:asciiTheme="majorBidi" w:hAnsiTheme="majorBidi" w:cstheme="majorBidi"/>
        </w:rPr>
      </w:pPr>
    </w:p>
    <w:p w:rsidR="00154321" w:rsidRDefault="00154321" w:rsidP="00154321">
      <w:pPr>
        <w:pStyle w:val="Default"/>
        <w:spacing w:line="360" w:lineRule="auto"/>
        <w:jc w:val="both"/>
        <w:rPr>
          <w:sz w:val="23"/>
          <w:szCs w:val="23"/>
        </w:rPr>
      </w:pPr>
      <w:r>
        <w:rPr>
          <w:rFonts w:asciiTheme="majorBidi" w:hAnsiTheme="majorBidi" w:cstheme="majorBidi"/>
        </w:rPr>
        <w:tab/>
      </w:r>
      <w:r w:rsidRPr="000D38B8">
        <w:rPr>
          <w:rFonts w:asciiTheme="majorBidi" w:hAnsiTheme="majorBidi" w:cstheme="majorBidi"/>
        </w:rPr>
        <w:t xml:space="preserve">The thermal conductivity is an important property of the medium as it is equal to the conduction heat transfer per unit cross-sectional area per unit temperature gradient. Thermal conductivity of materials varies significantly. Generally it is very high for pure metals and low for non-metals. Thermal conductivity of solids is generally greater than that of fluids. Table 7.1 shows typical thermal conductivity values at 300 K. Thermal conductivity of solids and liquids vary mainly with temperature, while thermal conductivity of gases depend on both temperature and pressure. For isotropic materials the value of thermal conductivity is same in all directions, while for anisotropic materials such as wood and graphite the value of thermal conductivity is different in different directions. In refrigeration and air conditioning high thermal conductivity materials are used in the construction of heat exchangers, while low </w:t>
      </w:r>
      <w:r>
        <w:rPr>
          <w:rFonts w:asciiTheme="majorBidi" w:hAnsiTheme="majorBidi" w:cstheme="majorBidi"/>
        </w:rPr>
        <w:t>thermal</w:t>
      </w:r>
      <w:r>
        <w:rPr>
          <w:sz w:val="23"/>
          <w:szCs w:val="23"/>
        </w:rPr>
        <w:t xml:space="preserve"> conductivity materials are required for insulating refrigerant pipelines, refrigerated cabinets, building walls etc.</w:t>
      </w:r>
    </w:p>
    <w:p w:rsidR="00154321" w:rsidRDefault="00154321" w:rsidP="00154321">
      <w:pPr>
        <w:pStyle w:val="Default"/>
        <w:spacing w:line="360" w:lineRule="auto"/>
        <w:jc w:val="both"/>
        <w:rPr>
          <w:sz w:val="23"/>
          <w:szCs w:val="23"/>
        </w:rPr>
      </w:pPr>
    </w:p>
    <w:p w:rsidR="00154321" w:rsidRDefault="00154321" w:rsidP="00154321">
      <w:pPr>
        <w:pStyle w:val="Default"/>
        <w:spacing w:line="360" w:lineRule="auto"/>
        <w:jc w:val="center"/>
        <w:rPr>
          <w:rFonts w:asciiTheme="majorBidi" w:hAnsiTheme="majorBidi" w:cstheme="majorBidi"/>
        </w:rPr>
      </w:pPr>
      <w:r>
        <w:rPr>
          <w:rFonts w:asciiTheme="majorBidi" w:hAnsiTheme="majorBidi" w:cstheme="majorBidi"/>
          <w:noProof/>
        </w:rPr>
        <w:lastRenderedPageBreak/>
        <w:drawing>
          <wp:inline distT="0" distB="0" distL="0" distR="0" wp14:anchorId="40361561" wp14:editId="75DEF6D0">
            <wp:extent cx="4520242" cy="38378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0242" cy="3837859"/>
                    </a:xfrm>
                    <a:prstGeom prst="rect">
                      <a:avLst/>
                    </a:prstGeom>
                    <a:noFill/>
                    <a:ln>
                      <a:noFill/>
                    </a:ln>
                  </pic:spPr>
                </pic:pic>
              </a:graphicData>
            </a:graphic>
          </wp:inline>
        </w:drawing>
      </w:r>
    </w:p>
    <w:p w:rsidR="00154321" w:rsidRDefault="00154321" w:rsidP="00154321">
      <w:pPr>
        <w:pStyle w:val="Default"/>
        <w:spacing w:line="360" w:lineRule="auto"/>
        <w:rPr>
          <w:rFonts w:asciiTheme="majorBidi" w:hAnsiTheme="majorBidi" w:cstheme="majorBidi"/>
        </w:rPr>
      </w:pPr>
    </w:p>
    <w:p w:rsidR="00154321" w:rsidRDefault="00154321" w:rsidP="00154321">
      <w:pPr>
        <w:pStyle w:val="Default"/>
        <w:spacing w:line="360" w:lineRule="auto"/>
        <w:rPr>
          <w:rFonts w:asciiTheme="majorBidi" w:hAnsiTheme="majorBidi" w:cstheme="majorBidi"/>
          <w:b/>
          <w:bCs/>
        </w:rPr>
      </w:pPr>
      <w:r w:rsidRPr="00A9327A">
        <w:rPr>
          <w:rFonts w:asciiTheme="majorBidi" w:hAnsiTheme="majorBidi" w:cstheme="majorBidi"/>
          <w:b/>
          <w:bCs/>
        </w:rPr>
        <w:t>Determining Thermal Conductivity</w:t>
      </w:r>
      <w:r>
        <w:rPr>
          <w:rFonts w:asciiTheme="majorBidi" w:hAnsiTheme="majorBidi" w:cstheme="majorBidi"/>
          <w:b/>
          <w:bCs/>
        </w:rPr>
        <w:t>:</w:t>
      </w:r>
    </w:p>
    <w:p w:rsidR="00154321" w:rsidRDefault="00154321" w:rsidP="00154321">
      <w:pPr>
        <w:pStyle w:val="Default"/>
        <w:spacing w:line="360" w:lineRule="auto"/>
        <w:rPr>
          <w:rFonts w:asciiTheme="majorBidi" w:eastAsiaTheme="minorEastAsia" w:hAnsiTheme="majorBidi" w:cstheme="majorBidi"/>
          <w:iCs/>
          <w:sz w:val="28"/>
          <w:szCs w:val="28"/>
        </w:rPr>
      </w:pPr>
      <w:r>
        <w:rPr>
          <w:rFonts w:asciiTheme="majorBidi" w:hAnsiTheme="majorBidi" w:cstheme="majorBidi"/>
        </w:rPr>
        <w:tab/>
      </w:r>
      <w:r w:rsidRPr="00A9327A">
        <w:rPr>
          <w:rFonts w:asciiTheme="majorBidi" w:hAnsiTheme="majorBidi" w:cstheme="majorBidi"/>
        </w:rPr>
        <w:t>Measuring the</w:t>
      </w:r>
      <w:r>
        <w:rPr>
          <w:rFonts w:asciiTheme="majorBidi" w:hAnsiTheme="majorBidi" w:cstheme="majorBidi"/>
        </w:rPr>
        <w:t xml:space="preserve"> temperature difference between the faces on the intermediate section for known heat flow and using Fourier’s equation will enavle to determine the thermal conductivity of the sample:</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m:oMath>
        <m:sSub>
          <m:sSubPr>
            <m:ctrlPr>
              <w:rPr>
                <w:rFonts w:ascii="Cambria Math" w:hAnsi="Cambria Math" w:cstheme="majorBidi"/>
                <w:iCs/>
                <w:sz w:val="28"/>
                <w:szCs w:val="28"/>
              </w:rPr>
            </m:ctrlPr>
          </m:sSubPr>
          <m:e>
            <m:r>
              <m:rPr>
                <m:sty m:val="p"/>
              </m:rPr>
              <w:rPr>
                <w:rFonts w:ascii="Cambria Math" w:hAnsi="Cambria Math" w:cstheme="majorBidi"/>
                <w:sz w:val="28"/>
                <w:szCs w:val="28"/>
              </w:rPr>
              <m:t>k</m:t>
            </m:r>
          </m:e>
          <m:sub>
            <m:r>
              <m:rPr>
                <m:sty m:val="p"/>
              </m:rPr>
              <w:rPr>
                <w:rFonts w:ascii="Cambria Math" w:hAnsi="Cambria Math" w:cstheme="majorBidi"/>
                <w:sz w:val="28"/>
                <w:szCs w:val="28"/>
              </w:rPr>
              <m:t>int</m:t>
            </m:r>
          </m:sub>
        </m:sSub>
        <m:r>
          <m:rPr>
            <m:sty m:val="p"/>
          </m:rPr>
          <w:rPr>
            <w:rFonts w:ascii="Cambria Math" w:hAnsi="Cambria Math" w:cstheme="majorBidi"/>
            <w:sz w:val="28"/>
            <w:szCs w:val="28"/>
          </w:rPr>
          <m:t>=</m:t>
        </m:r>
        <m:f>
          <m:fPr>
            <m:ctrlPr>
              <w:rPr>
                <w:rFonts w:ascii="Cambria Math" w:hAnsi="Cambria Math" w:cstheme="majorBidi"/>
                <w:iCs/>
                <w:sz w:val="28"/>
                <w:szCs w:val="28"/>
              </w:rPr>
            </m:ctrlPr>
          </m:fPr>
          <m:num>
            <m:sSub>
              <m:sSubPr>
                <m:ctrlPr>
                  <w:rPr>
                    <w:rFonts w:ascii="Cambria Math" w:hAnsi="Cambria Math" w:cstheme="majorBidi"/>
                    <w:iCs/>
                    <w:sz w:val="28"/>
                    <w:szCs w:val="28"/>
                  </w:rPr>
                </m:ctrlPr>
              </m:sSubPr>
              <m:e>
                <m:r>
                  <m:rPr>
                    <m:sty m:val="p"/>
                  </m:rPr>
                  <w:rPr>
                    <w:rFonts w:ascii="Cambria Math" w:hAnsi="Cambria Math" w:cstheme="majorBidi"/>
                    <w:sz w:val="28"/>
                    <w:szCs w:val="28"/>
                  </w:rPr>
                  <m:t>∆x</m:t>
                </m:r>
              </m:e>
              <m:sub>
                <m:r>
                  <m:rPr>
                    <m:sty m:val="p"/>
                  </m:rPr>
                  <w:rPr>
                    <w:rFonts w:ascii="Cambria Math" w:hAnsi="Cambria Math" w:cstheme="majorBidi"/>
                    <w:sz w:val="28"/>
                    <w:szCs w:val="28"/>
                  </w:rPr>
                  <m:t>int</m:t>
                </m:r>
              </m:sub>
            </m:sSub>
            <m:r>
              <m:rPr>
                <m:sty m:val="p"/>
              </m:rPr>
              <w:rPr>
                <w:rFonts w:ascii="Cambria Math" w:hAnsi="Cambria Math" w:cstheme="majorBidi"/>
                <w:sz w:val="28"/>
                <w:szCs w:val="28"/>
              </w:rPr>
              <m:t>.Q</m:t>
            </m:r>
          </m:num>
          <m:den>
            <m:sSub>
              <m:sSubPr>
                <m:ctrlPr>
                  <w:rPr>
                    <w:rFonts w:ascii="Cambria Math" w:hAnsi="Cambria Math" w:cstheme="majorBidi"/>
                    <w:iCs/>
                    <w:sz w:val="28"/>
                    <w:szCs w:val="28"/>
                  </w:rPr>
                </m:ctrlPr>
              </m:sSubPr>
              <m:e>
                <m:r>
                  <m:rPr>
                    <m:sty m:val="p"/>
                  </m:rPr>
                  <w:rPr>
                    <w:rFonts w:ascii="Cambria Math" w:hAnsi="Cambria Math" w:cstheme="majorBidi"/>
                    <w:sz w:val="28"/>
                    <w:szCs w:val="28"/>
                  </w:rPr>
                  <m:t>A</m:t>
                </m:r>
              </m:e>
              <m:sub>
                <m:r>
                  <m:rPr>
                    <m:sty m:val="p"/>
                  </m:rPr>
                  <w:rPr>
                    <w:rFonts w:ascii="Cambria Math" w:hAnsi="Cambria Math" w:cstheme="majorBidi"/>
                    <w:sz w:val="28"/>
                    <w:szCs w:val="28"/>
                  </w:rPr>
                  <m:t>int</m:t>
                </m:r>
              </m:sub>
            </m:sSub>
            <m:r>
              <m:rPr>
                <m:sty m:val="p"/>
              </m:rPr>
              <w:rPr>
                <w:rFonts w:ascii="Cambria Math" w:hAnsi="Cambria Math" w:cstheme="majorBidi"/>
                <w:sz w:val="28"/>
                <w:szCs w:val="28"/>
              </w:rPr>
              <m:t>.(</m:t>
            </m:r>
            <m:sSub>
              <m:sSubPr>
                <m:ctrlPr>
                  <w:rPr>
                    <w:rFonts w:ascii="Cambria Math" w:hAnsi="Cambria Math" w:cstheme="majorBidi"/>
                    <w:iCs/>
                    <w:sz w:val="28"/>
                    <w:szCs w:val="28"/>
                  </w:rPr>
                </m:ctrlPr>
              </m:sSubPr>
              <m:e>
                <m:r>
                  <m:rPr>
                    <m:sty m:val="p"/>
                  </m:rPr>
                  <w:rPr>
                    <w:rFonts w:ascii="Cambria Math" w:hAnsi="Cambria Math" w:cstheme="majorBidi"/>
                    <w:sz w:val="28"/>
                    <w:szCs w:val="28"/>
                  </w:rPr>
                  <m:t>T</m:t>
                </m:r>
              </m:e>
              <m:sub>
                <m:r>
                  <m:rPr>
                    <m:sty m:val="p"/>
                  </m:rPr>
                  <w:rPr>
                    <w:rFonts w:ascii="Cambria Math" w:hAnsi="Cambria Math" w:cstheme="majorBidi"/>
                    <w:sz w:val="28"/>
                    <w:szCs w:val="28"/>
                  </w:rPr>
                  <m:t>hotface</m:t>
                </m:r>
              </m:sub>
            </m:sSub>
            <m:r>
              <m:rPr>
                <m:sty m:val="p"/>
              </m:rPr>
              <w:rPr>
                <w:rFonts w:ascii="Cambria Math" w:hAnsi="Cambria Math" w:cstheme="majorBidi"/>
                <w:sz w:val="28"/>
                <w:szCs w:val="28"/>
              </w:rPr>
              <m:t>-</m:t>
            </m:r>
            <m:sSub>
              <m:sSubPr>
                <m:ctrlPr>
                  <w:rPr>
                    <w:rFonts w:ascii="Cambria Math" w:hAnsi="Cambria Math" w:cstheme="majorBidi"/>
                    <w:iCs/>
                    <w:sz w:val="28"/>
                    <w:szCs w:val="28"/>
                  </w:rPr>
                </m:ctrlPr>
              </m:sSubPr>
              <m:e>
                <m:r>
                  <m:rPr>
                    <m:sty m:val="p"/>
                  </m:rPr>
                  <w:rPr>
                    <w:rFonts w:ascii="Cambria Math" w:hAnsi="Cambria Math" w:cstheme="majorBidi"/>
                    <w:sz w:val="28"/>
                    <w:szCs w:val="28"/>
                  </w:rPr>
                  <m:t>T</m:t>
                </m:r>
              </m:e>
              <m:sub>
                <m:r>
                  <m:rPr>
                    <m:sty m:val="p"/>
                  </m:rPr>
                  <w:rPr>
                    <w:rFonts w:ascii="Cambria Math" w:hAnsi="Cambria Math" w:cstheme="majorBidi"/>
                    <w:sz w:val="28"/>
                    <w:szCs w:val="28"/>
                  </w:rPr>
                  <m:t>coldface</m:t>
                </m:r>
              </m:sub>
            </m:sSub>
            <m:r>
              <m:rPr>
                <m:sty m:val="p"/>
              </m:rPr>
              <w:rPr>
                <w:rFonts w:ascii="Cambria Math" w:hAnsi="Cambria Math" w:cstheme="majorBidi"/>
                <w:sz w:val="28"/>
                <w:szCs w:val="28"/>
              </w:rPr>
              <m:t>)</m:t>
            </m:r>
          </m:den>
        </m:f>
      </m:oMath>
    </w:p>
    <w:p w:rsidR="00154321" w:rsidRDefault="00154321" w:rsidP="00154321">
      <w:pPr>
        <w:pStyle w:val="Default"/>
        <w:spacing w:line="360" w:lineRule="auto"/>
        <w:rPr>
          <w:rFonts w:asciiTheme="majorBidi" w:eastAsiaTheme="minorEastAsia" w:hAnsiTheme="majorBidi" w:cstheme="majorBidi"/>
          <w:iCs/>
          <w:sz w:val="28"/>
          <w:szCs w:val="28"/>
        </w:rPr>
      </w:pPr>
    </w:p>
    <w:p w:rsidR="00154321" w:rsidRPr="004E0F81" w:rsidRDefault="00154321" w:rsidP="00154321">
      <w:pPr>
        <w:pStyle w:val="Default"/>
        <w:spacing w:line="360" w:lineRule="auto"/>
        <w:rPr>
          <w:rFonts w:asciiTheme="majorBidi" w:eastAsiaTheme="minorEastAsia" w:hAnsiTheme="majorBidi" w:cstheme="majorBidi"/>
          <w:iCs/>
        </w:rPr>
      </w:pPr>
      <m:oMathPara>
        <m:oMathParaPr>
          <m:jc m:val="left"/>
        </m:oMathParaPr>
        <m:oMath>
          <m:r>
            <w:rPr>
              <w:rFonts w:ascii="Cambria Math" w:eastAsiaTheme="minorEastAsia" w:hAnsi="Cambria Math" w:cstheme="majorBidi"/>
            </w:rPr>
            <m:t>∆</m:t>
          </m:r>
          <m:sSub>
            <m:sSubPr>
              <m:ctrlPr>
                <w:rPr>
                  <w:rFonts w:ascii="Cambria Math" w:eastAsiaTheme="minorEastAsia" w:hAnsi="Cambria Math" w:cstheme="majorBidi"/>
                  <w:i/>
                  <w:iCs/>
                </w:rPr>
              </m:ctrlPr>
            </m:sSubPr>
            <m:e>
              <m:r>
                <w:rPr>
                  <w:rFonts w:ascii="Cambria Math" w:eastAsiaTheme="minorEastAsia" w:hAnsi="Cambria Math" w:cstheme="majorBidi"/>
                </w:rPr>
                <m:t>x</m:t>
              </m:r>
            </m:e>
            <m:sub>
              <m:r>
                <w:rPr>
                  <w:rFonts w:ascii="Cambria Math" w:eastAsiaTheme="minorEastAsia" w:hAnsi="Cambria Math" w:cstheme="majorBidi"/>
                </w:rPr>
                <m:t>int</m:t>
              </m:r>
            </m:sub>
          </m:sSub>
          <m:r>
            <w:rPr>
              <w:rFonts w:ascii="Cambria Math" w:eastAsiaTheme="minorEastAsia" w:hAnsi="Cambria Math" w:cstheme="majorBidi"/>
            </w:rPr>
            <m:t>=0.03 m</m:t>
          </m:r>
        </m:oMath>
      </m:oMathPara>
    </w:p>
    <w:p w:rsidR="00154321" w:rsidRPr="004E0F81" w:rsidRDefault="00416794" w:rsidP="00154321">
      <w:pPr>
        <w:pStyle w:val="Default"/>
        <w:spacing w:line="360" w:lineRule="auto"/>
        <w:rPr>
          <w:rFonts w:asciiTheme="majorBidi" w:eastAsiaTheme="minorEastAsia" w:hAnsiTheme="majorBidi" w:cstheme="majorBidi"/>
          <w:iCs/>
        </w:rPr>
      </w:pPr>
      <m:oMathPara>
        <m:oMathParaPr>
          <m:jc m:val="left"/>
        </m:oMathParaPr>
        <m:oMath>
          <m:sSub>
            <m:sSubPr>
              <m:ctrlPr>
                <w:rPr>
                  <w:rFonts w:ascii="Cambria Math" w:eastAsiaTheme="minorEastAsia" w:hAnsi="Cambria Math" w:cstheme="majorBidi"/>
                  <w:i/>
                  <w:iCs/>
                </w:rPr>
              </m:ctrlPr>
            </m:sSubPr>
            <m:e>
              <m:r>
                <w:rPr>
                  <w:rFonts w:ascii="Cambria Math" w:eastAsiaTheme="minorEastAsia" w:hAnsi="Cambria Math" w:cstheme="majorBidi"/>
                </w:rPr>
                <m:t>D</m:t>
              </m:r>
            </m:e>
            <m:sub>
              <m:r>
                <w:rPr>
                  <w:rFonts w:ascii="Cambria Math" w:eastAsiaTheme="minorEastAsia" w:hAnsi="Cambria Math" w:cstheme="majorBidi"/>
                </w:rPr>
                <m:t>int</m:t>
              </m:r>
            </m:sub>
          </m:sSub>
          <m:r>
            <w:rPr>
              <w:rFonts w:ascii="Cambria Math" w:eastAsiaTheme="minorEastAsia" w:hAnsi="Cambria Math" w:cstheme="majorBidi"/>
            </w:rPr>
            <m:t>=0.025 m</m:t>
          </m:r>
        </m:oMath>
      </m:oMathPara>
    </w:p>
    <w:p w:rsidR="00154321" w:rsidRDefault="00154321" w:rsidP="00154321">
      <w:pPr>
        <w:pStyle w:val="Default"/>
        <w:spacing w:line="360" w:lineRule="auto"/>
        <w:rPr>
          <w:rFonts w:asciiTheme="majorBidi" w:eastAsiaTheme="minorEastAsia" w:hAnsiTheme="majorBidi" w:cstheme="majorBidi"/>
          <w:iCs/>
        </w:rPr>
      </w:pPr>
    </w:p>
    <w:p w:rsidR="00154321" w:rsidRDefault="00154321" w:rsidP="00154321">
      <w:pPr>
        <w:pStyle w:val="Default"/>
        <w:spacing w:line="360" w:lineRule="auto"/>
        <w:rPr>
          <w:rFonts w:asciiTheme="majorBidi" w:eastAsiaTheme="minorEastAsia" w:hAnsiTheme="majorBidi" w:cstheme="majorBidi"/>
          <w:iCs/>
        </w:rPr>
      </w:pPr>
      <w:r>
        <w:rPr>
          <w:rFonts w:asciiTheme="majorBidi" w:eastAsiaTheme="minorEastAsia" w:hAnsiTheme="majorBidi" w:cstheme="majorBidi"/>
          <w:iCs/>
        </w:rPr>
        <w:t>The temperature of the hot face will be lower than T</w:t>
      </w:r>
      <w:r w:rsidRPr="00C4432A">
        <w:rPr>
          <w:rFonts w:asciiTheme="majorBidi" w:eastAsiaTheme="minorEastAsia" w:hAnsiTheme="majorBidi" w:cstheme="majorBidi"/>
          <w:iCs/>
          <w:vertAlign w:val="subscript"/>
        </w:rPr>
        <w:t>3</w:t>
      </w:r>
      <w:r>
        <w:rPr>
          <w:rFonts w:asciiTheme="majorBidi" w:eastAsiaTheme="minorEastAsia" w:hAnsiTheme="majorBidi" w:cstheme="majorBidi"/>
          <w:iCs/>
        </w:rPr>
        <w:t xml:space="preserve"> and it can be calculated with the following formula: </w:t>
      </w:r>
    </w:p>
    <w:p w:rsidR="00154321" w:rsidRPr="004E0F81" w:rsidRDefault="00416794" w:rsidP="00154321">
      <w:pPr>
        <w:pStyle w:val="Default"/>
        <w:spacing w:line="360" w:lineRule="auto"/>
        <w:jc w:val="center"/>
        <w:rPr>
          <w:rFonts w:asciiTheme="majorBidi" w:eastAsiaTheme="minorEastAsia" w:hAnsiTheme="majorBidi" w:cstheme="majorBidi"/>
          <w:iCs/>
        </w:rPr>
      </w:pPr>
      <m:oMathPara>
        <m:oMathParaPr>
          <m:jc m:val="center"/>
        </m:oMathParaPr>
        <m:oMath>
          <m:sSub>
            <m:sSubPr>
              <m:ctrlPr>
                <w:rPr>
                  <w:rFonts w:ascii="Cambria Math" w:hAnsi="Cambria Math" w:cstheme="majorBidi"/>
                  <w:iCs/>
                </w:rPr>
              </m:ctrlPr>
            </m:sSubPr>
            <m:e>
              <m:r>
                <m:rPr>
                  <m:sty m:val="p"/>
                </m:rPr>
                <w:rPr>
                  <w:rFonts w:ascii="Cambria Math" w:hAnsi="Cambria Math" w:cstheme="majorBidi"/>
                </w:rPr>
                <m:t>T</m:t>
              </m:r>
            </m:e>
            <m:sub>
              <m:r>
                <m:rPr>
                  <m:sty m:val="p"/>
                </m:rPr>
                <w:rPr>
                  <w:rFonts w:ascii="Cambria Math" w:hAnsi="Cambria Math" w:cstheme="majorBidi"/>
                </w:rPr>
                <m:t>hotface</m:t>
              </m:r>
            </m:sub>
          </m:sSub>
          <m:r>
            <w:rPr>
              <w:rFonts w:ascii="Cambria Math" w:eastAsiaTheme="minorEastAsia" w:hAnsi="Cambria Math" w:cstheme="majorBidi"/>
            </w:rPr>
            <m:t>=</m:t>
          </m:r>
          <m:sSub>
            <m:sSubPr>
              <m:ctrlPr>
                <w:rPr>
                  <w:rFonts w:ascii="Cambria Math" w:eastAsiaTheme="minorEastAsia" w:hAnsi="Cambria Math" w:cstheme="majorBidi"/>
                  <w:i/>
                  <w:iCs/>
                </w:rPr>
              </m:ctrlPr>
            </m:sSubPr>
            <m:e>
              <m:r>
                <w:rPr>
                  <w:rFonts w:ascii="Cambria Math" w:eastAsiaTheme="minorEastAsia" w:hAnsi="Cambria Math" w:cstheme="majorBidi"/>
                </w:rPr>
                <m:t>T</m:t>
              </m:r>
            </m:e>
            <m:sub>
              <m:r>
                <w:rPr>
                  <w:rFonts w:ascii="Cambria Math" w:eastAsiaTheme="minorEastAsia" w:hAnsi="Cambria Math" w:cstheme="majorBidi"/>
                </w:rPr>
                <m:t>3</m:t>
              </m:r>
            </m:sub>
          </m:sSub>
          <m:r>
            <w:rPr>
              <w:rFonts w:ascii="Cambria Math" w:eastAsiaTheme="minorEastAsia" w:hAnsi="Cambria Math" w:cstheme="majorBidi"/>
            </w:rPr>
            <m:t>-</m:t>
          </m:r>
          <m:f>
            <m:fPr>
              <m:ctrlPr>
                <w:rPr>
                  <w:rFonts w:ascii="Cambria Math" w:eastAsiaTheme="minorEastAsia" w:hAnsi="Cambria Math" w:cstheme="majorBidi"/>
                  <w:i/>
                  <w:iCs/>
                </w:rPr>
              </m:ctrlPr>
            </m:fPr>
            <m:num>
              <m:r>
                <w:rPr>
                  <w:rFonts w:ascii="Cambria Math" w:eastAsiaTheme="minorEastAsia" w:hAnsi="Cambria Math" w:cstheme="majorBidi"/>
                </w:rPr>
                <m:t>(</m:t>
              </m:r>
              <m:sSub>
                <m:sSubPr>
                  <m:ctrlPr>
                    <w:rPr>
                      <w:rFonts w:ascii="Cambria Math" w:eastAsiaTheme="minorEastAsia" w:hAnsi="Cambria Math" w:cstheme="majorBidi"/>
                      <w:i/>
                      <w:iCs/>
                    </w:rPr>
                  </m:ctrlPr>
                </m:sSubPr>
                <m:e>
                  <m:r>
                    <w:rPr>
                      <w:rFonts w:ascii="Cambria Math" w:eastAsiaTheme="minorEastAsia" w:hAnsi="Cambria Math" w:cstheme="majorBidi"/>
                    </w:rPr>
                    <m:t>T</m:t>
                  </m:r>
                </m:e>
                <m:sub>
                  <m:r>
                    <w:rPr>
                      <w:rFonts w:ascii="Cambria Math" w:eastAsiaTheme="minorEastAsia" w:hAnsi="Cambria Math" w:cstheme="majorBidi"/>
                    </w:rPr>
                    <m:t>2</m:t>
                  </m:r>
                </m:sub>
              </m:sSub>
              <m:r>
                <m:rPr>
                  <m:sty m:val="p"/>
                </m:rPr>
                <w:rPr>
                  <w:rFonts w:ascii="Cambria Math" w:eastAsiaTheme="minorEastAsia" w:hAnsi="Cambria Math" w:cstheme="majorBidi"/>
                </w:rPr>
                <w:softHyphen/>
              </m:r>
              <m:r>
                <w:rPr>
                  <w:rFonts w:ascii="Cambria Math" w:eastAsiaTheme="minorEastAsia" w:hAnsi="Cambria Math" w:cstheme="majorBidi"/>
                </w:rPr>
                <m:t>-</m:t>
              </m:r>
              <m:sSub>
                <m:sSubPr>
                  <m:ctrlPr>
                    <w:rPr>
                      <w:rFonts w:ascii="Cambria Math" w:eastAsiaTheme="minorEastAsia" w:hAnsi="Cambria Math" w:cstheme="majorBidi"/>
                      <w:i/>
                      <w:iCs/>
                    </w:rPr>
                  </m:ctrlPr>
                </m:sSubPr>
                <m:e>
                  <m:r>
                    <w:rPr>
                      <w:rFonts w:ascii="Cambria Math" w:eastAsiaTheme="minorEastAsia" w:hAnsi="Cambria Math" w:cstheme="majorBidi"/>
                    </w:rPr>
                    <m:t>T</m:t>
                  </m:r>
                </m:e>
                <m:sub>
                  <m:r>
                    <w:rPr>
                      <w:rFonts w:ascii="Cambria Math" w:eastAsiaTheme="minorEastAsia" w:hAnsi="Cambria Math" w:cstheme="majorBidi"/>
                    </w:rPr>
                    <m:t>3</m:t>
                  </m:r>
                </m:sub>
              </m:sSub>
              <m:r>
                <w:rPr>
                  <w:rFonts w:ascii="Cambria Math" w:eastAsiaTheme="minorEastAsia" w:hAnsi="Cambria Math" w:cstheme="majorBidi"/>
                </w:rPr>
                <m:t>)</m:t>
              </m:r>
            </m:num>
            <m:den>
              <m:r>
                <w:rPr>
                  <w:rFonts w:ascii="Cambria Math" w:eastAsiaTheme="minorEastAsia" w:hAnsi="Cambria Math" w:cstheme="majorBidi"/>
                </w:rPr>
                <m:t>2</m:t>
              </m:r>
            </m:den>
          </m:f>
        </m:oMath>
      </m:oMathPara>
    </w:p>
    <w:p w:rsidR="00154321" w:rsidRDefault="00154321" w:rsidP="00154321">
      <w:pPr>
        <w:pStyle w:val="Default"/>
        <w:spacing w:line="360" w:lineRule="auto"/>
        <w:rPr>
          <w:rFonts w:asciiTheme="majorBidi" w:eastAsiaTheme="minorEastAsia" w:hAnsiTheme="majorBidi" w:cstheme="majorBidi"/>
          <w:iCs/>
        </w:rPr>
      </w:pPr>
      <w:r>
        <w:rPr>
          <w:rFonts w:asciiTheme="majorBidi" w:eastAsiaTheme="minorEastAsia" w:hAnsiTheme="majorBidi" w:cstheme="majorBidi"/>
          <w:iCs/>
        </w:rPr>
        <w:t>The temperature of the cold face will be lower than T</w:t>
      </w:r>
      <w:r w:rsidRPr="00C4432A">
        <w:rPr>
          <w:rFonts w:asciiTheme="majorBidi" w:eastAsiaTheme="minorEastAsia" w:hAnsiTheme="majorBidi" w:cstheme="majorBidi"/>
          <w:iCs/>
          <w:vertAlign w:val="subscript"/>
        </w:rPr>
        <w:t>3</w:t>
      </w:r>
      <w:r>
        <w:rPr>
          <w:rFonts w:asciiTheme="majorBidi" w:eastAsiaTheme="minorEastAsia" w:hAnsiTheme="majorBidi" w:cstheme="majorBidi"/>
          <w:iCs/>
        </w:rPr>
        <w:t xml:space="preserve"> and it can be calculated with the following formula: </w:t>
      </w:r>
    </w:p>
    <w:p w:rsidR="00154321" w:rsidRPr="004E0F81" w:rsidRDefault="00416794" w:rsidP="00154321">
      <w:pPr>
        <w:pStyle w:val="Default"/>
        <w:spacing w:line="360" w:lineRule="auto"/>
        <w:rPr>
          <w:rFonts w:asciiTheme="majorBidi" w:eastAsiaTheme="minorEastAsia" w:hAnsiTheme="majorBidi" w:cstheme="majorBidi"/>
          <w:iCs/>
        </w:rPr>
      </w:pPr>
      <m:oMathPara>
        <m:oMath>
          <m:sSub>
            <m:sSubPr>
              <m:ctrlPr>
                <w:rPr>
                  <w:rFonts w:ascii="Cambria Math" w:hAnsi="Cambria Math" w:cstheme="majorBidi"/>
                  <w:iCs/>
                </w:rPr>
              </m:ctrlPr>
            </m:sSubPr>
            <m:e>
              <m:r>
                <m:rPr>
                  <m:sty m:val="p"/>
                </m:rPr>
                <w:rPr>
                  <w:rFonts w:ascii="Cambria Math" w:hAnsi="Cambria Math" w:cstheme="majorBidi"/>
                </w:rPr>
                <m:t>T</m:t>
              </m:r>
            </m:e>
            <m:sub>
              <m:r>
                <m:rPr>
                  <m:sty m:val="p"/>
                </m:rPr>
                <w:rPr>
                  <w:rFonts w:ascii="Cambria Math" w:hAnsi="Cambria Math" w:cstheme="majorBidi"/>
                </w:rPr>
                <m:t>coldface</m:t>
              </m:r>
            </m:sub>
          </m:sSub>
          <m:r>
            <w:rPr>
              <w:rFonts w:ascii="Cambria Math" w:eastAsiaTheme="minorEastAsia" w:hAnsi="Cambria Math" w:cstheme="majorBidi"/>
            </w:rPr>
            <m:t>=</m:t>
          </m:r>
          <m:sSub>
            <m:sSubPr>
              <m:ctrlPr>
                <w:rPr>
                  <w:rFonts w:ascii="Cambria Math" w:eastAsiaTheme="minorEastAsia" w:hAnsi="Cambria Math" w:cstheme="majorBidi"/>
                  <w:i/>
                  <w:iCs/>
                </w:rPr>
              </m:ctrlPr>
            </m:sSubPr>
            <m:e>
              <m:r>
                <w:rPr>
                  <w:rFonts w:ascii="Cambria Math" w:eastAsiaTheme="minorEastAsia" w:hAnsi="Cambria Math" w:cstheme="majorBidi"/>
                </w:rPr>
                <m:t>T</m:t>
              </m:r>
            </m:e>
            <m:sub>
              <m:r>
                <w:rPr>
                  <w:rFonts w:ascii="Cambria Math" w:eastAsiaTheme="minorEastAsia" w:hAnsi="Cambria Math" w:cstheme="majorBidi"/>
                </w:rPr>
                <m:t>6</m:t>
              </m:r>
            </m:sub>
          </m:sSub>
          <m:r>
            <w:rPr>
              <w:rFonts w:ascii="Cambria Math" w:eastAsiaTheme="minorEastAsia" w:hAnsi="Cambria Math" w:cstheme="majorBidi"/>
            </w:rPr>
            <m:t>-</m:t>
          </m:r>
          <m:f>
            <m:fPr>
              <m:ctrlPr>
                <w:rPr>
                  <w:rFonts w:ascii="Cambria Math" w:eastAsiaTheme="minorEastAsia" w:hAnsi="Cambria Math" w:cstheme="majorBidi"/>
                  <w:i/>
                  <w:iCs/>
                </w:rPr>
              </m:ctrlPr>
            </m:fPr>
            <m:num>
              <m:r>
                <w:rPr>
                  <w:rFonts w:ascii="Cambria Math" w:eastAsiaTheme="minorEastAsia" w:hAnsi="Cambria Math" w:cstheme="majorBidi"/>
                </w:rPr>
                <m:t>(</m:t>
              </m:r>
              <m:sSub>
                <m:sSubPr>
                  <m:ctrlPr>
                    <w:rPr>
                      <w:rFonts w:ascii="Cambria Math" w:eastAsiaTheme="minorEastAsia" w:hAnsi="Cambria Math" w:cstheme="majorBidi"/>
                      <w:i/>
                      <w:iCs/>
                    </w:rPr>
                  </m:ctrlPr>
                </m:sSubPr>
                <m:e>
                  <m:r>
                    <w:rPr>
                      <w:rFonts w:ascii="Cambria Math" w:eastAsiaTheme="minorEastAsia" w:hAnsi="Cambria Math" w:cstheme="majorBidi"/>
                    </w:rPr>
                    <m:t>T</m:t>
                  </m:r>
                </m:e>
                <m:sub>
                  <m:r>
                    <w:rPr>
                      <w:rFonts w:ascii="Cambria Math" w:eastAsiaTheme="minorEastAsia" w:hAnsi="Cambria Math" w:cstheme="majorBidi"/>
                    </w:rPr>
                    <m:t>6</m:t>
                  </m:r>
                </m:sub>
              </m:sSub>
              <m:r>
                <m:rPr>
                  <m:sty m:val="p"/>
                </m:rPr>
                <w:rPr>
                  <w:rFonts w:ascii="Cambria Math" w:eastAsiaTheme="minorEastAsia" w:hAnsi="Cambria Math" w:cstheme="majorBidi"/>
                </w:rPr>
                <w:softHyphen/>
              </m:r>
              <m:r>
                <w:rPr>
                  <w:rFonts w:ascii="Cambria Math" w:eastAsiaTheme="minorEastAsia" w:hAnsi="Cambria Math" w:cstheme="majorBidi"/>
                </w:rPr>
                <m:t>-</m:t>
              </m:r>
              <m:sSub>
                <m:sSubPr>
                  <m:ctrlPr>
                    <w:rPr>
                      <w:rFonts w:ascii="Cambria Math" w:eastAsiaTheme="minorEastAsia" w:hAnsi="Cambria Math" w:cstheme="majorBidi"/>
                      <w:i/>
                      <w:iCs/>
                    </w:rPr>
                  </m:ctrlPr>
                </m:sSubPr>
                <m:e>
                  <m:r>
                    <w:rPr>
                      <w:rFonts w:ascii="Cambria Math" w:eastAsiaTheme="minorEastAsia" w:hAnsi="Cambria Math" w:cstheme="majorBidi"/>
                    </w:rPr>
                    <m:t>T</m:t>
                  </m:r>
                </m:e>
                <m:sub>
                  <m:r>
                    <w:rPr>
                      <w:rFonts w:ascii="Cambria Math" w:eastAsiaTheme="minorEastAsia" w:hAnsi="Cambria Math" w:cstheme="majorBidi"/>
                    </w:rPr>
                    <m:t>7</m:t>
                  </m:r>
                </m:sub>
              </m:sSub>
              <m:r>
                <w:rPr>
                  <w:rFonts w:ascii="Cambria Math" w:eastAsiaTheme="minorEastAsia" w:hAnsi="Cambria Math" w:cstheme="majorBidi"/>
                </w:rPr>
                <m:t>)</m:t>
              </m:r>
            </m:num>
            <m:den>
              <m:r>
                <w:rPr>
                  <w:rFonts w:ascii="Cambria Math" w:eastAsiaTheme="minorEastAsia" w:hAnsi="Cambria Math" w:cstheme="majorBidi"/>
                </w:rPr>
                <m:t>2</m:t>
              </m:r>
            </m:den>
          </m:f>
        </m:oMath>
      </m:oMathPara>
    </w:p>
    <w:p w:rsidR="00154321" w:rsidRPr="004E0F81" w:rsidRDefault="00154321" w:rsidP="00154321">
      <w:pPr>
        <w:pStyle w:val="Default"/>
        <w:spacing w:line="360" w:lineRule="auto"/>
        <w:rPr>
          <w:rFonts w:asciiTheme="majorBidi" w:eastAsiaTheme="minorEastAsia" w:hAnsiTheme="majorBidi" w:cstheme="majorBidi"/>
        </w:rPr>
      </w:pPr>
      <m:oMathPara>
        <m:oMathParaPr>
          <m:jc m:val="left"/>
        </m:oMathParaPr>
        <m:oMath>
          <m:r>
            <w:rPr>
              <w:rFonts w:ascii="Cambria Math" w:hAnsi="Cambria Math" w:cstheme="majorBidi"/>
            </w:rPr>
            <w:lastRenderedPageBreak/>
            <m:t>Q=V.I (Watts)</m:t>
          </m:r>
        </m:oMath>
      </m:oMathPara>
    </w:p>
    <w:p w:rsidR="00154321" w:rsidRPr="004E0F81" w:rsidRDefault="00416794" w:rsidP="00154321">
      <w:pPr>
        <w:pStyle w:val="Default"/>
        <w:spacing w:line="360" w:lineRule="auto"/>
        <w:rPr>
          <w:rFonts w:asciiTheme="majorBidi" w:eastAsiaTheme="minorEastAsia"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int</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π</m:t>
              </m:r>
              <m:sSubSup>
                <m:sSubSupPr>
                  <m:ctrlPr>
                    <w:rPr>
                      <w:rFonts w:ascii="Cambria Math" w:hAnsi="Cambria Math" w:cstheme="majorBidi"/>
                      <w:i/>
                    </w:rPr>
                  </m:ctrlPr>
                </m:sSubSupPr>
                <m:e>
                  <m:r>
                    <w:rPr>
                      <w:rFonts w:ascii="Cambria Math" w:hAnsi="Cambria Math" w:cstheme="majorBidi"/>
                    </w:rPr>
                    <m:t>D</m:t>
                  </m:r>
                </m:e>
                <m:sub>
                  <m:r>
                    <w:rPr>
                      <w:rFonts w:ascii="Cambria Math" w:hAnsi="Cambria Math" w:cstheme="majorBidi"/>
                    </w:rPr>
                    <m:t>int</m:t>
                  </m:r>
                </m:sub>
                <m:sup>
                  <m:r>
                    <w:rPr>
                      <w:rFonts w:ascii="Cambria Math" w:hAnsi="Cambria Math" w:cstheme="majorBidi"/>
                    </w:rPr>
                    <m:t>2</m:t>
                  </m:r>
                </m:sup>
              </m:sSubSup>
            </m:num>
            <m:den>
              <m:r>
                <w:rPr>
                  <w:rFonts w:ascii="Cambria Math" w:hAnsi="Cambria Math" w:cstheme="majorBidi"/>
                </w:rPr>
                <m:t>4</m:t>
              </m:r>
            </m:den>
          </m:f>
        </m:oMath>
      </m:oMathPara>
    </w:p>
    <w:p w:rsidR="00154321" w:rsidRDefault="00154321" w:rsidP="00154321">
      <w:pPr>
        <w:pStyle w:val="Default"/>
        <w:spacing w:line="360" w:lineRule="auto"/>
        <w:rPr>
          <w:rFonts w:asciiTheme="majorBidi" w:hAnsiTheme="majorBidi" w:cstheme="majorBidi"/>
          <w:b/>
          <w:bCs/>
        </w:rPr>
      </w:pPr>
    </w:p>
    <w:p w:rsidR="00154321" w:rsidRDefault="00154321" w:rsidP="00154321">
      <w:pPr>
        <w:pStyle w:val="Default"/>
        <w:spacing w:line="360" w:lineRule="auto"/>
        <w:rPr>
          <w:rFonts w:asciiTheme="majorBidi" w:hAnsiTheme="majorBidi" w:cstheme="majorBidi"/>
          <w:b/>
          <w:bCs/>
        </w:rPr>
      </w:pPr>
    </w:p>
    <w:p w:rsidR="00154321" w:rsidRDefault="00154321" w:rsidP="00154321">
      <w:pPr>
        <w:pStyle w:val="Default"/>
        <w:spacing w:line="360" w:lineRule="auto"/>
        <w:rPr>
          <w:rFonts w:asciiTheme="majorBidi" w:hAnsiTheme="majorBidi" w:cstheme="majorBidi"/>
          <w:b/>
          <w:bCs/>
        </w:rPr>
      </w:pPr>
      <w:r w:rsidRPr="00F7188C">
        <w:rPr>
          <w:rFonts w:asciiTheme="majorBidi" w:hAnsiTheme="majorBidi" w:cstheme="majorBidi"/>
          <w:b/>
          <w:bCs/>
        </w:rPr>
        <w:t>Procedure of experiment:</w:t>
      </w:r>
    </w:p>
    <w:p w:rsidR="00154321" w:rsidRPr="00F7188C" w:rsidRDefault="00154321" w:rsidP="00154321">
      <w:pPr>
        <w:pStyle w:val="Default"/>
        <w:numPr>
          <w:ilvl w:val="0"/>
          <w:numId w:val="28"/>
        </w:numPr>
        <w:spacing w:line="360" w:lineRule="auto"/>
        <w:ind w:left="360"/>
        <w:rPr>
          <w:rFonts w:asciiTheme="majorBidi" w:hAnsiTheme="majorBidi" w:cstheme="majorBidi"/>
        </w:rPr>
      </w:pPr>
      <w:r w:rsidRPr="00F7188C">
        <w:rPr>
          <w:rFonts w:asciiTheme="majorBidi" w:hAnsiTheme="majorBidi" w:cstheme="majorBidi"/>
        </w:rPr>
        <w:t xml:space="preserve">Clamp the intermediate </w:t>
      </w:r>
      <w:r>
        <w:rPr>
          <w:rFonts w:asciiTheme="majorBidi" w:hAnsiTheme="majorBidi" w:cstheme="majorBidi"/>
        </w:rPr>
        <w:t>test section between the heating and cooling section applying thin film of thermal past on the metal/ metal interface.</w:t>
      </w:r>
    </w:p>
    <w:p w:rsidR="00154321" w:rsidRPr="00F7188C" w:rsidRDefault="00154321" w:rsidP="00154321">
      <w:pPr>
        <w:pStyle w:val="Default"/>
        <w:numPr>
          <w:ilvl w:val="0"/>
          <w:numId w:val="28"/>
        </w:numPr>
        <w:spacing w:line="360" w:lineRule="auto"/>
        <w:ind w:left="360"/>
        <w:rPr>
          <w:rFonts w:asciiTheme="majorBidi" w:hAnsiTheme="majorBidi" w:cstheme="majorBidi"/>
        </w:rPr>
      </w:pPr>
      <w:r>
        <w:rPr>
          <w:rFonts w:asciiTheme="majorBidi" w:hAnsiTheme="majorBidi" w:cstheme="majorBidi"/>
        </w:rPr>
        <w:t>Set the voltage at 10 V.</w:t>
      </w:r>
    </w:p>
    <w:p w:rsidR="00154321" w:rsidRPr="00F7188C" w:rsidRDefault="00154321" w:rsidP="00154321">
      <w:pPr>
        <w:pStyle w:val="Default"/>
        <w:numPr>
          <w:ilvl w:val="0"/>
          <w:numId w:val="28"/>
        </w:numPr>
        <w:spacing w:line="360" w:lineRule="auto"/>
        <w:ind w:left="360"/>
        <w:rPr>
          <w:rFonts w:asciiTheme="majorBidi" w:hAnsiTheme="majorBidi" w:cstheme="majorBidi"/>
        </w:rPr>
      </w:pPr>
      <w:r>
        <w:rPr>
          <w:rFonts w:asciiTheme="majorBidi" w:hAnsiTheme="majorBidi" w:cstheme="majorBidi"/>
        </w:rPr>
        <w:t>Wait until temperature stabilize and record their values.</w:t>
      </w:r>
    </w:p>
    <w:p w:rsidR="00154321" w:rsidRPr="00F7188C" w:rsidRDefault="00154321" w:rsidP="00154321">
      <w:pPr>
        <w:pStyle w:val="Default"/>
        <w:numPr>
          <w:ilvl w:val="0"/>
          <w:numId w:val="28"/>
        </w:numPr>
        <w:spacing w:line="360" w:lineRule="auto"/>
        <w:ind w:left="360"/>
        <w:rPr>
          <w:rFonts w:asciiTheme="majorBidi" w:hAnsiTheme="majorBidi" w:cstheme="majorBidi"/>
        </w:rPr>
      </w:pPr>
      <w:r>
        <w:rPr>
          <w:rFonts w:asciiTheme="majorBidi" w:hAnsiTheme="majorBidi" w:cstheme="majorBidi"/>
        </w:rPr>
        <w:t>Increase the voltage to 12V.</w:t>
      </w:r>
    </w:p>
    <w:p w:rsidR="00154321" w:rsidRDefault="00154321" w:rsidP="00154321">
      <w:pPr>
        <w:pStyle w:val="Default"/>
        <w:numPr>
          <w:ilvl w:val="0"/>
          <w:numId w:val="28"/>
        </w:numPr>
        <w:spacing w:line="360" w:lineRule="auto"/>
        <w:ind w:left="360"/>
        <w:rPr>
          <w:rFonts w:asciiTheme="majorBidi" w:hAnsiTheme="majorBidi" w:cstheme="majorBidi"/>
        </w:rPr>
      </w:pPr>
      <w:r>
        <w:rPr>
          <w:rFonts w:asciiTheme="majorBidi" w:hAnsiTheme="majorBidi" w:cstheme="majorBidi"/>
        </w:rPr>
        <w:t>Wait until temperature stabilize and record their values.</w:t>
      </w:r>
    </w:p>
    <w:p w:rsidR="00154321" w:rsidRDefault="00154321" w:rsidP="00154321">
      <w:pPr>
        <w:pStyle w:val="Default"/>
        <w:spacing w:line="360" w:lineRule="auto"/>
        <w:ind w:left="270"/>
        <w:jc w:val="center"/>
        <w:rPr>
          <w:rFonts w:asciiTheme="majorBidi" w:hAnsiTheme="majorBidi" w:cstheme="majorBidi"/>
          <w:b/>
          <w:bCs/>
        </w:rPr>
      </w:pPr>
    </w:p>
    <w:p w:rsidR="00154321" w:rsidRDefault="00154321" w:rsidP="00154321">
      <w:pPr>
        <w:pStyle w:val="Default"/>
        <w:spacing w:line="360" w:lineRule="auto"/>
        <w:ind w:left="270"/>
        <w:jc w:val="center"/>
        <w:rPr>
          <w:rFonts w:asciiTheme="majorBidi" w:hAnsiTheme="majorBidi" w:cstheme="majorBidi"/>
          <w:b/>
          <w:bCs/>
        </w:rPr>
      </w:pPr>
    </w:p>
    <w:p w:rsidR="00154321" w:rsidRDefault="00154321" w:rsidP="00154321">
      <w:pPr>
        <w:pStyle w:val="Default"/>
        <w:spacing w:line="360" w:lineRule="auto"/>
        <w:ind w:left="270"/>
        <w:jc w:val="center"/>
        <w:rPr>
          <w:rFonts w:asciiTheme="majorBidi" w:hAnsiTheme="majorBidi" w:cstheme="majorBidi"/>
          <w:b/>
          <w:bCs/>
        </w:rPr>
      </w:pPr>
      <w:r w:rsidRPr="00A925D4">
        <w:rPr>
          <w:rFonts w:asciiTheme="majorBidi" w:hAnsiTheme="majorBidi" w:cstheme="majorBidi"/>
          <w:b/>
          <w:bCs/>
        </w:rPr>
        <w:t>Observation Table</w:t>
      </w:r>
    </w:p>
    <w:p w:rsidR="00154321" w:rsidRDefault="00154321" w:rsidP="00154321">
      <w:pPr>
        <w:pStyle w:val="Default"/>
        <w:spacing w:line="360" w:lineRule="auto"/>
        <w:ind w:left="270"/>
        <w:rPr>
          <w:rFonts w:asciiTheme="majorBidi" w:hAnsiTheme="majorBidi" w:cstheme="majorBidi"/>
          <w:b/>
          <w:bCs/>
        </w:rPr>
      </w:pPr>
      <w:r>
        <w:rPr>
          <w:rFonts w:asciiTheme="majorBidi" w:hAnsiTheme="majorBidi" w:cstheme="majorBidi"/>
          <w:b/>
          <w:bCs/>
        </w:rPr>
        <w:t>Material of test piece:</w:t>
      </w:r>
    </w:p>
    <w:p w:rsidR="00154321" w:rsidRDefault="00154321" w:rsidP="00154321">
      <w:pPr>
        <w:pStyle w:val="Default"/>
        <w:spacing w:line="360" w:lineRule="auto"/>
        <w:ind w:left="270"/>
        <w:rPr>
          <w:rFonts w:asciiTheme="majorBidi" w:hAnsiTheme="majorBidi" w:cstheme="majorBidi"/>
          <w:b/>
          <w:bCs/>
        </w:rPr>
      </w:pPr>
      <w:r>
        <w:rPr>
          <w:rFonts w:asciiTheme="majorBidi" w:hAnsiTheme="majorBidi" w:cstheme="majorBidi"/>
          <w:b/>
          <w:bCs/>
        </w:rPr>
        <w:t>Diameter of test piece:</w:t>
      </w:r>
    </w:p>
    <w:p w:rsidR="00154321" w:rsidRPr="00A925D4" w:rsidRDefault="00154321" w:rsidP="00154321">
      <w:pPr>
        <w:pStyle w:val="Default"/>
        <w:spacing w:line="360" w:lineRule="auto"/>
        <w:ind w:left="270"/>
        <w:rPr>
          <w:rFonts w:asciiTheme="majorBidi" w:hAnsiTheme="majorBidi" w:cstheme="majorBidi"/>
          <w:b/>
          <w:bCs/>
        </w:rPr>
      </w:pPr>
      <w:r>
        <w:rPr>
          <w:rFonts w:asciiTheme="majorBidi" w:hAnsiTheme="majorBidi" w:cstheme="majorBidi"/>
          <w:b/>
          <w:bCs/>
        </w:rPr>
        <w:t>Thickness of test Piece:</w:t>
      </w:r>
    </w:p>
    <w:tbl>
      <w:tblPr>
        <w:tblStyle w:val="TableGrid"/>
        <w:tblW w:w="0" w:type="auto"/>
        <w:tblInd w:w="360" w:type="dxa"/>
        <w:tblLook w:val="04A0" w:firstRow="1" w:lastRow="0" w:firstColumn="1" w:lastColumn="0" w:noHBand="0" w:noVBand="1"/>
      </w:tblPr>
      <w:tblGrid>
        <w:gridCol w:w="1933"/>
        <w:gridCol w:w="1681"/>
        <w:gridCol w:w="1681"/>
        <w:gridCol w:w="1681"/>
        <w:gridCol w:w="1681"/>
      </w:tblGrid>
      <w:tr w:rsidR="00154321" w:rsidTr="00154321">
        <w:tc>
          <w:tcPr>
            <w:tcW w:w="2012" w:type="dxa"/>
          </w:tcPr>
          <w:p w:rsidR="00154321" w:rsidRDefault="00154321" w:rsidP="00154321">
            <w:pPr>
              <w:pStyle w:val="Default"/>
              <w:spacing w:line="360" w:lineRule="auto"/>
              <w:jc w:val="center"/>
              <w:rPr>
                <w:rFonts w:asciiTheme="majorBidi" w:hAnsiTheme="majorBidi" w:cstheme="majorBidi"/>
              </w:rPr>
            </w:pPr>
            <w:r>
              <w:rPr>
                <w:rFonts w:asciiTheme="majorBidi" w:hAnsiTheme="majorBidi" w:cstheme="majorBidi"/>
              </w:rPr>
              <w:t>Volt (V)</w:t>
            </w: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r>
      <w:tr w:rsidR="00154321" w:rsidTr="00154321">
        <w:tc>
          <w:tcPr>
            <w:tcW w:w="2012" w:type="dxa"/>
          </w:tcPr>
          <w:p w:rsidR="00154321" w:rsidRDefault="00154321" w:rsidP="00154321">
            <w:pPr>
              <w:pStyle w:val="Default"/>
              <w:spacing w:line="360" w:lineRule="auto"/>
              <w:jc w:val="center"/>
              <w:rPr>
                <w:rFonts w:asciiTheme="majorBidi" w:hAnsiTheme="majorBidi" w:cstheme="majorBidi"/>
              </w:rPr>
            </w:pPr>
            <w:r>
              <w:rPr>
                <w:rFonts w:asciiTheme="majorBidi" w:hAnsiTheme="majorBidi" w:cstheme="majorBidi"/>
              </w:rPr>
              <w:t>Ampere (I)</w:t>
            </w: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r>
      <w:tr w:rsidR="00154321" w:rsidTr="00154321">
        <w:tc>
          <w:tcPr>
            <w:tcW w:w="2012" w:type="dxa"/>
          </w:tcPr>
          <w:p w:rsidR="00154321" w:rsidRPr="00F7188C" w:rsidRDefault="00154321" w:rsidP="00154321">
            <w:pPr>
              <w:pStyle w:val="Default"/>
              <w:spacing w:line="360" w:lineRule="auto"/>
              <w:jc w:val="center"/>
              <w:rPr>
                <w:rFonts w:asciiTheme="majorBidi" w:hAnsiTheme="majorBidi" w:cstheme="majorBidi"/>
              </w:rPr>
            </w:pPr>
            <w:r>
              <w:rPr>
                <w:rFonts w:asciiTheme="majorBidi" w:hAnsiTheme="majorBidi" w:cstheme="majorBidi"/>
              </w:rPr>
              <w:t>T</w:t>
            </w:r>
            <w:r w:rsidRPr="00F7188C">
              <w:rPr>
                <w:rFonts w:asciiTheme="majorBidi" w:hAnsiTheme="majorBidi" w:cstheme="majorBidi"/>
                <w:vertAlign w:val="subscript"/>
              </w:rPr>
              <w:t>1</w:t>
            </w:r>
            <w:r>
              <w:rPr>
                <w:rFonts w:asciiTheme="majorBidi" w:hAnsiTheme="majorBidi" w:cstheme="majorBidi"/>
              </w:rPr>
              <w:t>(</w:t>
            </w:r>
            <w:r w:rsidRPr="00F7188C">
              <w:rPr>
                <w:rFonts w:asciiTheme="majorBidi" w:hAnsiTheme="majorBidi" w:cstheme="majorBidi"/>
                <w:vertAlign w:val="superscript"/>
              </w:rPr>
              <w:t>0</w:t>
            </w:r>
            <w:r>
              <w:rPr>
                <w:rFonts w:asciiTheme="majorBidi" w:hAnsiTheme="majorBidi" w:cstheme="majorBidi"/>
              </w:rPr>
              <w:t>C)</w:t>
            </w: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r>
      <w:tr w:rsidR="00154321" w:rsidTr="00154321">
        <w:tc>
          <w:tcPr>
            <w:tcW w:w="2012" w:type="dxa"/>
          </w:tcPr>
          <w:p w:rsidR="00154321" w:rsidRPr="00F7188C" w:rsidRDefault="00154321" w:rsidP="00154321">
            <w:pPr>
              <w:jc w:val="center"/>
              <w:rPr>
                <w:sz w:val="24"/>
                <w:szCs w:val="24"/>
              </w:rPr>
            </w:pPr>
            <w:r w:rsidRPr="00F7188C">
              <w:rPr>
                <w:rFonts w:asciiTheme="majorBidi" w:hAnsiTheme="majorBidi" w:cstheme="majorBidi"/>
                <w:sz w:val="24"/>
                <w:szCs w:val="24"/>
              </w:rPr>
              <w:t>T</w:t>
            </w:r>
            <w:r>
              <w:rPr>
                <w:rFonts w:asciiTheme="majorBidi" w:hAnsiTheme="majorBidi" w:cstheme="majorBidi"/>
                <w:sz w:val="24"/>
                <w:szCs w:val="24"/>
                <w:vertAlign w:val="subscript"/>
              </w:rPr>
              <w:t>2</w:t>
            </w:r>
            <w:r w:rsidRPr="00F7188C">
              <w:rPr>
                <w:rFonts w:asciiTheme="majorBidi" w:hAnsiTheme="majorBidi" w:cstheme="majorBidi"/>
                <w:sz w:val="24"/>
                <w:szCs w:val="24"/>
              </w:rPr>
              <w:t>(</w:t>
            </w:r>
            <w:r w:rsidRPr="00F7188C">
              <w:rPr>
                <w:rFonts w:asciiTheme="majorBidi" w:hAnsiTheme="majorBidi" w:cstheme="majorBidi"/>
                <w:sz w:val="24"/>
                <w:szCs w:val="24"/>
                <w:vertAlign w:val="superscript"/>
              </w:rPr>
              <w:t>0</w:t>
            </w:r>
            <w:r w:rsidRPr="00F7188C">
              <w:rPr>
                <w:rFonts w:asciiTheme="majorBidi" w:hAnsiTheme="majorBidi" w:cstheme="majorBidi"/>
                <w:sz w:val="24"/>
                <w:szCs w:val="24"/>
              </w:rPr>
              <w:t>C)</w:t>
            </w: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r>
      <w:tr w:rsidR="00154321" w:rsidTr="00154321">
        <w:tc>
          <w:tcPr>
            <w:tcW w:w="2012" w:type="dxa"/>
          </w:tcPr>
          <w:p w:rsidR="00154321" w:rsidRPr="00F7188C" w:rsidRDefault="00154321" w:rsidP="00154321">
            <w:pPr>
              <w:jc w:val="center"/>
              <w:rPr>
                <w:sz w:val="24"/>
                <w:szCs w:val="24"/>
              </w:rPr>
            </w:pPr>
            <w:r w:rsidRPr="00F7188C">
              <w:rPr>
                <w:rFonts w:asciiTheme="majorBidi" w:hAnsiTheme="majorBidi" w:cstheme="majorBidi"/>
                <w:sz w:val="24"/>
                <w:szCs w:val="24"/>
              </w:rPr>
              <w:t>T</w:t>
            </w:r>
            <w:r>
              <w:rPr>
                <w:rFonts w:asciiTheme="majorBidi" w:hAnsiTheme="majorBidi" w:cstheme="majorBidi"/>
                <w:sz w:val="24"/>
                <w:szCs w:val="24"/>
                <w:vertAlign w:val="subscript"/>
              </w:rPr>
              <w:t>3</w:t>
            </w:r>
            <w:r w:rsidRPr="00F7188C">
              <w:rPr>
                <w:rFonts w:asciiTheme="majorBidi" w:hAnsiTheme="majorBidi" w:cstheme="majorBidi"/>
                <w:sz w:val="24"/>
                <w:szCs w:val="24"/>
              </w:rPr>
              <w:t>(</w:t>
            </w:r>
            <w:r w:rsidRPr="00F7188C">
              <w:rPr>
                <w:rFonts w:asciiTheme="majorBidi" w:hAnsiTheme="majorBidi" w:cstheme="majorBidi"/>
                <w:sz w:val="24"/>
                <w:szCs w:val="24"/>
                <w:vertAlign w:val="superscript"/>
              </w:rPr>
              <w:t>0</w:t>
            </w:r>
            <w:r w:rsidRPr="00F7188C">
              <w:rPr>
                <w:rFonts w:asciiTheme="majorBidi" w:hAnsiTheme="majorBidi" w:cstheme="majorBidi"/>
                <w:sz w:val="24"/>
                <w:szCs w:val="24"/>
              </w:rPr>
              <w:t>C)</w:t>
            </w: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r>
      <w:tr w:rsidR="00154321" w:rsidTr="00154321">
        <w:tc>
          <w:tcPr>
            <w:tcW w:w="2012" w:type="dxa"/>
          </w:tcPr>
          <w:p w:rsidR="00154321" w:rsidRPr="00F7188C" w:rsidRDefault="00154321" w:rsidP="00154321">
            <w:pPr>
              <w:jc w:val="center"/>
              <w:rPr>
                <w:sz w:val="24"/>
                <w:szCs w:val="24"/>
              </w:rPr>
            </w:pPr>
            <w:r w:rsidRPr="00F7188C">
              <w:rPr>
                <w:rFonts w:asciiTheme="majorBidi" w:hAnsiTheme="majorBidi" w:cstheme="majorBidi"/>
                <w:sz w:val="24"/>
                <w:szCs w:val="24"/>
              </w:rPr>
              <w:t>T</w:t>
            </w:r>
            <w:r>
              <w:rPr>
                <w:rFonts w:asciiTheme="majorBidi" w:hAnsiTheme="majorBidi" w:cstheme="majorBidi"/>
                <w:sz w:val="24"/>
                <w:szCs w:val="24"/>
                <w:vertAlign w:val="subscript"/>
              </w:rPr>
              <w:t>4</w:t>
            </w:r>
            <w:r w:rsidRPr="00F7188C">
              <w:rPr>
                <w:rFonts w:asciiTheme="majorBidi" w:hAnsiTheme="majorBidi" w:cstheme="majorBidi"/>
                <w:sz w:val="24"/>
                <w:szCs w:val="24"/>
              </w:rPr>
              <w:t>(</w:t>
            </w:r>
            <w:r w:rsidRPr="00F7188C">
              <w:rPr>
                <w:rFonts w:asciiTheme="majorBidi" w:hAnsiTheme="majorBidi" w:cstheme="majorBidi"/>
                <w:sz w:val="24"/>
                <w:szCs w:val="24"/>
                <w:vertAlign w:val="superscript"/>
              </w:rPr>
              <w:t>0</w:t>
            </w:r>
            <w:r w:rsidRPr="00F7188C">
              <w:rPr>
                <w:rFonts w:asciiTheme="majorBidi" w:hAnsiTheme="majorBidi" w:cstheme="majorBidi"/>
                <w:sz w:val="24"/>
                <w:szCs w:val="24"/>
              </w:rPr>
              <w:t>C)</w:t>
            </w: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r>
      <w:tr w:rsidR="00154321" w:rsidTr="00154321">
        <w:tc>
          <w:tcPr>
            <w:tcW w:w="2012" w:type="dxa"/>
          </w:tcPr>
          <w:p w:rsidR="00154321" w:rsidRPr="00F7188C" w:rsidRDefault="00154321" w:rsidP="00154321">
            <w:pPr>
              <w:jc w:val="center"/>
              <w:rPr>
                <w:sz w:val="24"/>
                <w:szCs w:val="24"/>
              </w:rPr>
            </w:pPr>
            <w:r w:rsidRPr="00F7188C">
              <w:rPr>
                <w:rFonts w:asciiTheme="majorBidi" w:hAnsiTheme="majorBidi" w:cstheme="majorBidi"/>
                <w:sz w:val="24"/>
                <w:szCs w:val="24"/>
              </w:rPr>
              <w:t>T</w:t>
            </w:r>
            <w:r>
              <w:rPr>
                <w:rFonts w:asciiTheme="majorBidi" w:hAnsiTheme="majorBidi" w:cstheme="majorBidi"/>
                <w:sz w:val="24"/>
                <w:szCs w:val="24"/>
                <w:vertAlign w:val="subscript"/>
              </w:rPr>
              <w:t>5</w:t>
            </w:r>
            <w:r w:rsidRPr="00F7188C">
              <w:rPr>
                <w:rFonts w:asciiTheme="majorBidi" w:hAnsiTheme="majorBidi" w:cstheme="majorBidi"/>
                <w:sz w:val="24"/>
                <w:szCs w:val="24"/>
              </w:rPr>
              <w:t>(</w:t>
            </w:r>
            <w:r w:rsidRPr="00F7188C">
              <w:rPr>
                <w:rFonts w:asciiTheme="majorBidi" w:hAnsiTheme="majorBidi" w:cstheme="majorBidi"/>
                <w:sz w:val="24"/>
                <w:szCs w:val="24"/>
                <w:vertAlign w:val="superscript"/>
              </w:rPr>
              <w:t>0</w:t>
            </w:r>
            <w:r w:rsidRPr="00F7188C">
              <w:rPr>
                <w:rFonts w:asciiTheme="majorBidi" w:hAnsiTheme="majorBidi" w:cstheme="majorBidi"/>
                <w:sz w:val="24"/>
                <w:szCs w:val="24"/>
              </w:rPr>
              <w:t>C)</w:t>
            </w: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r>
      <w:tr w:rsidR="00154321" w:rsidTr="00154321">
        <w:tc>
          <w:tcPr>
            <w:tcW w:w="2012" w:type="dxa"/>
          </w:tcPr>
          <w:p w:rsidR="00154321" w:rsidRPr="00F7188C" w:rsidRDefault="00154321" w:rsidP="00154321">
            <w:pPr>
              <w:jc w:val="center"/>
              <w:rPr>
                <w:sz w:val="24"/>
                <w:szCs w:val="24"/>
              </w:rPr>
            </w:pPr>
            <w:r w:rsidRPr="00F7188C">
              <w:rPr>
                <w:rFonts w:asciiTheme="majorBidi" w:hAnsiTheme="majorBidi" w:cstheme="majorBidi"/>
                <w:sz w:val="24"/>
                <w:szCs w:val="24"/>
              </w:rPr>
              <w:t>T</w:t>
            </w:r>
            <w:r>
              <w:rPr>
                <w:rFonts w:asciiTheme="majorBidi" w:hAnsiTheme="majorBidi" w:cstheme="majorBidi"/>
                <w:sz w:val="24"/>
                <w:szCs w:val="24"/>
                <w:vertAlign w:val="subscript"/>
              </w:rPr>
              <w:t>6</w:t>
            </w:r>
            <w:r w:rsidRPr="00F7188C">
              <w:rPr>
                <w:rFonts w:asciiTheme="majorBidi" w:hAnsiTheme="majorBidi" w:cstheme="majorBidi"/>
                <w:sz w:val="24"/>
                <w:szCs w:val="24"/>
              </w:rPr>
              <w:t>(</w:t>
            </w:r>
            <w:r w:rsidRPr="00F7188C">
              <w:rPr>
                <w:rFonts w:asciiTheme="majorBidi" w:hAnsiTheme="majorBidi" w:cstheme="majorBidi"/>
                <w:sz w:val="24"/>
                <w:szCs w:val="24"/>
                <w:vertAlign w:val="superscript"/>
              </w:rPr>
              <w:t>0</w:t>
            </w:r>
            <w:r w:rsidRPr="00F7188C">
              <w:rPr>
                <w:rFonts w:asciiTheme="majorBidi" w:hAnsiTheme="majorBidi" w:cstheme="majorBidi"/>
                <w:sz w:val="24"/>
                <w:szCs w:val="24"/>
              </w:rPr>
              <w:t>C)</w:t>
            </w: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r>
      <w:tr w:rsidR="00154321" w:rsidTr="00154321">
        <w:tc>
          <w:tcPr>
            <w:tcW w:w="2012" w:type="dxa"/>
          </w:tcPr>
          <w:p w:rsidR="00154321" w:rsidRPr="00F7188C" w:rsidRDefault="00154321" w:rsidP="00154321">
            <w:pPr>
              <w:jc w:val="center"/>
              <w:rPr>
                <w:sz w:val="24"/>
                <w:szCs w:val="24"/>
              </w:rPr>
            </w:pPr>
            <w:r w:rsidRPr="00F7188C">
              <w:rPr>
                <w:rFonts w:asciiTheme="majorBidi" w:hAnsiTheme="majorBidi" w:cstheme="majorBidi"/>
                <w:sz w:val="24"/>
                <w:szCs w:val="24"/>
              </w:rPr>
              <w:t>T</w:t>
            </w:r>
            <w:r>
              <w:rPr>
                <w:rFonts w:asciiTheme="majorBidi" w:hAnsiTheme="majorBidi" w:cstheme="majorBidi"/>
                <w:sz w:val="24"/>
                <w:szCs w:val="24"/>
                <w:vertAlign w:val="subscript"/>
              </w:rPr>
              <w:t>7</w:t>
            </w:r>
            <w:r w:rsidRPr="00F7188C">
              <w:rPr>
                <w:rFonts w:asciiTheme="majorBidi" w:hAnsiTheme="majorBidi" w:cstheme="majorBidi"/>
                <w:sz w:val="24"/>
                <w:szCs w:val="24"/>
              </w:rPr>
              <w:t>(</w:t>
            </w:r>
            <w:r w:rsidRPr="00F7188C">
              <w:rPr>
                <w:rFonts w:asciiTheme="majorBidi" w:hAnsiTheme="majorBidi" w:cstheme="majorBidi"/>
                <w:sz w:val="24"/>
                <w:szCs w:val="24"/>
                <w:vertAlign w:val="superscript"/>
              </w:rPr>
              <w:t>0</w:t>
            </w:r>
            <w:r w:rsidRPr="00F7188C">
              <w:rPr>
                <w:rFonts w:asciiTheme="majorBidi" w:hAnsiTheme="majorBidi" w:cstheme="majorBidi"/>
                <w:sz w:val="24"/>
                <w:szCs w:val="24"/>
              </w:rPr>
              <w:t>C)</w:t>
            </w: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r>
      <w:tr w:rsidR="00154321" w:rsidTr="00154321">
        <w:tc>
          <w:tcPr>
            <w:tcW w:w="2012" w:type="dxa"/>
          </w:tcPr>
          <w:p w:rsidR="00154321" w:rsidRPr="00F7188C" w:rsidRDefault="00154321" w:rsidP="00154321">
            <w:pPr>
              <w:jc w:val="center"/>
              <w:rPr>
                <w:sz w:val="24"/>
                <w:szCs w:val="24"/>
              </w:rPr>
            </w:pPr>
            <w:r w:rsidRPr="00F7188C">
              <w:rPr>
                <w:rFonts w:asciiTheme="majorBidi" w:hAnsiTheme="majorBidi" w:cstheme="majorBidi"/>
                <w:sz w:val="24"/>
                <w:szCs w:val="24"/>
              </w:rPr>
              <w:t>T</w:t>
            </w:r>
            <w:r>
              <w:rPr>
                <w:rFonts w:asciiTheme="majorBidi" w:hAnsiTheme="majorBidi" w:cstheme="majorBidi"/>
                <w:sz w:val="24"/>
                <w:szCs w:val="24"/>
                <w:vertAlign w:val="subscript"/>
              </w:rPr>
              <w:t>8</w:t>
            </w:r>
            <w:r w:rsidRPr="00F7188C">
              <w:rPr>
                <w:rFonts w:asciiTheme="majorBidi" w:hAnsiTheme="majorBidi" w:cstheme="majorBidi"/>
                <w:sz w:val="24"/>
                <w:szCs w:val="24"/>
              </w:rPr>
              <w:t>(</w:t>
            </w:r>
            <w:r w:rsidRPr="00F7188C">
              <w:rPr>
                <w:rFonts w:asciiTheme="majorBidi" w:hAnsiTheme="majorBidi" w:cstheme="majorBidi"/>
                <w:sz w:val="24"/>
                <w:szCs w:val="24"/>
                <w:vertAlign w:val="superscript"/>
              </w:rPr>
              <w:t>0</w:t>
            </w:r>
            <w:r w:rsidRPr="00F7188C">
              <w:rPr>
                <w:rFonts w:asciiTheme="majorBidi" w:hAnsiTheme="majorBidi" w:cstheme="majorBidi"/>
                <w:sz w:val="24"/>
                <w:szCs w:val="24"/>
              </w:rPr>
              <w:t>C)</w:t>
            </w: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r>
      <w:tr w:rsidR="00154321" w:rsidTr="00154321">
        <w:tc>
          <w:tcPr>
            <w:tcW w:w="2012" w:type="dxa"/>
          </w:tcPr>
          <w:p w:rsidR="00154321" w:rsidRPr="00F7188C" w:rsidRDefault="00154321" w:rsidP="00154321">
            <w:pPr>
              <w:jc w:val="center"/>
              <w:rPr>
                <w:rFonts w:asciiTheme="majorBidi" w:hAnsiTheme="majorBidi" w:cstheme="majorBidi"/>
                <w:sz w:val="24"/>
                <w:szCs w:val="24"/>
              </w:rPr>
            </w:pPr>
            <w:r>
              <w:rPr>
                <w:rFonts w:asciiTheme="majorBidi" w:hAnsiTheme="majorBidi" w:cstheme="majorBidi"/>
                <w:sz w:val="24"/>
                <w:szCs w:val="24"/>
              </w:rPr>
              <w:t>F (L/hr.)</w:t>
            </w: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r>
    </w:tbl>
    <w:p w:rsidR="00154321" w:rsidRDefault="00154321" w:rsidP="00154321">
      <w:pPr>
        <w:pStyle w:val="Default"/>
        <w:spacing w:line="360" w:lineRule="auto"/>
        <w:ind w:left="360"/>
        <w:rPr>
          <w:rFonts w:asciiTheme="majorBidi" w:hAnsiTheme="majorBidi" w:cstheme="majorBidi"/>
        </w:rPr>
      </w:pPr>
    </w:p>
    <w:p w:rsidR="00154321" w:rsidRDefault="00154321" w:rsidP="00154321">
      <w:pPr>
        <w:pStyle w:val="Default"/>
        <w:spacing w:line="360" w:lineRule="auto"/>
        <w:ind w:left="360"/>
        <w:rPr>
          <w:rFonts w:asciiTheme="majorBidi" w:hAnsiTheme="majorBidi" w:cstheme="majorBidi"/>
        </w:rPr>
      </w:pPr>
    </w:p>
    <w:p w:rsidR="00154321" w:rsidRDefault="00154321" w:rsidP="00154321">
      <w:pPr>
        <w:pStyle w:val="Default"/>
        <w:spacing w:line="360" w:lineRule="auto"/>
        <w:ind w:left="360"/>
        <w:jc w:val="center"/>
        <w:rPr>
          <w:rFonts w:asciiTheme="majorBidi" w:hAnsiTheme="majorBidi" w:cstheme="majorBidi"/>
          <w:b/>
          <w:bCs/>
        </w:rPr>
      </w:pPr>
    </w:p>
    <w:p w:rsidR="00154321" w:rsidRDefault="00154321" w:rsidP="00154321">
      <w:pPr>
        <w:pStyle w:val="Default"/>
        <w:spacing w:line="360" w:lineRule="auto"/>
        <w:ind w:left="360"/>
        <w:jc w:val="center"/>
        <w:rPr>
          <w:rFonts w:asciiTheme="majorBidi" w:hAnsiTheme="majorBidi" w:cstheme="majorBidi"/>
          <w:b/>
          <w:bCs/>
        </w:rPr>
      </w:pPr>
    </w:p>
    <w:p w:rsidR="00154321" w:rsidRDefault="00154321" w:rsidP="00154321">
      <w:pPr>
        <w:pStyle w:val="Default"/>
        <w:spacing w:line="360" w:lineRule="auto"/>
        <w:ind w:left="360"/>
        <w:jc w:val="center"/>
        <w:rPr>
          <w:rFonts w:asciiTheme="majorBidi" w:hAnsiTheme="majorBidi" w:cstheme="majorBidi"/>
          <w:b/>
          <w:bCs/>
        </w:rPr>
      </w:pPr>
      <w:r w:rsidRPr="00A925D4">
        <w:rPr>
          <w:rFonts w:asciiTheme="majorBidi" w:hAnsiTheme="majorBidi" w:cstheme="majorBidi"/>
          <w:b/>
          <w:bCs/>
        </w:rPr>
        <w:t>Result Table</w:t>
      </w:r>
    </w:p>
    <w:tbl>
      <w:tblPr>
        <w:tblStyle w:val="TableGrid"/>
        <w:tblW w:w="0" w:type="auto"/>
        <w:tblInd w:w="360" w:type="dxa"/>
        <w:tblLook w:val="04A0" w:firstRow="1" w:lastRow="0" w:firstColumn="1" w:lastColumn="0" w:noHBand="0" w:noVBand="1"/>
      </w:tblPr>
      <w:tblGrid>
        <w:gridCol w:w="1719"/>
        <w:gridCol w:w="1749"/>
        <w:gridCol w:w="1744"/>
        <w:gridCol w:w="1725"/>
        <w:gridCol w:w="1720"/>
      </w:tblGrid>
      <w:tr w:rsidR="00154321" w:rsidTr="00154321">
        <w:tc>
          <w:tcPr>
            <w:tcW w:w="1823" w:type="dxa"/>
          </w:tcPr>
          <w:p w:rsidR="00154321" w:rsidRDefault="00154321" w:rsidP="00154321">
            <w:pPr>
              <w:pStyle w:val="Default"/>
              <w:spacing w:line="360" w:lineRule="auto"/>
              <w:jc w:val="center"/>
              <w:rPr>
                <w:rFonts w:asciiTheme="majorBidi" w:hAnsiTheme="majorBidi" w:cstheme="majorBidi"/>
                <w:b/>
                <w:bCs/>
              </w:rPr>
            </w:pPr>
            <w:r>
              <w:rPr>
                <w:rFonts w:asciiTheme="majorBidi" w:hAnsiTheme="majorBidi" w:cstheme="majorBidi"/>
              </w:rPr>
              <w:t>Volt (V)</w:t>
            </w:r>
          </w:p>
        </w:tc>
        <w:tc>
          <w:tcPr>
            <w:tcW w:w="1823" w:type="dxa"/>
          </w:tcPr>
          <w:p w:rsidR="00154321" w:rsidRDefault="00154321" w:rsidP="00154321">
            <w:pPr>
              <w:pStyle w:val="Default"/>
              <w:spacing w:line="360" w:lineRule="auto"/>
              <w:jc w:val="center"/>
              <w:rPr>
                <w:rFonts w:asciiTheme="majorBidi" w:hAnsiTheme="majorBidi" w:cstheme="majorBidi"/>
                <w:b/>
                <w:bCs/>
              </w:rPr>
            </w:pPr>
            <w:r>
              <w:rPr>
                <w:rFonts w:asciiTheme="majorBidi" w:hAnsiTheme="majorBidi" w:cstheme="majorBidi"/>
              </w:rPr>
              <w:t>Ampere (I)</w:t>
            </w:r>
          </w:p>
        </w:tc>
        <w:tc>
          <w:tcPr>
            <w:tcW w:w="1823" w:type="dxa"/>
          </w:tcPr>
          <w:p w:rsidR="00154321" w:rsidRPr="00A925D4" w:rsidRDefault="00154321" w:rsidP="00154321">
            <w:pPr>
              <w:pStyle w:val="Default"/>
              <w:spacing w:line="360" w:lineRule="auto"/>
              <w:jc w:val="center"/>
              <w:rPr>
                <w:rFonts w:asciiTheme="majorBidi" w:hAnsiTheme="majorBidi" w:cstheme="majorBidi"/>
              </w:rPr>
            </w:pPr>
            <w:r w:rsidRPr="00A925D4">
              <w:rPr>
                <w:rFonts w:asciiTheme="majorBidi" w:hAnsiTheme="majorBidi" w:cstheme="majorBidi"/>
              </w:rPr>
              <w:t>Q (Watts)</w:t>
            </w:r>
          </w:p>
        </w:tc>
        <w:tc>
          <w:tcPr>
            <w:tcW w:w="1823" w:type="dxa"/>
          </w:tcPr>
          <w:p w:rsidR="00154321" w:rsidRPr="00A925D4" w:rsidRDefault="00416794" w:rsidP="00154321">
            <w:pPr>
              <w:pStyle w:val="Default"/>
              <w:spacing w:line="360" w:lineRule="auto"/>
              <w:jc w:val="center"/>
              <w:rPr>
                <w:rFonts w:asciiTheme="majorBidi" w:hAnsiTheme="majorBidi" w:cstheme="majorBidi"/>
                <w:iCs/>
              </w:rPr>
            </w:pPr>
            <m:oMathPara>
              <m:oMath>
                <m:sSub>
                  <m:sSubPr>
                    <m:ctrlPr>
                      <w:rPr>
                        <w:rFonts w:ascii="Cambria Math" w:hAnsi="Cambria Math" w:cstheme="majorBidi"/>
                        <w:iCs/>
                      </w:rPr>
                    </m:ctrlPr>
                  </m:sSubPr>
                  <m:e>
                    <m:r>
                      <m:rPr>
                        <m:sty m:val="p"/>
                      </m:rPr>
                      <w:rPr>
                        <w:rFonts w:ascii="Cambria Math" w:hAnsi="Cambria Math" w:cstheme="majorBidi"/>
                      </w:rPr>
                      <m:t>∆T</m:t>
                    </m:r>
                  </m:e>
                  <m:sub>
                    <m:r>
                      <m:rPr>
                        <m:sty m:val="p"/>
                      </m:rPr>
                      <w:rPr>
                        <w:rFonts w:ascii="Cambria Math" w:hAnsi="Cambria Math" w:cstheme="majorBidi"/>
                      </w:rPr>
                      <m:t>int</m:t>
                    </m:r>
                  </m:sub>
                </m:sSub>
              </m:oMath>
            </m:oMathPara>
          </w:p>
        </w:tc>
        <w:tc>
          <w:tcPr>
            <w:tcW w:w="1823" w:type="dxa"/>
          </w:tcPr>
          <w:p w:rsidR="00154321" w:rsidRDefault="00416794" w:rsidP="00154321">
            <w:pPr>
              <w:pStyle w:val="Default"/>
              <w:spacing w:line="360" w:lineRule="auto"/>
              <w:jc w:val="center"/>
              <w:rPr>
                <w:rFonts w:asciiTheme="majorBidi" w:hAnsiTheme="majorBidi" w:cstheme="majorBidi"/>
                <w:b/>
                <w:bCs/>
              </w:rPr>
            </w:pPr>
            <m:oMathPara>
              <m:oMath>
                <m:sSub>
                  <m:sSubPr>
                    <m:ctrlPr>
                      <w:rPr>
                        <w:rFonts w:ascii="Cambria Math" w:hAnsi="Cambria Math" w:cstheme="majorBidi"/>
                        <w:iCs/>
                        <w:sz w:val="28"/>
                        <w:szCs w:val="28"/>
                      </w:rPr>
                    </m:ctrlPr>
                  </m:sSubPr>
                  <m:e>
                    <m:r>
                      <m:rPr>
                        <m:sty m:val="p"/>
                      </m:rPr>
                      <w:rPr>
                        <w:rFonts w:ascii="Cambria Math" w:hAnsi="Cambria Math" w:cstheme="majorBidi"/>
                        <w:sz w:val="28"/>
                        <w:szCs w:val="28"/>
                      </w:rPr>
                      <m:t>k</m:t>
                    </m:r>
                  </m:e>
                  <m:sub>
                    <m:r>
                      <m:rPr>
                        <m:sty m:val="p"/>
                      </m:rPr>
                      <w:rPr>
                        <w:rFonts w:ascii="Cambria Math" w:hAnsi="Cambria Math" w:cstheme="majorBidi"/>
                        <w:sz w:val="28"/>
                        <w:szCs w:val="28"/>
                      </w:rPr>
                      <m:t>int</m:t>
                    </m:r>
                  </m:sub>
                </m:sSub>
              </m:oMath>
            </m:oMathPara>
          </w:p>
        </w:tc>
      </w:tr>
      <w:tr w:rsidR="00154321" w:rsidTr="00154321">
        <w:tc>
          <w:tcPr>
            <w:tcW w:w="1823" w:type="dxa"/>
          </w:tcPr>
          <w:p w:rsidR="00154321" w:rsidRDefault="00154321" w:rsidP="00154321">
            <w:pPr>
              <w:pStyle w:val="Default"/>
              <w:spacing w:line="360" w:lineRule="auto"/>
              <w:jc w:val="center"/>
              <w:rPr>
                <w:rFonts w:asciiTheme="majorBidi" w:hAnsiTheme="majorBidi" w:cstheme="majorBidi"/>
              </w:rPr>
            </w:pPr>
          </w:p>
        </w:tc>
        <w:tc>
          <w:tcPr>
            <w:tcW w:w="1823" w:type="dxa"/>
          </w:tcPr>
          <w:p w:rsidR="00154321" w:rsidRDefault="00154321" w:rsidP="00154321">
            <w:pPr>
              <w:pStyle w:val="Default"/>
              <w:spacing w:line="360" w:lineRule="auto"/>
              <w:jc w:val="center"/>
              <w:rPr>
                <w:rFonts w:asciiTheme="majorBidi" w:hAnsiTheme="majorBidi" w:cstheme="majorBidi"/>
              </w:rPr>
            </w:pPr>
          </w:p>
        </w:tc>
        <w:tc>
          <w:tcPr>
            <w:tcW w:w="1823" w:type="dxa"/>
          </w:tcPr>
          <w:p w:rsidR="00154321" w:rsidRPr="00A925D4" w:rsidRDefault="00154321" w:rsidP="00154321">
            <w:pPr>
              <w:pStyle w:val="Default"/>
              <w:spacing w:line="360" w:lineRule="auto"/>
              <w:jc w:val="center"/>
              <w:rPr>
                <w:rFonts w:asciiTheme="majorBidi" w:hAnsiTheme="majorBidi" w:cstheme="majorBidi"/>
              </w:rPr>
            </w:pPr>
          </w:p>
        </w:tc>
        <w:tc>
          <w:tcPr>
            <w:tcW w:w="1823" w:type="dxa"/>
          </w:tcPr>
          <w:p w:rsidR="00154321" w:rsidRPr="00A925D4" w:rsidRDefault="00154321" w:rsidP="00154321">
            <w:pPr>
              <w:pStyle w:val="Default"/>
              <w:spacing w:line="360" w:lineRule="auto"/>
              <w:jc w:val="center"/>
              <w:rPr>
                <w:rFonts w:eastAsia="Calibri"/>
                <w:iCs/>
              </w:rPr>
            </w:pPr>
          </w:p>
        </w:tc>
        <w:tc>
          <w:tcPr>
            <w:tcW w:w="1823" w:type="dxa"/>
          </w:tcPr>
          <w:p w:rsidR="00154321" w:rsidRPr="004E0F81" w:rsidRDefault="00154321" w:rsidP="00154321">
            <w:pPr>
              <w:pStyle w:val="Default"/>
              <w:spacing w:line="360" w:lineRule="auto"/>
              <w:jc w:val="center"/>
              <w:rPr>
                <w:rFonts w:eastAsia="Calibri"/>
                <w:iCs/>
                <w:sz w:val="28"/>
                <w:szCs w:val="28"/>
              </w:rPr>
            </w:pPr>
          </w:p>
        </w:tc>
      </w:tr>
      <w:tr w:rsidR="00154321" w:rsidTr="00154321">
        <w:tc>
          <w:tcPr>
            <w:tcW w:w="1823" w:type="dxa"/>
          </w:tcPr>
          <w:p w:rsidR="00154321" w:rsidRDefault="00154321" w:rsidP="00154321">
            <w:pPr>
              <w:pStyle w:val="Default"/>
              <w:spacing w:line="360" w:lineRule="auto"/>
              <w:jc w:val="center"/>
              <w:rPr>
                <w:rFonts w:asciiTheme="majorBidi" w:hAnsiTheme="majorBidi" w:cstheme="majorBidi"/>
              </w:rPr>
            </w:pPr>
          </w:p>
        </w:tc>
        <w:tc>
          <w:tcPr>
            <w:tcW w:w="1823" w:type="dxa"/>
          </w:tcPr>
          <w:p w:rsidR="00154321" w:rsidRDefault="00154321" w:rsidP="00154321">
            <w:pPr>
              <w:pStyle w:val="Default"/>
              <w:spacing w:line="360" w:lineRule="auto"/>
              <w:jc w:val="center"/>
              <w:rPr>
                <w:rFonts w:asciiTheme="majorBidi" w:hAnsiTheme="majorBidi" w:cstheme="majorBidi"/>
              </w:rPr>
            </w:pPr>
          </w:p>
        </w:tc>
        <w:tc>
          <w:tcPr>
            <w:tcW w:w="1823" w:type="dxa"/>
          </w:tcPr>
          <w:p w:rsidR="00154321" w:rsidRPr="00A925D4" w:rsidRDefault="00154321" w:rsidP="00154321">
            <w:pPr>
              <w:pStyle w:val="Default"/>
              <w:spacing w:line="360" w:lineRule="auto"/>
              <w:jc w:val="center"/>
              <w:rPr>
                <w:rFonts w:asciiTheme="majorBidi" w:hAnsiTheme="majorBidi" w:cstheme="majorBidi"/>
              </w:rPr>
            </w:pPr>
          </w:p>
        </w:tc>
        <w:tc>
          <w:tcPr>
            <w:tcW w:w="1823" w:type="dxa"/>
          </w:tcPr>
          <w:p w:rsidR="00154321" w:rsidRPr="00A925D4" w:rsidRDefault="00154321" w:rsidP="00154321">
            <w:pPr>
              <w:pStyle w:val="Default"/>
              <w:spacing w:line="360" w:lineRule="auto"/>
              <w:jc w:val="center"/>
              <w:rPr>
                <w:rFonts w:eastAsia="Calibri"/>
                <w:iCs/>
              </w:rPr>
            </w:pPr>
          </w:p>
        </w:tc>
        <w:tc>
          <w:tcPr>
            <w:tcW w:w="1823" w:type="dxa"/>
          </w:tcPr>
          <w:p w:rsidR="00154321" w:rsidRPr="004E0F81" w:rsidRDefault="00154321" w:rsidP="00154321">
            <w:pPr>
              <w:pStyle w:val="Default"/>
              <w:spacing w:line="360" w:lineRule="auto"/>
              <w:jc w:val="center"/>
              <w:rPr>
                <w:rFonts w:eastAsia="Calibri"/>
                <w:iCs/>
                <w:sz w:val="28"/>
                <w:szCs w:val="28"/>
              </w:rPr>
            </w:pPr>
          </w:p>
        </w:tc>
      </w:tr>
      <w:tr w:rsidR="00154321" w:rsidTr="00154321">
        <w:tc>
          <w:tcPr>
            <w:tcW w:w="1823" w:type="dxa"/>
          </w:tcPr>
          <w:p w:rsidR="00154321" w:rsidRDefault="00154321" w:rsidP="00154321">
            <w:pPr>
              <w:pStyle w:val="Default"/>
              <w:spacing w:line="360" w:lineRule="auto"/>
              <w:jc w:val="center"/>
              <w:rPr>
                <w:rFonts w:asciiTheme="majorBidi" w:hAnsiTheme="majorBidi" w:cstheme="majorBidi"/>
              </w:rPr>
            </w:pPr>
          </w:p>
        </w:tc>
        <w:tc>
          <w:tcPr>
            <w:tcW w:w="1823" w:type="dxa"/>
          </w:tcPr>
          <w:p w:rsidR="00154321" w:rsidRDefault="00154321" w:rsidP="00154321">
            <w:pPr>
              <w:pStyle w:val="Default"/>
              <w:spacing w:line="360" w:lineRule="auto"/>
              <w:jc w:val="center"/>
              <w:rPr>
                <w:rFonts w:asciiTheme="majorBidi" w:hAnsiTheme="majorBidi" w:cstheme="majorBidi"/>
              </w:rPr>
            </w:pPr>
          </w:p>
        </w:tc>
        <w:tc>
          <w:tcPr>
            <w:tcW w:w="1823" w:type="dxa"/>
          </w:tcPr>
          <w:p w:rsidR="00154321" w:rsidRPr="00A925D4" w:rsidRDefault="00154321" w:rsidP="00154321">
            <w:pPr>
              <w:pStyle w:val="Default"/>
              <w:spacing w:line="360" w:lineRule="auto"/>
              <w:jc w:val="center"/>
              <w:rPr>
                <w:rFonts w:asciiTheme="majorBidi" w:hAnsiTheme="majorBidi" w:cstheme="majorBidi"/>
              </w:rPr>
            </w:pPr>
          </w:p>
        </w:tc>
        <w:tc>
          <w:tcPr>
            <w:tcW w:w="1823" w:type="dxa"/>
          </w:tcPr>
          <w:p w:rsidR="00154321" w:rsidRPr="00A925D4" w:rsidRDefault="00154321" w:rsidP="00154321">
            <w:pPr>
              <w:pStyle w:val="Default"/>
              <w:spacing w:line="360" w:lineRule="auto"/>
              <w:jc w:val="center"/>
              <w:rPr>
                <w:rFonts w:eastAsia="Calibri"/>
                <w:iCs/>
              </w:rPr>
            </w:pPr>
          </w:p>
        </w:tc>
        <w:tc>
          <w:tcPr>
            <w:tcW w:w="1823" w:type="dxa"/>
          </w:tcPr>
          <w:p w:rsidR="00154321" w:rsidRPr="004E0F81" w:rsidRDefault="00154321" w:rsidP="00154321">
            <w:pPr>
              <w:pStyle w:val="Default"/>
              <w:spacing w:line="360" w:lineRule="auto"/>
              <w:jc w:val="center"/>
              <w:rPr>
                <w:rFonts w:eastAsia="Calibri"/>
                <w:iCs/>
                <w:sz w:val="28"/>
                <w:szCs w:val="28"/>
              </w:rPr>
            </w:pPr>
          </w:p>
        </w:tc>
      </w:tr>
      <w:tr w:rsidR="00154321" w:rsidTr="00154321">
        <w:tc>
          <w:tcPr>
            <w:tcW w:w="1823" w:type="dxa"/>
          </w:tcPr>
          <w:p w:rsidR="00154321" w:rsidRDefault="00154321" w:rsidP="00154321">
            <w:pPr>
              <w:pStyle w:val="Default"/>
              <w:spacing w:line="360" w:lineRule="auto"/>
              <w:jc w:val="center"/>
              <w:rPr>
                <w:rFonts w:asciiTheme="majorBidi" w:hAnsiTheme="majorBidi" w:cstheme="majorBidi"/>
              </w:rPr>
            </w:pPr>
          </w:p>
        </w:tc>
        <w:tc>
          <w:tcPr>
            <w:tcW w:w="1823" w:type="dxa"/>
          </w:tcPr>
          <w:p w:rsidR="00154321" w:rsidRDefault="00154321" w:rsidP="00154321">
            <w:pPr>
              <w:pStyle w:val="Default"/>
              <w:spacing w:line="360" w:lineRule="auto"/>
              <w:jc w:val="center"/>
              <w:rPr>
                <w:rFonts w:asciiTheme="majorBidi" w:hAnsiTheme="majorBidi" w:cstheme="majorBidi"/>
              </w:rPr>
            </w:pPr>
          </w:p>
        </w:tc>
        <w:tc>
          <w:tcPr>
            <w:tcW w:w="1823" w:type="dxa"/>
          </w:tcPr>
          <w:p w:rsidR="00154321" w:rsidRPr="00A925D4" w:rsidRDefault="00154321" w:rsidP="00154321">
            <w:pPr>
              <w:pStyle w:val="Default"/>
              <w:spacing w:line="360" w:lineRule="auto"/>
              <w:jc w:val="center"/>
              <w:rPr>
                <w:rFonts w:asciiTheme="majorBidi" w:hAnsiTheme="majorBidi" w:cstheme="majorBidi"/>
              </w:rPr>
            </w:pPr>
          </w:p>
        </w:tc>
        <w:tc>
          <w:tcPr>
            <w:tcW w:w="1823" w:type="dxa"/>
          </w:tcPr>
          <w:p w:rsidR="00154321" w:rsidRPr="00A925D4" w:rsidRDefault="00154321" w:rsidP="00154321">
            <w:pPr>
              <w:pStyle w:val="Default"/>
              <w:spacing w:line="360" w:lineRule="auto"/>
              <w:jc w:val="center"/>
              <w:rPr>
                <w:rFonts w:eastAsia="Calibri"/>
                <w:iCs/>
              </w:rPr>
            </w:pPr>
          </w:p>
        </w:tc>
        <w:tc>
          <w:tcPr>
            <w:tcW w:w="1823" w:type="dxa"/>
          </w:tcPr>
          <w:p w:rsidR="00154321" w:rsidRPr="004E0F81" w:rsidRDefault="00154321" w:rsidP="00154321">
            <w:pPr>
              <w:pStyle w:val="Default"/>
              <w:spacing w:line="360" w:lineRule="auto"/>
              <w:jc w:val="center"/>
              <w:rPr>
                <w:rFonts w:eastAsia="Calibri"/>
                <w:iCs/>
                <w:sz w:val="28"/>
                <w:szCs w:val="28"/>
              </w:rPr>
            </w:pPr>
          </w:p>
        </w:tc>
      </w:tr>
    </w:tbl>
    <w:p w:rsidR="00154321" w:rsidRDefault="00154321" w:rsidP="00154321">
      <w:pPr>
        <w:pStyle w:val="Default"/>
        <w:spacing w:line="360" w:lineRule="auto"/>
        <w:ind w:left="360"/>
        <w:jc w:val="center"/>
        <w:rPr>
          <w:rFonts w:asciiTheme="majorBidi" w:hAnsiTheme="majorBidi" w:cstheme="majorBidi"/>
          <w:b/>
          <w:bCs/>
        </w:rPr>
      </w:pPr>
    </w:p>
    <w:p w:rsidR="00154321" w:rsidRDefault="00154321" w:rsidP="00154321">
      <w:pPr>
        <w:pStyle w:val="Default"/>
        <w:spacing w:line="360" w:lineRule="auto"/>
        <w:ind w:left="360"/>
        <w:rPr>
          <w:rFonts w:asciiTheme="majorBidi" w:eastAsiaTheme="minorEastAsia" w:hAnsiTheme="majorBidi" w:cstheme="majorBidi"/>
          <w:iCs/>
          <w:sz w:val="28"/>
          <w:szCs w:val="28"/>
        </w:rPr>
      </w:pPr>
      <w:r>
        <w:rPr>
          <w:rFonts w:asciiTheme="majorBidi" w:hAnsiTheme="majorBidi" w:cstheme="majorBidi"/>
          <w:b/>
          <w:bCs/>
        </w:rPr>
        <w:t>Average experimental value of thermal conductivity (</w:t>
      </w:r>
      <m:oMath>
        <m:sSub>
          <m:sSubPr>
            <m:ctrlPr>
              <w:rPr>
                <w:rFonts w:ascii="Cambria Math" w:hAnsi="Cambria Math" w:cstheme="majorBidi"/>
                <w:iCs/>
                <w:sz w:val="28"/>
                <w:szCs w:val="28"/>
              </w:rPr>
            </m:ctrlPr>
          </m:sSubPr>
          <m:e>
            <m:r>
              <m:rPr>
                <m:sty m:val="p"/>
              </m:rPr>
              <w:rPr>
                <w:rFonts w:ascii="Cambria Math" w:hAnsi="Cambria Math" w:cstheme="majorBidi"/>
                <w:sz w:val="28"/>
                <w:szCs w:val="28"/>
              </w:rPr>
              <m:t>k</m:t>
            </m:r>
          </m:e>
          <m:sub>
            <m:r>
              <m:rPr>
                <m:sty m:val="p"/>
              </m:rPr>
              <w:rPr>
                <w:rFonts w:ascii="Cambria Math" w:hAnsi="Cambria Math" w:cstheme="majorBidi"/>
                <w:sz w:val="28"/>
                <w:szCs w:val="28"/>
              </w:rPr>
              <m:t>int</m:t>
            </m:r>
          </m:sub>
        </m:sSub>
      </m:oMath>
      <w:r>
        <w:rPr>
          <w:rFonts w:asciiTheme="majorBidi" w:eastAsiaTheme="minorEastAsia" w:hAnsiTheme="majorBidi" w:cstheme="majorBidi"/>
          <w:iCs/>
          <w:sz w:val="28"/>
          <w:szCs w:val="28"/>
        </w:rPr>
        <w:t>)</w:t>
      </w:r>
      <w:r>
        <w:rPr>
          <w:rFonts w:asciiTheme="majorBidi" w:eastAsiaTheme="minorEastAsia" w:hAnsiTheme="majorBidi" w:cstheme="majorBidi"/>
          <w:iCs/>
          <w:sz w:val="28"/>
          <w:szCs w:val="28"/>
        </w:rPr>
        <w:tab/>
      </w:r>
      <w:r>
        <w:rPr>
          <w:rFonts w:asciiTheme="majorBidi" w:eastAsiaTheme="minorEastAsia" w:hAnsiTheme="majorBidi" w:cstheme="majorBidi"/>
          <w:iCs/>
          <w:sz w:val="28"/>
          <w:szCs w:val="28"/>
        </w:rPr>
        <w:tab/>
        <w:t>=</w:t>
      </w:r>
    </w:p>
    <w:p w:rsidR="00154321" w:rsidRDefault="00154321" w:rsidP="00154321">
      <w:pPr>
        <w:pStyle w:val="Default"/>
        <w:spacing w:line="360" w:lineRule="auto"/>
        <w:ind w:left="360"/>
        <w:rPr>
          <w:rFonts w:asciiTheme="majorBidi" w:hAnsiTheme="majorBidi" w:cstheme="majorBidi"/>
          <w:b/>
          <w:bCs/>
        </w:rPr>
      </w:pPr>
      <w:r>
        <w:rPr>
          <w:rFonts w:asciiTheme="majorBidi" w:hAnsiTheme="majorBidi" w:cstheme="majorBidi"/>
          <w:b/>
          <w:bCs/>
        </w:rPr>
        <w:t xml:space="preserve">Theoretical </w:t>
      </w:r>
      <w:r>
        <w:rPr>
          <w:rFonts w:asciiTheme="majorBidi" w:eastAsiaTheme="minorEastAsia" w:hAnsiTheme="majorBidi" w:cstheme="majorBidi"/>
          <w:iCs/>
          <w:sz w:val="28"/>
          <w:szCs w:val="28"/>
        </w:rPr>
        <w:t>value</w:t>
      </w:r>
      <w:r>
        <w:rPr>
          <w:rFonts w:asciiTheme="majorBidi" w:hAnsiTheme="majorBidi" w:cstheme="majorBidi"/>
          <w:b/>
          <w:bCs/>
        </w:rPr>
        <w:t xml:space="preserve"> of thermal conductivity</w:t>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t>=</w:t>
      </w:r>
    </w:p>
    <w:p w:rsidR="00154321" w:rsidRDefault="00154321" w:rsidP="00154321">
      <w:pPr>
        <w:pStyle w:val="Default"/>
        <w:spacing w:line="360" w:lineRule="auto"/>
        <w:ind w:left="360"/>
        <w:rPr>
          <w:rFonts w:asciiTheme="majorBidi" w:hAnsiTheme="majorBidi" w:cstheme="majorBidi"/>
          <w:b/>
          <w:bCs/>
        </w:rPr>
      </w:pPr>
      <w:r>
        <w:rPr>
          <w:rFonts w:asciiTheme="majorBidi" w:hAnsiTheme="majorBidi" w:cstheme="majorBidi"/>
          <w:b/>
          <w:bCs/>
        </w:rPr>
        <w:t>Percentage Value</w:t>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t>=</w:t>
      </w:r>
    </w:p>
    <w:p w:rsidR="00154321" w:rsidRDefault="00154321" w:rsidP="00154321">
      <w:pPr>
        <w:pStyle w:val="Default"/>
        <w:spacing w:line="360" w:lineRule="auto"/>
        <w:ind w:left="360"/>
        <w:rPr>
          <w:rFonts w:asciiTheme="majorBidi" w:hAnsiTheme="majorBidi" w:cstheme="majorBidi"/>
          <w:b/>
          <w:bCs/>
        </w:rPr>
      </w:pPr>
    </w:p>
    <w:p w:rsidR="00154321" w:rsidRDefault="00154321" w:rsidP="00154321">
      <w:pPr>
        <w:pStyle w:val="Default"/>
        <w:spacing w:line="360" w:lineRule="auto"/>
        <w:ind w:left="360"/>
        <w:rPr>
          <w:rFonts w:asciiTheme="majorBidi" w:hAnsiTheme="majorBidi" w:cstheme="majorBidi"/>
          <w:b/>
          <w:bCs/>
        </w:rPr>
      </w:pPr>
      <w:r>
        <w:rPr>
          <w:rFonts w:asciiTheme="majorBidi" w:hAnsiTheme="majorBidi" w:cstheme="majorBidi"/>
          <w:b/>
          <w:bCs/>
        </w:rPr>
        <w:t>Sample calculation:</w:t>
      </w:r>
    </w:p>
    <w:p w:rsidR="00E57E5C" w:rsidRDefault="00E57E5C" w:rsidP="00E57E5C">
      <w:pPr>
        <w:rPr>
          <w:rFonts w:asciiTheme="majorBidi" w:hAnsiTheme="majorBidi" w:cstheme="majorBidi"/>
          <w:b/>
          <w:bCs/>
          <w:sz w:val="24"/>
          <w:szCs w:val="24"/>
        </w:rPr>
      </w:pPr>
    </w:p>
    <w:sdt>
      <w:sdtPr>
        <w:id w:val="-1628463055"/>
        <w:docPartObj>
          <w:docPartGallery w:val="Cover Pages"/>
          <w:docPartUnique/>
        </w:docPartObj>
      </w:sdtPr>
      <w:sdtEndPr>
        <w:rPr>
          <w:color w:val="FFFFFF" w:themeColor="background1"/>
          <w:sz w:val="28"/>
          <w:szCs w:val="28"/>
        </w:rPr>
      </w:sdtEndPr>
      <w:sdtContent>
        <w:p w:rsidR="00154321" w:rsidRDefault="00154321" w:rsidP="00C46213">
          <w:pPr>
            <w:jc w:val="center"/>
          </w:pPr>
        </w:p>
        <w:p w:rsidR="00154321" w:rsidRDefault="00154321" w:rsidP="00C46213">
          <w:pPr>
            <w:jc w:val="center"/>
          </w:pPr>
        </w:p>
        <w:p w:rsidR="00154321" w:rsidRDefault="00154321" w:rsidP="00C46213">
          <w:pPr>
            <w:jc w:val="center"/>
          </w:pPr>
        </w:p>
        <w:p w:rsidR="00154321" w:rsidRDefault="00154321" w:rsidP="00C46213">
          <w:pPr>
            <w:jc w:val="center"/>
          </w:pPr>
        </w:p>
        <w:p w:rsidR="00154321" w:rsidRDefault="00154321" w:rsidP="00C46213">
          <w:pPr>
            <w:jc w:val="center"/>
          </w:pPr>
        </w:p>
        <w:p w:rsidR="00154321" w:rsidRDefault="00154321" w:rsidP="00C46213">
          <w:pPr>
            <w:jc w:val="center"/>
          </w:pPr>
        </w:p>
        <w:p w:rsidR="00154321" w:rsidRDefault="00154321" w:rsidP="00C46213">
          <w:pPr>
            <w:jc w:val="center"/>
          </w:pPr>
        </w:p>
        <w:p w:rsidR="00154321" w:rsidRDefault="00154321" w:rsidP="00C46213">
          <w:pPr>
            <w:jc w:val="center"/>
          </w:pPr>
        </w:p>
        <w:p w:rsidR="00154321" w:rsidRDefault="00154321" w:rsidP="00C46213">
          <w:pPr>
            <w:jc w:val="center"/>
          </w:pPr>
        </w:p>
        <w:p w:rsidR="00154321" w:rsidRDefault="00154321" w:rsidP="00C46213">
          <w:pPr>
            <w:jc w:val="center"/>
          </w:pPr>
        </w:p>
        <w:p w:rsidR="00154321" w:rsidRDefault="00154321" w:rsidP="00C46213">
          <w:pPr>
            <w:jc w:val="center"/>
          </w:pPr>
        </w:p>
        <w:p w:rsidR="00154321" w:rsidRDefault="00154321" w:rsidP="00C46213">
          <w:pPr>
            <w:jc w:val="center"/>
          </w:pPr>
        </w:p>
        <w:p w:rsidR="00154321" w:rsidRDefault="00154321" w:rsidP="00C46213">
          <w:pPr>
            <w:jc w:val="center"/>
          </w:pPr>
        </w:p>
        <w:p w:rsidR="00154321" w:rsidRDefault="00154321" w:rsidP="00C46213">
          <w:pPr>
            <w:jc w:val="center"/>
          </w:pPr>
        </w:p>
        <w:p w:rsidR="00154321" w:rsidRDefault="00154321" w:rsidP="00C46213">
          <w:pPr>
            <w:jc w:val="center"/>
          </w:pPr>
        </w:p>
        <w:p w:rsidR="00154321" w:rsidRDefault="00154321" w:rsidP="00C46213">
          <w:pPr>
            <w:jc w:val="center"/>
          </w:pPr>
        </w:p>
        <w:p w:rsidR="00C46213" w:rsidRDefault="00C46213" w:rsidP="00C46213">
          <w:pPr>
            <w:jc w:val="center"/>
            <w:rPr>
              <w:b/>
              <w:bCs/>
              <w:color w:val="808080" w:themeColor="text1" w:themeTint="7F"/>
              <w:sz w:val="32"/>
              <w:szCs w:val="32"/>
            </w:rPr>
          </w:pPr>
          <w:r>
            <w:rPr>
              <w:rFonts w:ascii="Book Antiqua" w:hAnsi="Book Antiqua"/>
              <w:b/>
              <w:bCs/>
              <w:color w:val="000000" w:themeColor="text1"/>
              <w:sz w:val="32"/>
              <w:szCs w:val="32"/>
            </w:rPr>
            <w:t xml:space="preserve">Mechanical and Industrial </w:t>
          </w:r>
          <w:r w:rsidRPr="00376BDB">
            <w:rPr>
              <w:rFonts w:ascii="Book Antiqua" w:hAnsi="Book Antiqua"/>
              <w:b/>
              <w:bCs/>
              <w:color w:val="000000" w:themeColor="text1"/>
              <w:sz w:val="32"/>
              <w:szCs w:val="32"/>
            </w:rPr>
            <w:t>Engineering Department</w:t>
          </w:r>
        </w:p>
        <w:p w:rsidR="00C46213" w:rsidRDefault="00C46213" w:rsidP="00C46213">
          <w:pPr>
            <w:jc w:val="center"/>
          </w:pPr>
        </w:p>
        <w:tbl>
          <w:tblPr>
            <w:tblStyle w:val="TableGrid"/>
            <w:tblW w:w="5128" w:type="pct"/>
            <w:jc w:val="center"/>
            <w:tblLook w:val="04A0" w:firstRow="1" w:lastRow="0" w:firstColumn="1" w:lastColumn="0" w:noHBand="0" w:noVBand="1"/>
          </w:tblPr>
          <w:tblGrid>
            <w:gridCol w:w="3207"/>
            <w:gridCol w:w="6041"/>
          </w:tblGrid>
          <w:tr w:rsidR="00C46213" w:rsidTr="004F0D0B">
            <w:trPr>
              <w:jc w:val="center"/>
            </w:trPr>
            <w:tc>
              <w:tcPr>
                <w:tcW w:w="1734" w:type="pct"/>
                <w:shd w:val="clear" w:color="auto" w:fill="76923C" w:themeFill="accent3" w:themeFillShade="BF"/>
                <w:vAlign w:val="center"/>
              </w:tcPr>
              <w:p w:rsidR="00C46213" w:rsidRPr="00376BDB" w:rsidRDefault="00C46213" w:rsidP="004F0D0B">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Experiment</w:t>
                </w:r>
                <w:r w:rsidRPr="00376BDB">
                  <w:rPr>
                    <w:rFonts w:ascii="Book Antiqua" w:eastAsiaTheme="majorEastAsia" w:hAnsi="Book Antiqua" w:cstheme="majorBidi"/>
                    <w:color w:val="FFFFFF" w:themeColor="background1"/>
                    <w:sz w:val="44"/>
                    <w:szCs w:val="44"/>
                    <w:lang w:val="en-GB"/>
                  </w:rPr>
                  <w:t xml:space="preserve"> </w:t>
                </w:r>
                <w:r w:rsidR="00565937">
                  <w:rPr>
                    <w:rFonts w:ascii="Book Antiqua" w:eastAsiaTheme="majorEastAsia" w:hAnsi="Book Antiqua" w:cstheme="majorBidi"/>
                    <w:color w:val="FFFFFF" w:themeColor="background1"/>
                    <w:sz w:val="44"/>
                    <w:szCs w:val="44"/>
                    <w:lang w:val="en-GB"/>
                  </w:rPr>
                  <w:t>(2</w:t>
                </w:r>
                <w:r w:rsidRPr="00376BDB">
                  <w:rPr>
                    <w:rFonts w:ascii="Book Antiqua" w:eastAsiaTheme="majorEastAsia" w:hAnsi="Book Antiqua" w:cstheme="majorBidi"/>
                    <w:color w:val="FFFFFF" w:themeColor="background1"/>
                    <w:sz w:val="44"/>
                    <w:szCs w:val="44"/>
                    <w:lang w:val="en-GB"/>
                  </w:rPr>
                  <w:t>)</w:t>
                </w:r>
              </w:p>
            </w:tc>
            <w:tc>
              <w:tcPr>
                <w:tcW w:w="3266" w:type="pct"/>
                <w:shd w:val="clear" w:color="auto" w:fill="76923C" w:themeFill="accent3" w:themeFillShade="BF"/>
                <w:vAlign w:val="center"/>
              </w:tcPr>
              <w:p w:rsidR="00C46213" w:rsidRPr="00E57E5C" w:rsidRDefault="00154321" w:rsidP="00154321">
                <w:pPr>
                  <w:jc w:val="center"/>
                  <w:rPr>
                    <w:rFonts w:ascii="Book Antiqua" w:eastAsiaTheme="majorEastAsia" w:hAnsi="Book Antiqua" w:cstheme="majorBidi"/>
                    <w:color w:val="FFFFFF" w:themeColor="background1"/>
                    <w:sz w:val="44"/>
                    <w:szCs w:val="44"/>
                    <w:lang w:val="en-GB"/>
                  </w:rPr>
                </w:pPr>
                <w:r w:rsidRPr="00154321">
                  <w:rPr>
                    <w:rFonts w:ascii="Book Antiqua" w:eastAsiaTheme="majorEastAsia" w:hAnsi="Book Antiqua" w:cstheme="majorBidi"/>
                    <w:color w:val="FFFFFF" w:themeColor="background1"/>
                    <w:sz w:val="44"/>
                    <w:szCs w:val="44"/>
                    <w:lang w:val="en-GB"/>
                  </w:rPr>
                  <w:t>Radial Heat Conduction</w:t>
                </w:r>
              </w:p>
            </w:tc>
          </w:tr>
        </w:tbl>
        <w:p w:rsidR="00C46213" w:rsidRDefault="00416794" w:rsidP="00C46213">
          <w:pPr>
            <w:rPr>
              <w:color w:val="FFFFFF" w:themeColor="background1"/>
              <w:sz w:val="28"/>
              <w:szCs w:val="28"/>
            </w:rPr>
          </w:pPr>
        </w:p>
      </w:sdtContent>
    </w:sdt>
    <w:p w:rsidR="00C46213" w:rsidRDefault="00C46213" w:rsidP="00C46213">
      <w:pPr>
        <w:autoSpaceDE w:val="0"/>
        <w:autoSpaceDN w:val="0"/>
        <w:adjustRightInd w:val="0"/>
        <w:spacing w:after="0" w:line="240" w:lineRule="auto"/>
        <w:jc w:val="center"/>
        <w:rPr>
          <w:rFonts w:ascii="Arial-BoldMT" w:hAnsi="Arial-BoldMT" w:cs="Arial-BoldMT"/>
          <w:b/>
          <w:bCs/>
          <w:i/>
          <w:iCs/>
          <w:sz w:val="36"/>
          <w:szCs w:val="36"/>
        </w:rPr>
      </w:pPr>
    </w:p>
    <w:tbl>
      <w:tblPr>
        <w:tblStyle w:val="TableGrid"/>
        <w:tblW w:w="5000" w:type="pct"/>
        <w:tblLook w:val="04A0" w:firstRow="1" w:lastRow="0" w:firstColumn="1" w:lastColumn="0" w:noHBand="0" w:noVBand="1"/>
      </w:tblPr>
      <w:tblGrid>
        <w:gridCol w:w="3505"/>
        <w:gridCol w:w="3517"/>
        <w:gridCol w:w="1995"/>
      </w:tblGrid>
      <w:tr w:rsidR="00EC7244" w:rsidTr="00EC7244">
        <w:tc>
          <w:tcPr>
            <w:tcW w:w="1944" w:type="pct"/>
          </w:tcPr>
          <w:p w:rsidR="00EC7244" w:rsidRPr="005317BA" w:rsidRDefault="00EC7244" w:rsidP="00154321">
            <w:pPr>
              <w:rPr>
                <w:rFonts w:ascii="Book Antiqua" w:hAnsi="Book Antiqua" w:cstheme="majorBidi"/>
                <w:sz w:val="24"/>
                <w:szCs w:val="24"/>
              </w:rPr>
            </w:pPr>
            <w:r>
              <w:rPr>
                <w:rFonts w:ascii="Arial-BoldMT" w:hAnsi="Arial-BoldMT" w:cs="Arial-BoldMT"/>
                <w:b/>
                <w:bCs/>
                <w:i/>
                <w:iCs/>
                <w:sz w:val="36"/>
                <w:szCs w:val="36"/>
              </w:rPr>
              <w:tab/>
            </w:r>
            <w:r w:rsidRPr="005317BA">
              <w:rPr>
                <w:rFonts w:ascii="Book Antiqua" w:hAnsi="Book Antiqua" w:cstheme="majorBidi"/>
                <w:b/>
                <w:bCs/>
                <w:sz w:val="24"/>
                <w:szCs w:val="24"/>
              </w:rPr>
              <w:t>Student Name</w:t>
            </w:r>
            <w:r w:rsidRPr="005317BA">
              <w:rPr>
                <w:rFonts w:ascii="Book Antiqua" w:hAnsi="Book Antiqua" w:cstheme="majorBidi"/>
                <w:sz w:val="24"/>
                <w:szCs w:val="24"/>
              </w:rPr>
              <w:t xml:space="preserve"> :</w:t>
            </w:r>
          </w:p>
        </w:tc>
        <w:tc>
          <w:tcPr>
            <w:tcW w:w="1950" w:type="pct"/>
            <w:tcBorders>
              <w:right w:val="single" w:sz="4" w:space="0" w:color="auto"/>
            </w:tcBorders>
          </w:tcPr>
          <w:p w:rsidR="00EC7244" w:rsidRPr="005317BA" w:rsidRDefault="00EC7244" w:rsidP="00154321">
            <w:pPr>
              <w:rPr>
                <w:rFonts w:ascii="Book Antiqua" w:hAnsi="Book Antiqua"/>
                <w:b/>
                <w:bCs/>
                <w:sz w:val="24"/>
                <w:szCs w:val="24"/>
              </w:rPr>
            </w:pPr>
            <w:r w:rsidRPr="005317BA">
              <w:rPr>
                <w:rFonts w:ascii="Book Antiqua" w:hAnsi="Book Antiqua" w:cstheme="majorBidi"/>
                <w:b/>
                <w:bCs/>
                <w:sz w:val="24"/>
                <w:szCs w:val="24"/>
              </w:rPr>
              <w:t>ID</w:t>
            </w:r>
            <w:r w:rsidRPr="005317BA">
              <w:rPr>
                <w:rFonts w:ascii="Book Antiqua" w:hAnsi="Book Antiqua"/>
                <w:b/>
                <w:bCs/>
                <w:sz w:val="24"/>
                <w:szCs w:val="24"/>
              </w:rPr>
              <w:t xml:space="preserve">: </w:t>
            </w:r>
          </w:p>
        </w:tc>
        <w:tc>
          <w:tcPr>
            <w:tcW w:w="1106" w:type="pct"/>
            <w:tcBorders>
              <w:left w:val="single" w:sz="4" w:space="0" w:color="auto"/>
            </w:tcBorders>
          </w:tcPr>
          <w:p w:rsidR="00EC7244" w:rsidRPr="005317BA" w:rsidRDefault="00EC7244" w:rsidP="00154321">
            <w:pPr>
              <w:rPr>
                <w:rFonts w:ascii="Book Antiqua" w:hAnsi="Book Antiqua"/>
                <w:b/>
                <w:bCs/>
                <w:sz w:val="24"/>
                <w:szCs w:val="24"/>
              </w:rPr>
            </w:pPr>
            <w:r w:rsidRPr="005317BA">
              <w:rPr>
                <w:rFonts w:ascii="Book Antiqua" w:hAnsi="Book Antiqua" w:cstheme="majorBidi"/>
                <w:b/>
                <w:bCs/>
                <w:sz w:val="24"/>
                <w:szCs w:val="24"/>
              </w:rPr>
              <w:t>Section No.:</w:t>
            </w:r>
          </w:p>
        </w:tc>
      </w:tr>
      <w:tr w:rsidR="00EC7244" w:rsidTr="00EC7244">
        <w:tc>
          <w:tcPr>
            <w:tcW w:w="1944" w:type="pct"/>
          </w:tcPr>
          <w:p w:rsidR="00EC7244" w:rsidRPr="005317BA" w:rsidRDefault="00EC7244" w:rsidP="00154321">
            <w:pPr>
              <w:jc w:val="both"/>
              <w:rPr>
                <w:rFonts w:ascii="Book Antiqua" w:hAnsi="Book Antiqua" w:cstheme="majorBidi"/>
                <w:sz w:val="24"/>
                <w:szCs w:val="24"/>
              </w:rPr>
            </w:pPr>
            <w:r w:rsidRPr="005317BA">
              <w:rPr>
                <w:rFonts w:ascii="Book Antiqua" w:hAnsi="Book Antiqua" w:cstheme="majorBidi"/>
                <w:b/>
                <w:bCs/>
                <w:sz w:val="24"/>
                <w:szCs w:val="24"/>
              </w:rPr>
              <w:t>Supervisor:</w:t>
            </w:r>
            <w:r w:rsidRPr="005317BA">
              <w:rPr>
                <w:rFonts w:ascii="Book Antiqua" w:hAnsi="Book Antiqua" w:cstheme="majorBidi"/>
                <w:sz w:val="24"/>
                <w:szCs w:val="24"/>
              </w:rPr>
              <w:t xml:space="preserve"> </w:t>
            </w:r>
            <w:r>
              <w:rPr>
                <w:rFonts w:ascii="Book Antiqua" w:hAnsi="Book Antiqua" w:cstheme="majorBidi"/>
                <w:sz w:val="24"/>
                <w:szCs w:val="24"/>
              </w:rPr>
              <w:t>Dr. Nadeem Khan</w:t>
            </w:r>
          </w:p>
        </w:tc>
        <w:tc>
          <w:tcPr>
            <w:tcW w:w="1950" w:type="pct"/>
            <w:tcBorders>
              <w:right w:val="single" w:sz="4" w:space="0" w:color="auto"/>
            </w:tcBorders>
          </w:tcPr>
          <w:p w:rsidR="00EC7244" w:rsidRPr="005317BA" w:rsidRDefault="00EC7244" w:rsidP="00154321">
            <w:pPr>
              <w:rPr>
                <w:rFonts w:ascii="Book Antiqua" w:hAnsi="Book Antiqua" w:cstheme="majorBidi"/>
                <w:b/>
                <w:bCs/>
                <w:sz w:val="24"/>
                <w:szCs w:val="24"/>
              </w:rPr>
            </w:pPr>
            <w:r w:rsidRPr="005317BA">
              <w:rPr>
                <w:rFonts w:ascii="Book Antiqua" w:hAnsi="Book Antiqua" w:cstheme="majorBidi"/>
                <w:b/>
                <w:bCs/>
                <w:sz w:val="24"/>
                <w:szCs w:val="24"/>
              </w:rPr>
              <w:t>Submission Date:</w:t>
            </w:r>
          </w:p>
        </w:tc>
        <w:tc>
          <w:tcPr>
            <w:tcW w:w="1106" w:type="pct"/>
            <w:tcBorders>
              <w:left w:val="single" w:sz="4" w:space="0" w:color="auto"/>
            </w:tcBorders>
          </w:tcPr>
          <w:p w:rsidR="00EC7244" w:rsidRPr="005317BA" w:rsidRDefault="00EC7244" w:rsidP="00154321">
            <w:pPr>
              <w:rPr>
                <w:rFonts w:ascii="Book Antiqua" w:hAnsi="Book Antiqua" w:cstheme="majorBidi"/>
                <w:b/>
                <w:bCs/>
                <w:sz w:val="24"/>
                <w:szCs w:val="24"/>
              </w:rPr>
            </w:pPr>
            <w:r w:rsidRPr="005317BA">
              <w:rPr>
                <w:rFonts w:ascii="Book Antiqua" w:hAnsi="Book Antiqua" w:cstheme="majorBidi"/>
                <w:b/>
                <w:bCs/>
                <w:sz w:val="24"/>
                <w:szCs w:val="24"/>
              </w:rPr>
              <w:t>SLO:</w:t>
            </w:r>
          </w:p>
        </w:tc>
      </w:tr>
      <w:tr w:rsidR="00EC7244" w:rsidTr="00EC7244">
        <w:tc>
          <w:tcPr>
            <w:tcW w:w="1944" w:type="pct"/>
          </w:tcPr>
          <w:p w:rsidR="00EC7244" w:rsidRPr="005317BA" w:rsidRDefault="00EC7244" w:rsidP="00154321">
            <w:pPr>
              <w:jc w:val="both"/>
              <w:rPr>
                <w:rFonts w:ascii="Book Antiqua" w:hAnsi="Book Antiqua" w:cstheme="majorBidi"/>
                <w:sz w:val="24"/>
                <w:szCs w:val="24"/>
              </w:rPr>
            </w:pPr>
            <w:r w:rsidRPr="005317BA">
              <w:rPr>
                <w:rFonts w:ascii="Book Antiqua" w:hAnsi="Book Antiqua" w:cstheme="majorBidi"/>
                <w:b/>
                <w:bCs/>
                <w:sz w:val="24"/>
                <w:szCs w:val="24"/>
              </w:rPr>
              <w:t>Academic Year:</w:t>
            </w:r>
            <w:r w:rsidRPr="005317BA">
              <w:rPr>
                <w:rFonts w:ascii="Book Antiqua" w:hAnsi="Book Antiqua" w:cstheme="majorBidi"/>
                <w:sz w:val="24"/>
                <w:szCs w:val="24"/>
              </w:rPr>
              <w:t xml:space="preserve"> 2017-2018</w:t>
            </w:r>
          </w:p>
        </w:tc>
        <w:tc>
          <w:tcPr>
            <w:tcW w:w="1950" w:type="pct"/>
            <w:tcBorders>
              <w:right w:val="single" w:sz="4" w:space="0" w:color="auto"/>
            </w:tcBorders>
          </w:tcPr>
          <w:p w:rsidR="00EC7244" w:rsidRPr="005317BA" w:rsidRDefault="00EC7244" w:rsidP="00154321">
            <w:pPr>
              <w:rPr>
                <w:rFonts w:ascii="Book Antiqua" w:hAnsi="Book Antiqua" w:cstheme="majorBidi"/>
                <w:sz w:val="24"/>
                <w:szCs w:val="24"/>
              </w:rPr>
            </w:pPr>
            <w:r w:rsidRPr="005317BA">
              <w:rPr>
                <w:rFonts w:ascii="Book Antiqua" w:hAnsi="Book Antiqua" w:cstheme="majorBidi"/>
                <w:b/>
                <w:bCs/>
                <w:sz w:val="24"/>
                <w:szCs w:val="24"/>
              </w:rPr>
              <w:t>Semester:</w:t>
            </w:r>
            <w:r w:rsidRPr="005317BA">
              <w:rPr>
                <w:rFonts w:ascii="Book Antiqua" w:hAnsi="Book Antiqua" w:cstheme="majorBidi"/>
                <w:sz w:val="24"/>
                <w:szCs w:val="24"/>
              </w:rPr>
              <w:t xml:space="preserve"> First</w:t>
            </w:r>
          </w:p>
        </w:tc>
        <w:tc>
          <w:tcPr>
            <w:tcW w:w="1106" w:type="pct"/>
            <w:tcBorders>
              <w:left w:val="single" w:sz="4" w:space="0" w:color="auto"/>
            </w:tcBorders>
          </w:tcPr>
          <w:p w:rsidR="00EC7244" w:rsidRPr="005317BA" w:rsidRDefault="00EC7244" w:rsidP="00154321">
            <w:pPr>
              <w:rPr>
                <w:rFonts w:ascii="Book Antiqua" w:hAnsi="Book Antiqua" w:cstheme="majorBidi"/>
                <w:sz w:val="24"/>
                <w:szCs w:val="24"/>
              </w:rPr>
            </w:pPr>
          </w:p>
        </w:tc>
      </w:tr>
    </w:tbl>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C46213" w:rsidRDefault="00C46213" w:rsidP="009C4014">
      <w:pPr>
        <w:autoSpaceDE w:val="0"/>
        <w:autoSpaceDN w:val="0"/>
        <w:adjustRightInd w:val="0"/>
        <w:spacing w:after="0" w:line="240" w:lineRule="auto"/>
        <w:jc w:val="center"/>
        <w:rPr>
          <w:rFonts w:ascii="Arial-BoldMT" w:hAnsi="Arial-BoldMT" w:cs="Arial-BoldMT"/>
          <w:b/>
          <w:bCs/>
          <w:i/>
          <w:iCs/>
          <w:sz w:val="36"/>
          <w:szCs w:val="36"/>
        </w:rPr>
        <w:sectPr w:rsidR="00C46213" w:rsidSect="00ED1CF6">
          <w:pgSz w:w="11907" w:h="16840" w:code="9"/>
          <w:pgMar w:top="1138" w:right="1440" w:bottom="1699" w:left="1440" w:header="288" w:footer="562" w:gutter="0"/>
          <w:cols w:space="708"/>
          <w:docGrid w:linePitch="360"/>
        </w:sectPr>
      </w:pPr>
    </w:p>
    <w:p w:rsidR="00154321" w:rsidRDefault="00154321" w:rsidP="00154321">
      <w:pPr>
        <w:ind w:left="810" w:hanging="810"/>
        <w:rPr>
          <w:rFonts w:asciiTheme="majorBidi" w:hAnsiTheme="majorBidi" w:cstheme="majorBidi"/>
          <w:b/>
          <w:bCs/>
          <w:sz w:val="24"/>
          <w:szCs w:val="24"/>
        </w:rPr>
      </w:pPr>
    </w:p>
    <w:p w:rsidR="00154321" w:rsidRPr="00C90249" w:rsidRDefault="00154321" w:rsidP="00154321">
      <w:pPr>
        <w:ind w:left="810" w:hanging="810"/>
        <w:rPr>
          <w:rFonts w:asciiTheme="majorBidi" w:hAnsiTheme="majorBidi" w:cstheme="majorBidi"/>
          <w:sz w:val="24"/>
          <w:szCs w:val="24"/>
        </w:rPr>
      </w:pPr>
      <w:r w:rsidRPr="00C90249">
        <w:rPr>
          <w:rFonts w:asciiTheme="majorBidi" w:hAnsiTheme="majorBidi" w:cstheme="majorBidi"/>
          <w:b/>
          <w:bCs/>
          <w:sz w:val="24"/>
          <w:szCs w:val="24"/>
        </w:rPr>
        <w:t xml:space="preserve">Object: </w:t>
      </w:r>
      <w:r w:rsidRPr="00C90249">
        <w:rPr>
          <w:rFonts w:asciiTheme="majorBidi" w:hAnsiTheme="majorBidi" w:cstheme="majorBidi"/>
          <w:sz w:val="24"/>
          <w:szCs w:val="24"/>
        </w:rPr>
        <w:t>Experimental determination of</w:t>
      </w:r>
      <w:r w:rsidRPr="00C90249">
        <w:rPr>
          <w:rFonts w:asciiTheme="majorBidi" w:hAnsiTheme="majorBidi" w:cstheme="majorBidi"/>
          <w:b/>
          <w:bCs/>
          <w:sz w:val="24"/>
          <w:szCs w:val="24"/>
        </w:rPr>
        <w:t xml:space="preserve"> </w:t>
      </w:r>
      <w:r>
        <w:rPr>
          <w:rFonts w:asciiTheme="majorBidi" w:hAnsiTheme="majorBidi" w:cstheme="majorBidi"/>
          <w:sz w:val="24"/>
          <w:szCs w:val="24"/>
        </w:rPr>
        <w:t>thermal conductivity of the material by radial heat conduction method</w:t>
      </w:r>
      <w:r w:rsidRPr="00C90249">
        <w:rPr>
          <w:rFonts w:asciiTheme="majorBidi" w:hAnsiTheme="majorBidi" w:cstheme="majorBidi"/>
          <w:sz w:val="24"/>
          <w:szCs w:val="24"/>
        </w:rPr>
        <w:t>.</w:t>
      </w:r>
    </w:p>
    <w:p w:rsidR="00154321" w:rsidRPr="00D01B38" w:rsidRDefault="00154321" w:rsidP="00154321">
      <w:pPr>
        <w:rPr>
          <w:rFonts w:asciiTheme="majorBidi" w:hAnsiTheme="majorBidi" w:cstheme="majorBidi"/>
          <w:b/>
          <w:bCs/>
          <w:color w:val="FF0000"/>
          <w:sz w:val="24"/>
          <w:szCs w:val="24"/>
        </w:rPr>
      </w:pPr>
    </w:p>
    <w:p w:rsidR="00154321" w:rsidRPr="00335BCF" w:rsidRDefault="00154321" w:rsidP="00154321">
      <w:pPr>
        <w:spacing w:line="360" w:lineRule="auto"/>
        <w:jc w:val="both"/>
        <w:rPr>
          <w:rFonts w:asciiTheme="majorBidi" w:hAnsiTheme="majorBidi" w:cstheme="majorBidi"/>
          <w:sz w:val="24"/>
          <w:szCs w:val="24"/>
        </w:rPr>
      </w:pPr>
      <w:r w:rsidRPr="00335BCF">
        <w:rPr>
          <w:rFonts w:asciiTheme="majorBidi" w:hAnsiTheme="majorBidi" w:cstheme="majorBidi"/>
          <w:b/>
          <w:bCs/>
          <w:sz w:val="24"/>
          <w:szCs w:val="24"/>
        </w:rPr>
        <w:t xml:space="preserve">Theory: </w:t>
      </w:r>
      <w:r w:rsidRPr="00335BCF">
        <w:rPr>
          <w:rFonts w:asciiTheme="majorBidi" w:hAnsiTheme="majorBidi" w:cstheme="majorBidi"/>
          <w:sz w:val="24"/>
          <w:szCs w:val="24"/>
        </w:rPr>
        <w:t>Heat transfer is defined as energy-in-transit due to temperature difference. Heat transfer takes place whenever there is a temperature gradient within a system or whenever two systems at different temperatures are brought into thermal contact. Heat, which is energy-in-transit cannot be measured or observed directly, but the effects produced by it can be observed and measured. Since heat transfer involves transfer and/or conversion of energy, all heat transfer processes must obey the first and second laws of thermodynamics. However unlike thermodynamics, heat transfer</w:t>
      </w:r>
      <w:r>
        <w:rPr>
          <w:rFonts w:asciiTheme="majorBidi" w:hAnsiTheme="majorBidi" w:cstheme="majorBidi"/>
          <w:sz w:val="24"/>
          <w:szCs w:val="24"/>
        </w:rPr>
        <w:t xml:space="preserve"> </w:t>
      </w:r>
      <w:r w:rsidRPr="00335BCF">
        <w:rPr>
          <w:rFonts w:asciiTheme="majorBidi" w:hAnsiTheme="majorBidi" w:cstheme="majorBidi"/>
          <w:sz w:val="24"/>
          <w:szCs w:val="24"/>
        </w:rPr>
        <w:t xml:space="preserve">deals with systems not in thermal equilibrium and using the heat transfer laws it is possible to find the rate at which energy is transferred due to heat transfer. From the engineer’s point of view, estimating the rate of heat transfer is a key requirement. Refrigeration and air conditioning involves heat transfer, hence a good understanding of the fundamentals of heat transfer is a must for a student of refrigeration and air conditioning. This section deals with a brief review of heat transfer relevant to refrigeration and air conditioning. </w:t>
      </w:r>
    </w:p>
    <w:p w:rsidR="00154321" w:rsidRDefault="00154321" w:rsidP="00154321">
      <w:pPr>
        <w:spacing w:line="360" w:lineRule="auto"/>
        <w:jc w:val="both"/>
        <w:rPr>
          <w:rFonts w:asciiTheme="majorBidi" w:hAnsiTheme="majorBidi" w:cstheme="majorBidi"/>
          <w:sz w:val="24"/>
          <w:szCs w:val="24"/>
        </w:rPr>
      </w:pPr>
      <w:r>
        <w:rPr>
          <w:rFonts w:asciiTheme="majorBidi" w:hAnsiTheme="majorBidi" w:cstheme="majorBidi"/>
          <w:sz w:val="24"/>
          <w:szCs w:val="24"/>
        </w:rPr>
        <w:tab/>
      </w:r>
      <w:r w:rsidRPr="00335BCF">
        <w:rPr>
          <w:rFonts w:asciiTheme="majorBidi" w:hAnsiTheme="majorBidi" w:cstheme="majorBidi"/>
          <w:sz w:val="24"/>
          <w:szCs w:val="24"/>
        </w:rPr>
        <w:t>Generally heat transfer takes place in three different modes: conduction, convection and radiation. In most of the engineering problems heat transfer takes place by more than one mode simultaneously, i.e., these heat transfer problems are of multi-mode type.</w:t>
      </w:r>
    </w:p>
    <w:p w:rsidR="00154321" w:rsidRDefault="00154321" w:rsidP="00154321">
      <w:pPr>
        <w:autoSpaceDE w:val="0"/>
        <w:autoSpaceDN w:val="0"/>
        <w:adjustRightInd w:val="0"/>
        <w:spacing w:after="0" w:line="360" w:lineRule="auto"/>
        <w:jc w:val="both"/>
        <w:rPr>
          <w:rFonts w:asciiTheme="majorBidi" w:hAnsiTheme="majorBidi" w:cstheme="majorBidi"/>
          <w:sz w:val="24"/>
          <w:szCs w:val="24"/>
        </w:rPr>
      </w:pPr>
      <w:r w:rsidRPr="00335BCF">
        <w:rPr>
          <w:rFonts w:asciiTheme="majorBidi" w:hAnsiTheme="majorBidi" w:cstheme="majorBidi"/>
          <w:b/>
          <w:bCs/>
          <w:sz w:val="24"/>
          <w:szCs w:val="24"/>
        </w:rPr>
        <w:t xml:space="preserve">Difference between Heat and Temperature: </w:t>
      </w:r>
      <w:r w:rsidRPr="00335BCF">
        <w:rPr>
          <w:rFonts w:asciiTheme="majorBidi" w:hAnsiTheme="majorBidi" w:cstheme="majorBidi"/>
          <w:sz w:val="24"/>
          <w:szCs w:val="24"/>
        </w:rPr>
        <w:t xml:space="preserve">In heat transfer problems, we often interchangeably use the terms heat and temperature. Actually, there is a distinct difference between the two. Temperature is a </w:t>
      </w:r>
      <w:r>
        <w:rPr>
          <w:rFonts w:asciiTheme="majorBidi" w:hAnsiTheme="majorBidi" w:cstheme="majorBidi"/>
          <w:sz w:val="24"/>
          <w:szCs w:val="24"/>
        </w:rPr>
        <w:t xml:space="preserve">measure of the amount of energy </w:t>
      </w:r>
      <w:r w:rsidRPr="00335BCF">
        <w:rPr>
          <w:rFonts w:asciiTheme="majorBidi" w:hAnsiTheme="majorBidi" w:cstheme="majorBidi"/>
          <w:sz w:val="24"/>
          <w:szCs w:val="24"/>
        </w:rPr>
        <w:t>possessed by the molecules of a substance. It manifests itself as a deg</w:t>
      </w:r>
      <w:r>
        <w:rPr>
          <w:rFonts w:asciiTheme="majorBidi" w:hAnsiTheme="majorBidi" w:cstheme="majorBidi"/>
          <w:sz w:val="24"/>
          <w:szCs w:val="24"/>
        </w:rPr>
        <w:t xml:space="preserve">ree of hotness, and can be used </w:t>
      </w:r>
      <w:r w:rsidRPr="00335BCF">
        <w:rPr>
          <w:rFonts w:asciiTheme="majorBidi" w:hAnsiTheme="majorBidi" w:cstheme="majorBidi"/>
          <w:sz w:val="24"/>
          <w:szCs w:val="24"/>
        </w:rPr>
        <w:t>to predict the direction of heat transfer. The usual symbol for temperature is T</w:t>
      </w:r>
      <w:r>
        <w:rPr>
          <w:rFonts w:asciiTheme="majorBidi" w:hAnsiTheme="majorBidi" w:cstheme="majorBidi"/>
          <w:sz w:val="24"/>
          <w:szCs w:val="24"/>
        </w:rPr>
        <w:t xml:space="preserve">. The scales for </w:t>
      </w:r>
      <w:r w:rsidRPr="00335BCF">
        <w:rPr>
          <w:rFonts w:asciiTheme="majorBidi" w:hAnsiTheme="majorBidi" w:cstheme="majorBidi"/>
          <w:sz w:val="24"/>
          <w:szCs w:val="24"/>
        </w:rPr>
        <w:t>measuring temperature in SI units are the Celsius and Kelvin temperature scales. Heat</w:t>
      </w:r>
      <w:r>
        <w:rPr>
          <w:rFonts w:asciiTheme="majorBidi" w:hAnsiTheme="majorBidi" w:cstheme="majorBidi"/>
          <w:sz w:val="24"/>
          <w:szCs w:val="24"/>
        </w:rPr>
        <w:t xml:space="preserve">, on the other </w:t>
      </w:r>
      <w:r w:rsidRPr="00335BCF">
        <w:rPr>
          <w:rFonts w:asciiTheme="majorBidi" w:hAnsiTheme="majorBidi" w:cstheme="majorBidi"/>
          <w:sz w:val="24"/>
          <w:szCs w:val="24"/>
        </w:rPr>
        <w:t xml:space="preserve">hand, is energy in transit. Spontaneously, heat flows from a hotter </w:t>
      </w:r>
      <w:r>
        <w:rPr>
          <w:rFonts w:asciiTheme="majorBidi" w:hAnsiTheme="majorBidi" w:cstheme="majorBidi"/>
          <w:sz w:val="24"/>
          <w:szCs w:val="24"/>
        </w:rPr>
        <w:t xml:space="preserve">body to a colder one. The usual </w:t>
      </w:r>
      <w:r w:rsidRPr="00335BCF">
        <w:rPr>
          <w:rFonts w:asciiTheme="majorBidi" w:hAnsiTheme="majorBidi" w:cstheme="majorBidi"/>
          <w:sz w:val="24"/>
          <w:szCs w:val="24"/>
        </w:rPr>
        <w:t>symbol for heat is Q. In the SI system, common units for measuring heat are the Joule and calorie.</w:t>
      </w:r>
    </w:p>
    <w:p w:rsidR="00154321" w:rsidRDefault="00154321" w:rsidP="00154321">
      <w:pPr>
        <w:autoSpaceDE w:val="0"/>
        <w:autoSpaceDN w:val="0"/>
        <w:adjustRightInd w:val="0"/>
        <w:spacing w:after="0" w:line="360" w:lineRule="auto"/>
        <w:jc w:val="both"/>
        <w:rPr>
          <w:rFonts w:asciiTheme="majorBidi" w:hAnsiTheme="majorBidi" w:cstheme="majorBidi"/>
          <w:sz w:val="24"/>
          <w:szCs w:val="24"/>
        </w:rPr>
      </w:pPr>
    </w:p>
    <w:p w:rsidR="00154321" w:rsidRPr="00335BCF" w:rsidRDefault="00154321" w:rsidP="00154321">
      <w:pPr>
        <w:autoSpaceDE w:val="0"/>
        <w:autoSpaceDN w:val="0"/>
        <w:adjustRightInd w:val="0"/>
        <w:spacing w:after="0" w:line="360" w:lineRule="auto"/>
        <w:jc w:val="both"/>
        <w:rPr>
          <w:rFonts w:asciiTheme="majorBidi" w:hAnsiTheme="majorBidi" w:cstheme="majorBidi"/>
          <w:sz w:val="24"/>
          <w:szCs w:val="24"/>
        </w:rPr>
      </w:pPr>
      <w:r w:rsidRPr="00335BCF">
        <w:rPr>
          <w:b/>
          <w:bCs/>
          <w:sz w:val="24"/>
          <w:szCs w:val="24"/>
        </w:rPr>
        <w:t>Conduction Heat Transfer:</w:t>
      </w:r>
    </w:p>
    <w:p w:rsidR="00154321" w:rsidRPr="000D38B8" w:rsidRDefault="00154321" w:rsidP="00154321">
      <w:pPr>
        <w:pStyle w:val="Default"/>
        <w:spacing w:line="360" w:lineRule="auto"/>
        <w:jc w:val="both"/>
        <w:rPr>
          <w:rFonts w:asciiTheme="majorBidi" w:hAnsiTheme="majorBidi" w:cstheme="majorBidi"/>
        </w:rPr>
      </w:pPr>
      <w:r>
        <w:rPr>
          <w:rFonts w:asciiTheme="majorBidi" w:hAnsiTheme="majorBidi" w:cstheme="majorBidi"/>
        </w:rPr>
        <w:tab/>
      </w:r>
      <w:r w:rsidRPr="000D38B8">
        <w:rPr>
          <w:rFonts w:asciiTheme="majorBidi" w:hAnsiTheme="majorBidi" w:cstheme="majorBidi"/>
        </w:rPr>
        <w:t xml:space="preserve">Conduction heat transfer takes place whenever a temperature gradient exists in a stationary medium. Conduction is one of the basic modes of heat transfer. On a microscopic </w:t>
      </w:r>
      <w:r w:rsidRPr="000D38B8">
        <w:rPr>
          <w:rFonts w:asciiTheme="majorBidi" w:hAnsiTheme="majorBidi" w:cstheme="majorBidi"/>
        </w:rPr>
        <w:lastRenderedPageBreak/>
        <w:t xml:space="preserve">level, conduction heat transfer is due to the elastic impact of molecules in fluids, due to molecular vibration and rotation about their lattice positions and due to free electron migration in solids. </w:t>
      </w:r>
    </w:p>
    <w:p w:rsidR="00154321" w:rsidRDefault="00154321" w:rsidP="00154321">
      <w:pPr>
        <w:spacing w:after="0" w:line="360" w:lineRule="auto"/>
        <w:rPr>
          <w:rFonts w:asciiTheme="majorBidi" w:hAnsiTheme="majorBidi" w:cstheme="majorBidi"/>
          <w:sz w:val="24"/>
          <w:szCs w:val="24"/>
        </w:rPr>
      </w:pPr>
      <w:r>
        <w:rPr>
          <w:rFonts w:asciiTheme="majorBidi" w:hAnsiTheme="majorBidi" w:cstheme="majorBidi"/>
          <w:sz w:val="24"/>
          <w:szCs w:val="24"/>
        </w:rPr>
        <w:tab/>
      </w:r>
    </w:p>
    <w:p w:rsidR="00154321" w:rsidRDefault="00154321" w:rsidP="00154321">
      <w:pPr>
        <w:spacing w:after="0" w:line="360" w:lineRule="auto"/>
        <w:rPr>
          <w:rFonts w:asciiTheme="majorBidi" w:hAnsiTheme="majorBidi" w:cstheme="majorBidi"/>
          <w:sz w:val="24"/>
          <w:szCs w:val="24"/>
        </w:rPr>
      </w:pPr>
      <w:r>
        <w:rPr>
          <w:rFonts w:asciiTheme="majorBidi" w:hAnsiTheme="majorBidi" w:cstheme="majorBidi"/>
          <w:sz w:val="24"/>
          <w:szCs w:val="24"/>
        </w:rPr>
        <w:tab/>
      </w:r>
      <w:r w:rsidRPr="000D38B8">
        <w:rPr>
          <w:rFonts w:asciiTheme="majorBidi" w:hAnsiTheme="majorBidi" w:cstheme="majorBidi"/>
          <w:sz w:val="24"/>
          <w:szCs w:val="24"/>
        </w:rPr>
        <w:t>The fundamental law that governs conduction heat transfer is called Fourier’s law of heat conduction, it is an empirical statement based on experimental observations and is given by:</w:t>
      </w:r>
    </w:p>
    <w:p w:rsidR="00154321" w:rsidRDefault="00154321" w:rsidP="00154321">
      <w:pPr>
        <w:spacing w:after="0" w:line="360" w:lineRule="auto"/>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287B0BFA" wp14:editId="138730CB">
            <wp:extent cx="1889185" cy="7628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078" cy="762852"/>
                    </a:xfrm>
                    <a:prstGeom prst="rect">
                      <a:avLst/>
                    </a:prstGeom>
                    <a:noFill/>
                    <a:ln>
                      <a:noFill/>
                    </a:ln>
                  </pic:spPr>
                </pic:pic>
              </a:graphicData>
            </a:graphic>
          </wp:inline>
        </w:drawing>
      </w:r>
    </w:p>
    <w:p w:rsidR="00154321" w:rsidRPr="000D38B8" w:rsidRDefault="00154321" w:rsidP="00154321">
      <w:pPr>
        <w:pStyle w:val="Default"/>
        <w:spacing w:line="360" w:lineRule="auto"/>
        <w:jc w:val="both"/>
        <w:rPr>
          <w:rFonts w:asciiTheme="majorBidi" w:hAnsiTheme="majorBidi" w:cstheme="majorBidi"/>
        </w:rPr>
      </w:pPr>
      <w:r w:rsidRPr="000D38B8">
        <w:rPr>
          <w:rFonts w:asciiTheme="majorBidi" w:hAnsiTheme="majorBidi" w:cstheme="majorBidi"/>
        </w:rPr>
        <w:t>In the above equation, Q</w:t>
      </w:r>
      <w:r w:rsidRPr="000D38B8">
        <w:rPr>
          <w:rFonts w:asciiTheme="majorBidi" w:hAnsiTheme="majorBidi" w:cstheme="majorBidi"/>
          <w:position w:val="-10"/>
          <w:vertAlign w:val="subscript"/>
        </w:rPr>
        <w:t xml:space="preserve">x </w:t>
      </w:r>
      <w:r w:rsidRPr="000D38B8">
        <w:rPr>
          <w:rFonts w:asciiTheme="majorBidi" w:hAnsiTheme="majorBidi" w:cstheme="majorBidi"/>
        </w:rPr>
        <w:t>is the rate of heat transfer by conduction in x-direction, (dT/dx) is the temperature gradient in x-direction, A is the cross-sectional area normal to the x-direction and k is a proportionality constant and is a property of the conduction medium, called thermal conductivity. The ‘-‘ sign in the above equation is a consequence of 2</w:t>
      </w:r>
      <w:r w:rsidRPr="000D38B8">
        <w:rPr>
          <w:rFonts w:asciiTheme="majorBidi" w:hAnsiTheme="majorBidi" w:cstheme="majorBidi"/>
          <w:position w:val="10"/>
          <w:vertAlign w:val="superscript"/>
        </w:rPr>
        <w:t xml:space="preserve">nd </w:t>
      </w:r>
      <w:r w:rsidRPr="000D38B8">
        <w:rPr>
          <w:rFonts w:asciiTheme="majorBidi" w:hAnsiTheme="majorBidi" w:cstheme="majorBidi"/>
        </w:rPr>
        <w:t xml:space="preserve">law of thermodynamics, which states that in spontaneous process heat must always flow from a high temperature to a low temperature (i.e., dT/dx must be negative). </w:t>
      </w:r>
    </w:p>
    <w:p w:rsidR="00154321" w:rsidRDefault="00154321" w:rsidP="00154321">
      <w:pPr>
        <w:pStyle w:val="Default"/>
        <w:spacing w:line="360" w:lineRule="auto"/>
        <w:jc w:val="both"/>
        <w:rPr>
          <w:rFonts w:asciiTheme="majorBidi" w:hAnsiTheme="majorBidi" w:cstheme="majorBidi"/>
        </w:rPr>
      </w:pPr>
    </w:p>
    <w:p w:rsidR="00154321" w:rsidRDefault="00154321" w:rsidP="00154321">
      <w:pPr>
        <w:pStyle w:val="Default"/>
        <w:spacing w:line="360" w:lineRule="auto"/>
        <w:jc w:val="both"/>
        <w:rPr>
          <w:sz w:val="23"/>
          <w:szCs w:val="23"/>
        </w:rPr>
      </w:pPr>
      <w:r>
        <w:rPr>
          <w:rFonts w:asciiTheme="majorBidi" w:hAnsiTheme="majorBidi" w:cstheme="majorBidi"/>
        </w:rPr>
        <w:tab/>
      </w:r>
      <w:r w:rsidRPr="000D38B8">
        <w:rPr>
          <w:rFonts w:asciiTheme="majorBidi" w:hAnsiTheme="majorBidi" w:cstheme="majorBidi"/>
        </w:rPr>
        <w:t xml:space="preserve">The thermal conductivity is an important property of the medium as it is equal to the conduction heat transfer per unit cross-sectional area per unit temperature gradient. Thermal conductivity of materials varies significantly. Generally it is very high for pure metals and low for non-metals. Thermal conductivity of solids is generally greater than that of fluids. Table 7.1 shows typical thermal conductivity values at 300 K. Thermal conductivity of solids and liquids vary mainly with temperature, while thermal conductivity of gases depend on both temperature and pressure. For isotropic materials the value of thermal conductivity is same in all directions, while for anisotropic materials such as wood and graphite the value of thermal conductivity is different in different directions. In refrigeration and air conditioning high thermal conductivity materials are used in the construction of heat exchangers, while low </w:t>
      </w:r>
      <w:r>
        <w:rPr>
          <w:rFonts w:asciiTheme="majorBidi" w:hAnsiTheme="majorBidi" w:cstheme="majorBidi"/>
        </w:rPr>
        <w:t>thermal</w:t>
      </w:r>
      <w:r>
        <w:rPr>
          <w:sz w:val="23"/>
          <w:szCs w:val="23"/>
        </w:rPr>
        <w:t xml:space="preserve"> conductivity materials are required for insulating refrigerant pipelines, refrigerated cabinets, building walls etc.</w:t>
      </w:r>
    </w:p>
    <w:p w:rsidR="00154321" w:rsidRDefault="00154321" w:rsidP="00154321">
      <w:pPr>
        <w:pStyle w:val="Default"/>
        <w:spacing w:line="360" w:lineRule="auto"/>
        <w:jc w:val="both"/>
        <w:rPr>
          <w:sz w:val="23"/>
          <w:szCs w:val="23"/>
        </w:rPr>
      </w:pPr>
    </w:p>
    <w:p w:rsidR="00154321" w:rsidRDefault="00154321" w:rsidP="00154321">
      <w:pPr>
        <w:pStyle w:val="Default"/>
        <w:spacing w:line="360" w:lineRule="auto"/>
        <w:jc w:val="center"/>
        <w:rPr>
          <w:rFonts w:asciiTheme="majorBidi" w:hAnsiTheme="majorBidi" w:cstheme="majorBidi"/>
        </w:rPr>
      </w:pPr>
      <w:r>
        <w:rPr>
          <w:rFonts w:asciiTheme="majorBidi" w:hAnsiTheme="majorBidi" w:cstheme="majorBidi"/>
          <w:noProof/>
        </w:rPr>
        <w:lastRenderedPageBreak/>
        <w:drawing>
          <wp:inline distT="0" distB="0" distL="0" distR="0" wp14:anchorId="44678D59" wp14:editId="53A6729C">
            <wp:extent cx="4520242" cy="383785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0242" cy="3837859"/>
                    </a:xfrm>
                    <a:prstGeom prst="rect">
                      <a:avLst/>
                    </a:prstGeom>
                    <a:noFill/>
                    <a:ln>
                      <a:noFill/>
                    </a:ln>
                  </pic:spPr>
                </pic:pic>
              </a:graphicData>
            </a:graphic>
          </wp:inline>
        </w:drawing>
      </w:r>
    </w:p>
    <w:p w:rsidR="00154321" w:rsidRDefault="00154321" w:rsidP="00154321">
      <w:pPr>
        <w:pStyle w:val="Default"/>
        <w:spacing w:line="360" w:lineRule="auto"/>
        <w:rPr>
          <w:rFonts w:asciiTheme="majorBidi" w:hAnsiTheme="majorBidi" w:cstheme="majorBidi"/>
        </w:rPr>
      </w:pPr>
    </w:p>
    <w:p w:rsidR="00154321" w:rsidRDefault="00154321" w:rsidP="00154321">
      <w:pPr>
        <w:pStyle w:val="Default"/>
        <w:spacing w:line="360" w:lineRule="auto"/>
        <w:rPr>
          <w:rFonts w:asciiTheme="majorBidi" w:hAnsiTheme="majorBidi" w:cstheme="majorBidi"/>
          <w:b/>
          <w:bCs/>
        </w:rPr>
      </w:pPr>
      <w:r w:rsidRPr="00A9327A">
        <w:rPr>
          <w:rFonts w:asciiTheme="majorBidi" w:hAnsiTheme="majorBidi" w:cstheme="majorBidi"/>
          <w:b/>
          <w:bCs/>
        </w:rPr>
        <w:t>Determining Thermal Conductivity</w:t>
      </w:r>
      <w:r>
        <w:rPr>
          <w:rFonts w:asciiTheme="majorBidi" w:hAnsiTheme="majorBidi" w:cstheme="majorBidi"/>
          <w:b/>
          <w:bCs/>
        </w:rPr>
        <w:t>:</w:t>
      </w:r>
    </w:p>
    <w:p w:rsidR="00154321" w:rsidRDefault="00154321" w:rsidP="00154321">
      <w:pPr>
        <w:pStyle w:val="Default"/>
        <w:spacing w:line="360" w:lineRule="auto"/>
        <w:rPr>
          <w:rFonts w:asciiTheme="majorBidi" w:eastAsiaTheme="minorEastAsia" w:hAnsiTheme="majorBidi" w:cstheme="majorBidi"/>
          <w:iCs/>
          <w:sz w:val="28"/>
          <w:szCs w:val="28"/>
        </w:rPr>
      </w:pPr>
      <w:r>
        <w:rPr>
          <w:rFonts w:asciiTheme="majorBidi" w:hAnsiTheme="majorBidi" w:cstheme="majorBidi"/>
        </w:rPr>
        <w:tab/>
      </w:r>
      <w:r w:rsidRPr="00A9327A">
        <w:rPr>
          <w:rFonts w:asciiTheme="majorBidi" w:hAnsiTheme="majorBidi" w:cstheme="majorBidi"/>
        </w:rPr>
        <w:t>Measuring the</w:t>
      </w:r>
      <w:r>
        <w:rPr>
          <w:rFonts w:asciiTheme="majorBidi" w:hAnsiTheme="majorBidi" w:cstheme="majorBidi"/>
        </w:rPr>
        <w:t xml:space="preserve"> temperature difference between the faces on the intermediate section for known heat flow and using Fourier’s equation will enavle to determine the thermal conductivity of the sample:</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m:oMath>
        <m:sSub>
          <m:sSubPr>
            <m:ctrlPr>
              <w:rPr>
                <w:rFonts w:ascii="Cambria Math" w:hAnsi="Cambria Math" w:cstheme="majorBidi"/>
                <w:b/>
                <w:bCs/>
                <w:iCs/>
                <w:sz w:val="28"/>
                <w:szCs w:val="28"/>
              </w:rPr>
            </m:ctrlPr>
          </m:sSubPr>
          <m:e>
            <m:r>
              <m:rPr>
                <m:sty m:val="b"/>
              </m:rPr>
              <w:rPr>
                <w:rFonts w:ascii="Cambria Math" w:hAnsi="Cambria Math" w:cstheme="majorBidi"/>
                <w:sz w:val="28"/>
                <w:szCs w:val="28"/>
              </w:rPr>
              <m:t>k</m:t>
            </m:r>
          </m:e>
          <m:sub>
            <m:r>
              <m:rPr>
                <m:sty m:val="b"/>
              </m:rPr>
              <w:rPr>
                <w:rFonts w:ascii="Cambria Math" w:hAnsi="Cambria Math" w:cstheme="majorBidi"/>
                <w:sz w:val="28"/>
                <w:szCs w:val="28"/>
              </w:rPr>
              <m:t>int</m:t>
            </m:r>
          </m:sub>
        </m:sSub>
        <m:r>
          <m:rPr>
            <m:sty m:val="b"/>
          </m:rPr>
          <w:rPr>
            <w:rFonts w:ascii="Cambria Math" w:hAnsi="Cambria Math" w:cstheme="majorBidi"/>
            <w:sz w:val="28"/>
            <w:szCs w:val="28"/>
          </w:rPr>
          <m:t>=</m:t>
        </m:r>
        <m:f>
          <m:fPr>
            <m:ctrlPr>
              <w:rPr>
                <w:rFonts w:ascii="Cambria Math" w:hAnsi="Cambria Math" w:cstheme="majorBidi"/>
                <w:b/>
                <w:bCs/>
                <w:iCs/>
                <w:sz w:val="28"/>
                <w:szCs w:val="28"/>
              </w:rPr>
            </m:ctrlPr>
          </m:fPr>
          <m:num>
            <m:r>
              <m:rPr>
                <m:sty m:val="b"/>
              </m:rPr>
              <w:rPr>
                <w:rFonts w:ascii="Cambria Math" w:hAnsi="Cambria Math" w:cstheme="majorBidi"/>
                <w:sz w:val="28"/>
                <w:szCs w:val="28"/>
              </w:rPr>
              <m:t>Qln</m:t>
            </m:r>
            <m:d>
              <m:dPr>
                <m:ctrlPr>
                  <w:rPr>
                    <w:rFonts w:ascii="Cambria Math" w:hAnsi="Cambria Math" w:cstheme="majorBidi"/>
                    <w:b/>
                    <w:bCs/>
                    <w:sz w:val="28"/>
                    <w:szCs w:val="28"/>
                  </w:rPr>
                </m:ctrlPr>
              </m:dPr>
              <m:e>
                <m:f>
                  <m:fPr>
                    <m:ctrlPr>
                      <w:rPr>
                        <w:rFonts w:ascii="Cambria Math" w:hAnsi="Cambria Math" w:cstheme="majorBidi"/>
                        <w:b/>
                        <w:bCs/>
                        <w:i/>
                        <w:sz w:val="28"/>
                        <w:szCs w:val="28"/>
                      </w:rPr>
                    </m:ctrlPr>
                  </m:fPr>
                  <m:num>
                    <m:sSub>
                      <m:sSubPr>
                        <m:ctrlPr>
                          <w:rPr>
                            <w:rFonts w:ascii="Cambria Math" w:hAnsi="Cambria Math" w:cstheme="majorBidi"/>
                            <w:b/>
                            <w:bCs/>
                            <w:i/>
                            <w:sz w:val="28"/>
                            <w:szCs w:val="28"/>
                          </w:rPr>
                        </m:ctrlPr>
                      </m:sSubPr>
                      <m:e>
                        <m:r>
                          <m:rPr>
                            <m:sty m:val="bi"/>
                          </m:rPr>
                          <w:rPr>
                            <w:rFonts w:ascii="Cambria Math" w:hAnsi="Cambria Math" w:cstheme="majorBidi"/>
                            <w:sz w:val="28"/>
                            <w:szCs w:val="28"/>
                          </w:rPr>
                          <m:t>R</m:t>
                        </m:r>
                      </m:e>
                      <m:sub>
                        <m:r>
                          <m:rPr>
                            <m:sty m:val="bi"/>
                          </m:rPr>
                          <w:rPr>
                            <w:rFonts w:ascii="Cambria Math" w:hAnsi="Cambria Math" w:cstheme="majorBidi"/>
                            <w:sz w:val="28"/>
                            <w:szCs w:val="28"/>
                          </w:rPr>
                          <m:t>6</m:t>
                        </m:r>
                      </m:sub>
                    </m:sSub>
                  </m:num>
                  <m:den>
                    <m:sSub>
                      <m:sSubPr>
                        <m:ctrlPr>
                          <w:rPr>
                            <w:rFonts w:ascii="Cambria Math" w:hAnsi="Cambria Math" w:cstheme="majorBidi"/>
                            <w:b/>
                            <w:bCs/>
                            <w:i/>
                            <w:sz w:val="28"/>
                            <w:szCs w:val="28"/>
                          </w:rPr>
                        </m:ctrlPr>
                      </m:sSubPr>
                      <m:e>
                        <m:r>
                          <m:rPr>
                            <m:sty m:val="bi"/>
                          </m:rPr>
                          <w:rPr>
                            <w:rFonts w:ascii="Cambria Math" w:hAnsi="Cambria Math" w:cstheme="majorBidi"/>
                            <w:sz w:val="28"/>
                            <w:szCs w:val="28"/>
                          </w:rPr>
                          <m:t>R</m:t>
                        </m:r>
                      </m:e>
                      <m:sub>
                        <m:r>
                          <m:rPr>
                            <m:sty m:val="bi"/>
                          </m:rPr>
                          <w:rPr>
                            <w:rFonts w:ascii="Cambria Math" w:hAnsi="Cambria Math" w:cstheme="majorBidi"/>
                            <w:sz w:val="28"/>
                            <w:szCs w:val="28"/>
                          </w:rPr>
                          <m:t>1</m:t>
                        </m:r>
                      </m:sub>
                    </m:sSub>
                  </m:den>
                </m:f>
              </m:e>
            </m:d>
          </m:num>
          <m:den>
            <m:d>
              <m:dPr>
                <m:ctrlPr>
                  <w:rPr>
                    <w:rFonts w:ascii="Cambria Math" w:hAnsi="Cambria Math" w:cstheme="majorBidi"/>
                    <w:b/>
                    <w:bCs/>
                    <w:i/>
                    <w:iCs/>
                    <w:sz w:val="28"/>
                    <w:szCs w:val="28"/>
                  </w:rPr>
                </m:ctrlPr>
              </m:dPr>
              <m:e>
                <m:r>
                  <m:rPr>
                    <m:sty m:val="bi"/>
                  </m:rPr>
                  <w:rPr>
                    <w:rFonts w:ascii="Cambria Math" w:hAnsi="Cambria Math" w:cstheme="majorBidi"/>
                    <w:sz w:val="28"/>
                    <w:szCs w:val="28"/>
                  </w:rPr>
                  <m:t>2</m:t>
                </m:r>
                <m:r>
                  <m:rPr>
                    <m:sty m:val="bi"/>
                  </m:rPr>
                  <w:rPr>
                    <w:rFonts w:ascii="Cambria Math" w:hAnsi="Cambria Math" w:cstheme="majorBidi"/>
                    <w:sz w:val="28"/>
                    <w:szCs w:val="28"/>
                  </w:rPr>
                  <m:t>π∆x</m:t>
                </m:r>
              </m:e>
            </m:d>
            <m:d>
              <m:dPr>
                <m:ctrlPr>
                  <w:rPr>
                    <w:rFonts w:ascii="Cambria Math" w:hAnsi="Cambria Math" w:cstheme="majorBidi"/>
                    <w:b/>
                    <w:bCs/>
                    <w:i/>
                    <w:iCs/>
                    <w:sz w:val="28"/>
                    <w:szCs w:val="28"/>
                  </w:rPr>
                </m:ctrlPr>
              </m:dPr>
              <m:e>
                <m:sSub>
                  <m:sSubPr>
                    <m:ctrlPr>
                      <w:rPr>
                        <w:rFonts w:ascii="Cambria Math" w:hAnsi="Cambria Math" w:cstheme="majorBidi"/>
                        <w:b/>
                        <w:bCs/>
                        <w:i/>
                        <w:iCs/>
                        <w:sz w:val="28"/>
                        <w:szCs w:val="28"/>
                      </w:rPr>
                    </m:ctrlPr>
                  </m:sSubPr>
                  <m:e>
                    <m:r>
                      <m:rPr>
                        <m:sty m:val="bi"/>
                      </m:rPr>
                      <w:rPr>
                        <w:rFonts w:ascii="Cambria Math" w:hAnsi="Cambria Math" w:cstheme="majorBidi"/>
                        <w:sz w:val="28"/>
                        <w:szCs w:val="28"/>
                      </w:rPr>
                      <m:t>T</m:t>
                    </m:r>
                  </m:e>
                  <m:sub>
                    <m:r>
                      <m:rPr>
                        <m:sty m:val="bi"/>
                      </m:rPr>
                      <w:rPr>
                        <w:rFonts w:ascii="Cambria Math" w:hAnsi="Cambria Math" w:cstheme="majorBidi"/>
                        <w:sz w:val="28"/>
                        <w:szCs w:val="28"/>
                      </w:rPr>
                      <m:t>1</m:t>
                    </m:r>
                  </m:sub>
                </m:sSub>
                <m:r>
                  <m:rPr>
                    <m:sty m:val="bi"/>
                  </m:rPr>
                  <w:rPr>
                    <w:rFonts w:ascii="Cambria Math" w:hAnsi="Cambria Math" w:cstheme="majorBidi"/>
                    <w:sz w:val="28"/>
                    <w:szCs w:val="28"/>
                  </w:rPr>
                  <m:t>-</m:t>
                </m:r>
                <m:sSub>
                  <m:sSubPr>
                    <m:ctrlPr>
                      <w:rPr>
                        <w:rFonts w:ascii="Cambria Math" w:hAnsi="Cambria Math" w:cstheme="majorBidi"/>
                        <w:b/>
                        <w:bCs/>
                        <w:i/>
                        <w:iCs/>
                        <w:sz w:val="28"/>
                        <w:szCs w:val="28"/>
                      </w:rPr>
                    </m:ctrlPr>
                  </m:sSubPr>
                  <m:e>
                    <m:r>
                      <m:rPr>
                        <m:sty m:val="bi"/>
                      </m:rPr>
                      <w:rPr>
                        <w:rFonts w:ascii="Cambria Math" w:hAnsi="Cambria Math" w:cstheme="majorBidi"/>
                        <w:sz w:val="28"/>
                        <w:szCs w:val="28"/>
                      </w:rPr>
                      <m:t>T</m:t>
                    </m:r>
                  </m:e>
                  <m:sub>
                    <m:r>
                      <m:rPr>
                        <m:sty m:val="bi"/>
                      </m:rPr>
                      <w:rPr>
                        <w:rFonts w:ascii="Cambria Math" w:hAnsi="Cambria Math" w:cstheme="majorBidi"/>
                        <w:sz w:val="28"/>
                        <w:szCs w:val="28"/>
                      </w:rPr>
                      <m:t>6</m:t>
                    </m:r>
                  </m:sub>
                </m:sSub>
              </m:e>
            </m:d>
          </m:den>
        </m:f>
      </m:oMath>
    </w:p>
    <w:p w:rsidR="00154321" w:rsidRPr="004E0F81" w:rsidRDefault="00154321" w:rsidP="00154321">
      <w:pPr>
        <w:pStyle w:val="Default"/>
        <w:spacing w:line="360" w:lineRule="auto"/>
        <w:rPr>
          <w:rFonts w:asciiTheme="majorBidi" w:eastAsiaTheme="minorEastAsia" w:hAnsiTheme="majorBidi" w:cstheme="majorBidi"/>
          <w:iCs/>
        </w:rPr>
      </w:pPr>
      <m:oMathPara>
        <m:oMathParaPr>
          <m:jc m:val="left"/>
        </m:oMathParaPr>
        <m:oMath>
          <m:r>
            <w:rPr>
              <w:rFonts w:ascii="Cambria Math" w:eastAsiaTheme="minorEastAsia" w:hAnsi="Cambria Math" w:cstheme="majorBidi"/>
            </w:rPr>
            <m:t>∆x=0.03 m</m:t>
          </m:r>
        </m:oMath>
      </m:oMathPara>
    </w:p>
    <w:p w:rsidR="00154321" w:rsidRPr="00110C91" w:rsidRDefault="00154321" w:rsidP="00154321">
      <w:pPr>
        <w:pStyle w:val="Default"/>
        <w:spacing w:line="360" w:lineRule="auto"/>
        <w:rPr>
          <w:rFonts w:asciiTheme="majorBidi" w:eastAsiaTheme="minorEastAsia" w:hAnsiTheme="majorBidi" w:cstheme="majorBidi"/>
          <w:iCs/>
        </w:rPr>
      </w:pPr>
      <w:r>
        <w:rPr>
          <w:rFonts w:asciiTheme="majorBidi" w:eastAsiaTheme="minorEastAsia" w:hAnsiTheme="majorBidi" w:cstheme="majorBidi"/>
          <w:iCs/>
        </w:rPr>
        <w:t>R</w:t>
      </w:r>
      <w:r w:rsidRPr="00110C91">
        <w:rPr>
          <w:rFonts w:asciiTheme="majorBidi" w:eastAsiaTheme="minorEastAsia" w:hAnsiTheme="majorBidi" w:cstheme="majorBidi"/>
          <w:iCs/>
          <w:vertAlign w:val="subscript"/>
        </w:rPr>
        <w:t>6</w:t>
      </w:r>
      <w:r>
        <w:rPr>
          <w:rFonts w:asciiTheme="majorBidi" w:eastAsiaTheme="minorEastAsia" w:hAnsiTheme="majorBidi" w:cstheme="majorBidi"/>
          <w:iCs/>
        </w:rPr>
        <w:t xml:space="preserve"> = 0.05m</w:t>
      </w:r>
    </w:p>
    <w:p w:rsidR="00154321" w:rsidRPr="00110C91" w:rsidRDefault="00154321" w:rsidP="00154321">
      <w:pPr>
        <w:pStyle w:val="Default"/>
        <w:spacing w:line="360" w:lineRule="auto"/>
        <w:rPr>
          <w:rFonts w:asciiTheme="majorBidi" w:eastAsiaTheme="minorEastAsia" w:hAnsiTheme="majorBidi" w:cstheme="majorBidi"/>
          <w:iCs/>
        </w:rPr>
      </w:pPr>
      <w:r>
        <w:rPr>
          <w:rFonts w:asciiTheme="majorBidi" w:eastAsiaTheme="minorEastAsia" w:hAnsiTheme="majorBidi" w:cstheme="majorBidi"/>
          <w:iCs/>
        </w:rPr>
        <w:t>R</w:t>
      </w:r>
      <w:r w:rsidRPr="00110C91">
        <w:rPr>
          <w:rFonts w:asciiTheme="majorBidi" w:eastAsiaTheme="minorEastAsia" w:hAnsiTheme="majorBidi" w:cstheme="majorBidi"/>
          <w:iCs/>
          <w:vertAlign w:val="subscript"/>
        </w:rPr>
        <w:t>1</w:t>
      </w:r>
      <w:r>
        <w:rPr>
          <w:rFonts w:asciiTheme="majorBidi" w:eastAsiaTheme="minorEastAsia" w:hAnsiTheme="majorBidi" w:cstheme="majorBidi"/>
          <w:iCs/>
        </w:rPr>
        <w:t xml:space="preserve"> = 0.007m</w:t>
      </w:r>
    </w:p>
    <w:p w:rsidR="00154321" w:rsidRPr="004E0F81" w:rsidRDefault="00154321" w:rsidP="00154321">
      <w:pPr>
        <w:pStyle w:val="Default"/>
        <w:spacing w:line="360" w:lineRule="auto"/>
        <w:rPr>
          <w:rFonts w:asciiTheme="majorBidi" w:eastAsiaTheme="minorEastAsia" w:hAnsiTheme="majorBidi" w:cstheme="majorBidi"/>
        </w:rPr>
      </w:pPr>
      <m:oMathPara>
        <m:oMathParaPr>
          <m:jc m:val="left"/>
        </m:oMathParaPr>
        <m:oMath>
          <m:r>
            <w:rPr>
              <w:rFonts w:ascii="Cambria Math" w:hAnsi="Cambria Math" w:cstheme="majorBidi"/>
            </w:rPr>
            <m:t>Q=V.I (Watts)</m:t>
          </m:r>
        </m:oMath>
      </m:oMathPara>
    </w:p>
    <w:p w:rsidR="00154321" w:rsidRDefault="00154321" w:rsidP="00154321">
      <w:pPr>
        <w:pStyle w:val="Default"/>
        <w:spacing w:line="360" w:lineRule="auto"/>
        <w:rPr>
          <w:rFonts w:asciiTheme="majorBidi" w:hAnsiTheme="majorBidi" w:cstheme="majorBidi"/>
          <w:b/>
          <w:bCs/>
        </w:rPr>
      </w:pPr>
    </w:p>
    <w:p w:rsidR="00154321" w:rsidRDefault="00154321" w:rsidP="00154321">
      <w:pPr>
        <w:pStyle w:val="Default"/>
        <w:spacing w:line="360" w:lineRule="auto"/>
        <w:rPr>
          <w:rFonts w:asciiTheme="majorBidi" w:hAnsiTheme="majorBidi" w:cstheme="majorBidi"/>
          <w:b/>
          <w:bCs/>
        </w:rPr>
      </w:pPr>
      <w:r w:rsidRPr="00F7188C">
        <w:rPr>
          <w:rFonts w:asciiTheme="majorBidi" w:hAnsiTheme="majorBidi" w:cstheme="majorBidi"/>
          <w:b/>
          <w:bCs/>
        </w:rPr>
        <w:t>Procedure of experiment:</w:t>
      </w:r>
    </w:p>
    <w:p w:rsidR="00154321" w:rsidRPr="00F7188C" w:rsidRDefault="00154321" w:rsidP="00154321">
      <w:pPr>
        <w:pStyle w:val="Default"/>
        <w:numPr>
          <w:ilvl w:val="0"/>
          <w:numId w:val="28"/>
        </w:numPr>
        <w:spacing w:line="360" w:lineRule="auto"/>
        <w:ind w:left="360"/>
        <w:rPr>
          <w:rFonts w:asciiTheme="majorBidi" w:hAnsiTheme="majorBidi" w:cstheme="majorBidi"/>
        </w:rPr>
      </w:pPr>
      <w:r w:rsidRPr="00F7188C">
        <w:rPr>
          <w:rFonts w:asciiTheme="majorBidi" w:hAnsiTheme="majorBidi" w:cstheme="majorBidi"/>
        </w:rPr>
        <w:t xml:space="preserve">Clamp the intermediate </w:t>
      </w:r>
      <w:r>
        <w:rPr>
          <w:rFonts w:asciiTheme="majorBidi" w:hAnsiTheme="majorBidi" w:cstheme="majorBidi"/>
        </w:rPr>
        <w:t>test section between the heating and cooling section applying thin film of thermal past on the metal/ metal interface.</w:t>
      </w:r>
    </w:p>
    <w:p w:rsidR="00154321" w:rsidRPr="00F7188C" w:rsidRDefault="00154321" w:rsidP="00154321">
      <w:pPr>
        <w:pStyle w:val="Default"/>
        <w:numPr>
          <w:ilvl w:val="0"/>
          <w:numId w:val="28"/>
        </w:numPr>
        <w:spacing w:line="360" w:lineRule="auto"/>
        <w:ind w:left="360"/>
        <w:rPr>
          <w:rFonts w:asciiTheme="majorBidi" w:hAnsiTheme="majorBidi" w:cstheme="majorBidi"/>
        </w:rPr>
      </w:pPr>
      <w:r>
        <w:rPr>
          <w:rFonts w:asciiTheme="majorBidi" w:hAnsiTheme="majorBidi" w:cstheme="majorBidi"/>
        </w:rPr>
        <w:t>Set the voltage at 10 V.</w:t>
      </w:r>
    </w:p>
    <w:p w:rsidR="00154321" w:rsidRPr="00F7188C" w:rsidRDefault="00154321" w:rsidP="00154321">
      <w:pPr>
        <w:pStyle w:val="Default"/>
        <w:numPr>
          <w:ilvl w:val="0"/>
          <w:numId w:val="28"/>
        </w:numPr>
        <w:spacing w:line="360" w:lineRule="auto"/>
        <w:ind w:left="360"/>
        <w:rPr>
          <w:rFonts w:asciiTheme="majorBidi" w:hAnsiTheme="majorBidi" w:cstheme="majorBidi"/>
        </w:rPr>
      </w:pPr>
      <w:r>
        <w:rPr>
          <w:rFonts w:asciiTheme="majorBidi" w:hAnsiTheme="majorBidi" w:cstheme="majorBidi"/>
        </w:rPr>
        <w:t>Wait until temperature stabilize and record their values.</w:t>
      </w:r>
    </w:p>
    <w:p w:rsidR="00154321" w:rsidRPr="00F7188C" w:rsidRDefault="00154321" w:rsidP="00154321">
      <w:pPr>
        <w:pStyle w:val="Default"/>
        <w:numPr>
          <w:ilvl w:val="0"/>
          <w:numId w:val="28"/>
        </w:numPr>
        <w:spacing w:line="360" w:lineRule="auto"/>
        <w:ind w:left="360"/>
        <w:rPr>
          <w:rFonts w:asciiTheme="majorBidi" w:hAnsiTheme="majorBidi" w:cstheme="majorBidi"/>
        </w:rPr>
      </w:pPr>
      <w:r>
        <w:rPr>
          <w:rFonts w:asciiTheme="majorBidi" w:hAnsiTheme="majorBidi" w:cstheme="majorBidi"/>
        </w:rPr>
        <w:t>Increase the voltage to 12V.</w:t>
      </w:r>
    </w:p>
    <w:p w:rsidR="00154321" w:rsidRDefault="00154321" w:rsidP="00154321">
      <w:pPr>
        <w:pStyle w:val="Default"/>
        <w:numPr>
          <w:ilvl w:val="0"/>
          <w:numId w:val="28"/>
        </w:numPr>
        <w:spacing w:line="360" w:lineRule="auto"/>
        <w:ind w:left="360"/>
        <w:rPr>
          <w:rFonts w:asciiTheme="majorBidi" w:hAnsiTheme="majorBidi" w:cstheme="majorBidi"/>
        </w:rPr>
      </w:pPr>
      <w:r>
        <w:rPr>
          <w:rFonts w:asciiTheme="majorBidi" w:hAnsiTheme="majorBidi" w:cstheme="majorBidi"/>
        </w:rPr>
        <w:lastRenderedPageBreak/>
        <w:t>Wait until temperature stabilize and record their values.</w:t>
      </w:r>
    </w:p>
    <w:p w:rsidR="00154321" w:rsidRDefault="00154321" w:rsidP="00154321">
      <w:pPr>
        <w:pStyle w:val="Default"/>
        <w:spacing w:line="360" w:lineRule="auto"/>
        <w:ind w:left="270"/>
        <w:jc w:val="center"/>
        <w:rPr>
          <w:rFonts w:asciiTheme="majorBidi" w:hAnsiTheme="majorBidi" w:cstheme="majorBidi"/>
          <w:b/>
          <w:bCs/>
        </w:rPr>
      </w:pPr>
    </w:p>
    <w:p w:rsidR="00154321" w:rsidRDefault="00154321" w:rsidP="00154321">
      <w:pPr>
        <w:pStyle w:val="Default"/>
        <w:spacing w:line="360" w:lineRule="auto"/>
        <w:ind w:left="270"/>
        <w:jc w:val="center"/>
        <w:rPr>
          <w:rFonts w:asciiTheme="majorBidi" w:hAnsiTheme="majorBidi" w:cstheme="majorBidi"/>
          <w:b/>
          <w:bCs/>
        </w:rPr>
      </w:pPr>
      <w:r w:rsidRPr="00A925D4">
        <w:rPr>
          <w:rFonts w:asciiTheme="majorBidi" w:hAnsiTheme="majorBidi" w:cstheme="majorBidi"/>
          <w:b/>
          <w:bCs/>
        </w:rPr>
        <w:t>Observation Table</w:t>
      </w:r>
    </w:p>
    <w:p w:rsidR="00154321" w:rsidRDefault="00154321" w:rsidP="00154321">
      <w:pPr>
        <w:pStyle w:val="Default"/>
        <w:spacing w:line="360" w:lineRule="auto"/>
        <w:ind w:left="270"/>
        <w:rPr>
          <w:rFonts w:asciiTheme="majorBidi" w:hAnsiTheme="majorBidi" w:cstheme="majorBidi"/>
          <w:b/>
          <w:bCs/>
        </w:rPr>
      </w:pPr>
      <w:r>
        <w:rPr>
          <w:rFonts w:asciiTheme="majorBidi" w:hAnsiTheme="majorBidi" w:cstheme="majorBidi"/>
          <w:b/>
          <w:bCs/>
        </w:rPr>
        <w:t>Material of test piece:</w:t>
      </w:r>
    </w:p>
    <w:p w:rsidR="00154321" w:rsidRDefault="00154321" w:rsidP="00154321">
      <w:pPr>
        <w:pStyle w:val="Default"/>
        <w:spacing w:line="360" w:lineRule="auto"/>
        <w:ind w:left="270"/>
        <w:rPr>
          <w:rFonts w:asciiTheme="majorBidi" w:hAnsiTheme="majorBidi" w:cstheme="majorBidi"/>
          <w:b/>
          <w:bCs/>
        </w:rPr>
      </w:pPr>
      <w:r>
        <w:rPr>
          <w:rFonts w:asciiTheme="majorBidi" w:hAnsiTheme="majorBidi" w:cstheme="majorBidi"/>
          <w:b/>
          <w:bCs/>
        </w:rPr>
        <w:t>Diameter of test piece:</w:t>
      </w:r>
    </w:p>
    <w:p w:rsidR="00154321" w:rsidRPr="00A925D4" w:rsidRDefault="00154321" w:rsidP="00154321">
      <w:pPr>
        <w:pStyle w:val="Default"/>
        <w:spacing w:line="360" w:lineRule="auto"/>
        <w:ind w:left="270"/>
        <w:rPr>
          <w:rFonts w:asciiTheme="majorBidi" w:hAnsiTheme="majorBidi" w:cstheme="majorBidi"/>
          <w:b/>
          <w:bCs/>
        </w:rPr>
      </w:pPr>
      <w:r>
        <w:rPr>
          <w:rFonts w:asciiTheme="majorBidi" w:hAnsiTheme="majorBidi" w:cstheme="majorBidi"/>
          <w:b/>
          <w:bCs/>
        </w:rPr>
        <w:t>Thickness of test Piece:</w:t>
      </w:r>
    </w:p>
    <w:tbl>
      <w:tblPr>
        <w:tblStyle w:val="TableGrid"/>
        <w:tblW w:w="0" w:type="auto"/>
        <w:tblInd w:w="360" w:type="dxa"/>
        <w:tblLook w:val="04A0" w:firstRow="1" w:lastRow="0" w:firstColumn="1" w:lastColumn="0" w:noHBand="0" w:noVBand="1"/>
      </w:tblPr>
      <w:tblGrid>
        <w:gridCol w:w="1933"/>
        <w:gridCol w:w="1681"/>
        <w:gridCol w:w="1681"/>
        <w:gridCol w:w="1681"/>
        <w:gridCol w:w="1681"/>
      </w:tblGrid>
      <w:tr w:rsidR="00154321" w:rsidTr="00154321">
        <w:tc>
          <w:tcPr>
            <w:tcW w:w="2012" w:type="dxa"/>
          </w:tcPr>
          <w:p w:rsidR="00154321" w:rsidRDefault="00154321" w:rsidP="00154321">
            <w:pPr>
              <w:pStyle w:val="Default"/>
              <w:spacing w:line="360" w:lineRule="auto"/>
              <w:jc w:val="center"/>
              <w:rPr>
                <w:rFonts w:asciiTheme="majorBidi" w:hAnsiTheme="majorBidi" w:cstheme="majorBidi"/>
              </w:rPr>
            </w:pPr>
            <w:r>
              <w:rPr>
                <w:rFonts w:asciiTheme="majorBidi" w:hAnsiTheme="majorBidi" w:cstheme="majorBidi"/>
              </w:rPr>
              <w:t>Volt (V)</w:t>
            </w: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r>
      <w:tr w:rsidR="00154321" w:rsidTr="00154321">
        <w:tc>
          <w:tcPr>
            <w:tcW w:w="2012" w:type="dxa"/>
          </w:tcPr>
          <w:p w:rsidR="00154321" w:rsidRDefault="00154321" w:rsidP="00154321">
            <w:pPr>
              <w:pStyle w:val="Default"/>
              <w:spacing w:line="360" w:lineRule="auto"/>
              <w:jc w:val="center"/>
              <w:rPr>
                <w:rFonts w:asciiTheme="majorBidi" w:hAnsiTheme="majorBidi" w:cstheme="majorBidi"/>
              </w:rPr>
            </w:pPr>
            <w:r>
              <w:rPr>
                <w:rFonts w:asciiTheme="majorBidi" w:hAnsiTheme="majorBidi" w:cstheme="majorBidi"/>
              </w:rPr>
              <w:t>Ampere (I)</w:t>
            </w: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r>
      <w:tr w:rsidR="00154321" w:rsidTr="00154321">
        <w:tc>
          <w:tcPr>
            <w:tcW w:w="2012" w:type="dxa"/>
          </w:tcPr>
          <w:p w:rsidR="00154321" w:rsidRPr="00F7188C" w:rsidRDefault="00154321" w:rsidP="00154321">
            <w:pPr>
              <w:pStyle w:val="Default"/>
              <w:spacing w:line="360" w:lineRule="auto"/>
              <w:jc w:val="center"/>
              <w:rPr>
                <w:rFonts w:asciiTheme="majorBidi" w:hAnsiTheme="majorBidi" w:cstheme="majorBidi"/>
              </w:rPr>
            </w:pPr>
            <w:r>
              <w:rPr>
                <w:rFonts w:asciiTheme="majorBidi" w:hAnsiTheme="majorBidi" w:cstheme="majorBidi"/>
              </w:rPr>
              <w:t>T</w:t>
            </w:r>
            <w:r w:rsidRPr="00F7188C">
              <w:rPr>
                <w:rFonts w:asciiTheme="majorBidi" w:hAnsiTheme="majorBidi" w:cstheme="majorBidi"/>
                <w:vertAlign w:val="subscript"/>
              </w:rPr>
              <w:t>1</w:t>
            </w:r>
            <w:r>
              <w:rPr>
                <w:rFonts w:asciiTheme="majorBidi" w:hAnsiTheme="majorBidi" w:cstheme="majorBidi"/>
              </w:rPr>
              <w:t>(</w:t>
            </w:r>
            <w:r w:rsidRPr="00F7188C">
              <w:rPr>
                <w:rFonts w:asciiTheme="majorBidi" w:hAnsiTheme="majorBidi" w:cstheme="majorBidi"/>
                <w:vertAlign w:val="superscript"/>
              </w:rPr>
              <w:t>0</w:t>
            </w:r>
            <w:r>
              <w:rPr>
                <w:rFonts w:asciiTheme="majorBidi" w:hAnsiTheme="majorBidi" w:cstheme="majorBidi"/>
              </w:rPr>
              <w:t>C)</w:t>
            </w: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r>
      <w:tr w:rsidR="00154321" w:rsidTr="00154321">
        <w:tc>
          <w:tcPr>
            <w:tcW w:w="2012" w:type="dxa"/>
          </w:tcPr>
          <w:p w:rsidR="00154321" w:rsidRPr="00F7188C" w:rsidRDefault="00154321" w:rsidP="00154321">
            <w:pPr>
              <w:jc w:val="center"/>
              <w:rPr>
                <w:sz w:val="24"/>
                <w:szCs w:val="24"/>
              </w:rPr>
            </w:pPr>
            <w:r w:rsidRPr="00F7188C">
              <w:rPr>
                <w:rFonts w:asciiTheme="majorBidi" w:hAnsiTheme="majorBidi" w:cstheme="majorBidi"/>
                <w:sz w:val="24"/>
                <w:szCs w:val="24"/>
              </w:rPr>
              <w:t>T</w:t>
            </w:r>
            <w:r>
              <w:rPr>
                <w:rFonts w:asciiTheme="majorBidi" w:hAnsiTheme="majorBidi" w:cstheme="majorBidi"/>
                <w:sz w:val="24"/>
                <w:szCs w:val="24"/>
                <w:vertAlign w:val="subscript"/>
              </w:rPr>
              <w:t>2</w:t>
            </w:r>
            <w:r w:rsidRPr="00F7188C">
              <w:rPr>
                <w:rFonts w:asciiTheme="majorBidi" w:hAnsiTheme="majorBidi" w:cstheme="majorBidi"/>
                <w:sz w:val="24"/>
                <w:szCs w:val="24"/>
              </w:rPr>
              <w:t>(</w:t>
            </w:r>
            <w:r w:rsidRPr="00F7188C">
              <w:rPr>
                <w:rFonts w:asciiTheme="majorBidi" w:hAnsiTheme="majorBidi" w:cstheme="majorBidi"/>
                <w:sz w:val="24"/>
                <w:szCs w:val="24"/>
                <w:vertAlign w:val="superscript"/>
              </w:rPr>
              <w:t>0</w:t>
            </w:r>
            <w:r w:rsidRPr="00F7188C">
              <w:rPr>
                <w:rFonts w:asciiTheme="majorBidi" w:hAnsiTheme="majorBidi" w:cstheme="majorBidi"/>
                <w:sz w:val="24"/>
                <w:szCs w:val="24"/>
              </w:rPr>
              <w:t>C)</w:t>
            </w: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r>
      <w:tr w:rsidR="00154321" w:rsidTr="00154321">
        <w:tc>
          <w:tcPr>
            <w:tcW w:w="2012" w:type="dxa"/>
          </w:tcPr>
          <w:p w:rsidR="00154321" w:rsidRPr="00F7188C" w:rsidRDefault="00154321" w:rsidP="00154321">
            <w:pPr>
              <w:jc w:val="center"/>
              <w:rPr>
                <w:sz w:val="24"/>
                <w:szCs w:val="24"/>
              </w:rPr>
            </w:pPr>
            <w:r w:rsidRPr="00F7188C">
              <w:rPr>
                <w:rFonts w:asciiTheme="majorBidi" w:hAnsiTheme="majorBidi" w:cstheme="majorBidi"/>
                <w:sz w:val="24"/>
                <w:szCs w:val="24"/>
              </w:rPr>
              <w:t>T</w:t>
            </w:r>
            <w:r>
              <w:rPr>
                <w:rFonts w:asciiTheme="majorBidi" w:hAnsiTheme="majorBidi" w:cstheme="majorBidi"/>
                <w:sz w:val="24"/>
                <w:szCs w:val="24"/>
                <w:vertAlign w:val="subscript"/>
              </w:rPr>
              <w:t>3</w:t>
            </w:r>
            <w:r w:rsidRPr="00F7188C">
              <w:rPr>
                <w:rFonts w:asciiTheme="majorBidi" w:hAnsiTheme="majorBidi" w:cstheme="majorBidi"/>
                <w:sz w:val="24"/>
                <w:szCs w:val="24"/>
              </w:rPr>
              <w:t>(</w:t>
            </w:r>
            <w:r w:rsidRPr="00F7188C">
              <w:rPr>
                <w:rFonts w:asciiTheme="majorBidi" w:hAnsiTheme="majorBidi" w:cstheme="majorBidi"/>
                <w:sz w:val="24"/>
                <w:szCs w:val="24"/>
                <w:vertAlign w:val="superscript"/>
              </w:rPr>
              <w:t>0</w:t>
            </w:r>
            <w:r w:rsidRPr="00F7188C">
              <w:rPr>
                <w:rFonts w:asciiTheme="majorBidi" w:hAnsiTheme="majorBidi" w:cstheme="majorBidi"/>
                <w:sz w:val="24"/>
                <w:szCs w:val="24"/>
              </w:rPr>
              <w:t>C)</w:t>
            </w: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r>
      <w:tr w:rsidR="00154321" w:rsidTr="00154321">
        <w:tc>
          <w:tcPr>
            <w:tcW w:w="2012" w:type="dxa"/>
          </w:tcPr>
          <w:p w:rsidR="00154321" w:rsidRPr="00F7188C" w:rsidRDefault="00154321" w:rsidP="00154321">
            <w:pPr>
              <w:jc w:val="center"/>
              <w:rPr>
                <w:sz w:val="24"/>
                <w:szCs w:val="24"/>
              </w:rPr>
            </w:pPr>
            <w:r w:rsidRPr="00F7188C">
              <w:rPr>
                <w:rFonts w:asciiTheme="majorBidi" w:hAnsiTheme="majorBidi" w:cstheme="majorBidi"/>
                <w:sz w:val="24"/>
                <w:szCs w:val="24"/>
              </w:rPr>
              <w:t>T</w:t>
            </w:r>
            <w:r>
              <w:rPr>
                <w:rFonts w:asciiTheme="majorBidi" w:hAnsiTheme="majorBidi" w:cstheme="majorBidi"/>
                <w:sz w:val="24"/>
                <w:szCs w:val="24"/>
                <w:vertAlign w:val="subscript"/>
              </w:rPr>
              <w:t>4</w:t>
            </w:r>
            <w:r w:rsidRPr="00F7188C">
              <w:rPr>
                <w:rFonts w:asciiTheme="majorBidi" w:hAnsiTheme="majorBidi" w:cstheme="majorBidi"/>
                <w:sz w:val="24"/>
                <w:szCs w:val="24"/>
              </w:rPr>
              <w:t>(</w:t>
            </w:r>
            <w:r w:rsidRPr="00F7188C">
              <w:rPr>
                <w:rFonts w:asciiTheme="majorBidi" w:hAnsiTheme="majorBidi" w:cstheme="majorBidi"/>
                <w:sz w:val="24"/>
                <w:szCs w:val="24"/>
                <w:vertAlign w:val="superscript"/>
              </w:rPr>
              <w:t>0</w:t>
            </w:r>
            <w:r w:rsidRPr="00F7188C">
              <w:rPr>
                <w:rFonts w:asciiTheme="majorBidi" w:hAnsiTheme="majorBidi" w:cstheme="majorBidi"/>
                <w:sz w:val="24"/>
                <w:szCs w:val="24"/>
              </w:rPr>
              <w:t>C)</w:t>
            </w: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r>
      <w:tr w:rsidR="00154321" w:rsidTr="00154321">
        <w:tc>
          <w:tcPr>
            <w:tcW w:w="2012" w:type="dxa"/>
          </w:tcPr>
          <w:p w:rsidR="00154321" w:rsidRPr="00F7188C" w:rsidRDefault="00154321" w:rsidP="00154321">
            <w:pPr>
              <w:jc w:val="center"/>
              <w:rPr>
                <w:sz w:val="24"/>
                <w:szCs w:val="24"/>
              </w:rPr>
            </w:pPr>
            <w:r w:rsidRPr="00F7188C">
              <w:rPr>
                <w:rFonts w:asciiTheme="majorBidi" w:hAnsiTheme="majorBidi" w:cstheme="majorBidi"/>
                <w:sz w:val="24"/>
                <w:szCs w:val="24"/>
              </w:rPr>
              <w:t>T</w:t>
            </w:r>
            <w:r>
              <w:rPr>
                <w:rFonts w:asciiTheme="majorBidi" w:hAnsiTheme="majorBidi" w:cstheme="majorBidi"/>
                <w:sz w:val="24"/>
                <w:szCs w:val="24"/>
                <w:vertAlign w:val="subscript"/>
              </w:rPr>
              <w:t>5</w:t>
            </w:r>
            <w:r w:rsidRPr="00F7188C">
              <w:rPr>
                <w:rFonts w:asciiTheme="majorBidi" w:hAnsiTheme="majorBidi" w:cstheme="majorBidi"/>
                <w:sz w:val="24"/>
                <w:szCs w:val="24"/>
              </w:rPr>
              <w:t>(</w:t>
            </w:r>
            <w:r w:rsidRPr="00F7188C">
              <w:rPr>
                <w:rFonts w:asciiTheme="majorBidi" w:hAnsiTheme="majorBidi" w:cstheme="majorBidi"/>
                <w:sz w:val="24"/>
                <w:szCs w:val="24"/>
                <w:vertAlign w:val="superscript"/>
              </w:rPr>
              <w:t>0</w:t>
            </w:r>
            <w:r w:rsidRPr="00F7188C">
              <w:rPr>
                <w:rFonts w:asciiTheme="majorBidi" w:hAnsiTheme="majorBidi" w:cstheme="majorBidi"/>
                <w:sz w:val="24"/>
                <w:szCs w:val="24"/>
              </w:rPr>
              <w:t>C)</w:t>
            </w: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r>
      <w:tr w:rsidR="00154321" w:rsidTr="00154321">
        <w:tc>
          <w:tcPr>
            <w:tcW w:w="2012" w:type="dxa"/>
          </w:tcPr>
          <w:p w:rsidR="00154321" w:rsidRPr="00F7188C" w:rsidRDefault="00154321" w:rsidP="00154321">
            <w:pPr>
              <w:jc w:val="center"/>
              <w:rPr>
                <w:sz w:val="24"/>
                <w:szCs w:val="24"/>
              </w:rPr>
            </w:pPr>
            <w:r w:rsidRPr="00F7188C">
              <w:rPr>
                <w:rFonts w:asciiTheme="majorBidi" w:hAnsiTheme="majorBidi" w:cstheme="majorBidi"/>
                <w:sz w:val="24"/>
                <w:szCs w:val="24"/>
              </w:rPr>
              <w:t>T</w:t>
            </w:r>
            <w:r>
              <w:rPr>
                <w:rFonts w:asciiTheme="majorBidi" w:hAnsiTheme="majorBidi" w:cstheme="majorBidi"/>
                <w:sz w:val="24"/>
                <w:szCs w:val="24"/>
                <w:vertAlign w:val="subscript"/>
              </w:rPr>
              <w:t>6</w:t>
            </w:r>
            <w:r w:rsidRPr="00F7188C">
              <w:rPr>
                <w:rFonts w:asciiTheme="majorBidi" w:hAnsiTheme="majorBidi" w:cstheme="majorBidi"/>
                <w:sz w:val="24"/>
                <w:szCs w:val="24"/>
              </w:rPr>
              <w:t>(</w:t>
            </w:r>
            <w:r w:rsidRPr="00F7188C">
              <w:rPr>
                <w:rFonts w:asciiTheme="majorBidi" w:hAnsiTheme="majorBidi" w:cstheme="majorBidi"/>
                <w:sz w:val="24"/>
                <w:szCs w:val="24"/>
                <w:vertAlign w:val="superscript"/>
              </w:rPr>
              <w:t>0</w:t>
            </w:r>
            <w:r w:rsidRPr="00F7188C">
              <w:rPr>
                <w:rFonts w:asciiTheme="majorBidi" w:hAnsiTheme="majorBidi" w:cstheme="majorBidi"/>
                <w:sz w:val="24"/>
                <w:szCs w:val="24"/>
              </w:rPr>
              <w:t>C)</w:t>
            </w: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r>
      <w:tr w:rsidR="00154321" w:rsidTr="00154321">
        <w:tc>
          <w:tcPr>
            <w:tcW w:w="2012" w:type="dxa"/>
          </w:tcPr>
          <w:p w:rsidR="00154321" w:rsidRPr="00F7188C" w:rsidRDefault="00154321" w:rsidP="00154321">
            <w:pPr>
              <w:jc w:val="center"/>
              <w:rPr>
                <w:sz w:val="24"/>
                <w:szCs w:val="24"/>
              </w:rPr>
            </w:pPr>
            <w:r w:rsidRPr="00F7188C">
              <w:rPr>
                <w:rFonts w:asciiTheme="majorBidi" w:hAnsiTheme="majorBidi" w:cstheme="majorBidi"/>
                <w:sz w:val="24"/>
                <w:szCs w:val="24"/>
              </w:rPr>
              <w:t>T</w:t>
            </w:r>
            <w:r>
              <w:rPr>
                <w:rFonts w:asciiTheme="majorBidi" w:hAnsiTheme="majorBidi" w:cstheme="majorBidi"/>
                <w:sz w:val="24"/>
                <w:szCs w:val="24"/>
                <w:vertAlign w:val="subscript"/>
              </w:rPr>
              <w:t>7</w:t>
            </w:r>
            <w:r w:rsidRPr="00F7188C">
              <w:rPr>
                <w:rFonts w:asciiTheme="majorBidi" w:hAnsiTheme="majorBidi" w:cstheme="majorBidi"/>
                <w:sz w:val="24"/>
                <w:szCs w:val="24"/>
              </w:rPr>
              <w:t>(</w:t>
            </w:r>
            <w:r w:rsidRPr="00F7188C">
              <w:rPr>
                <w:rFonts w:asciiTheme="majorBidi" w:hAnsiTheme="majorBidi" w:cstheme="majorBidi"/>
                <w:sz w:val="24"/>
                <w:szCs w:val="24"/>
                <w:vertAlign w:val="superscript"/>
              </w:rPr>
              <w:t>0</w:t>
            </w:r>
            <w:r w:rsidRPr="00F7188C">
              <w:rPr>
                <w:rFonts w:asciiTheme="majorBidi" w:hAnsiTheme="majorBidi" w:cstheme="majorBidi"/>
                <w:sz w:val="24"/>
                <w:szCs w:val="24"/>
              </w:rPr>
              <w:t>C)</w:t>
            </w: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r>
      <w:tr w:rsidR="00154321" w:rsidTr="00154321">
        <w:tc>
          <w:tcPr>
            <w:tcW w:w="2012" w:type="dxa"/>
          </w:tcPr>
          <w:p w:rsidR="00154321" w:rsidRPr="00F7188C" w:rsidRDefault="00154321" w:rsidP="00154321">
            <w:pPr>
              <w:jc w:val="center"/>
              <w:rPr>
                <w:sz w:val="24"/>
                <w:szCs w:val="24"/>
              </w:rPr>
            </w:pPr>
            <w:r w:rsidRPr="00F7188C">
              <w:rPr>
                <w:rFonts w:asciiTheme="majorBidi" w:hAnsiTheme="majorBidi" w:cstheme="majorBidi"/>
                <w:sz w:val="24"/>
                <w:szCs w:val="24"/>
              </w:rPr>
              <w:t>T</w:t>
            </w:r>
            <w:r>
              <w:rPr>
                <w:rFonts w:asciiTheme="majorBidi" w:hAnsiTheme="majorBidi" w:cstheme="majorBidi"/>
                <w:sz w:val="24"/>
                <w:szCs w:val="24"/>
                <w:vertAlign w:val="subscript"/>
              </w:rPr>
              <w:t>8</w:t>
            </w:r>
            <w:r w:rsidRPr="00F7188C">
              <w:rPr>
                <w:rFonts w:asciiTheme="majorBidi" w:hAnsiTheme="majorBidi" w:cstheme="majorBidi"/>
                <w:sz w:val="24"/>
                <w:szCs w:val="24"/>
              </w:rPr>
              <w:t>(</w:t>
            </w:r>
            <w:r w:rsidRPr="00F7188C">
              <w:rPr>
                <w:rFonts w:asciiTheme="majorBidi" w:hAnsiTheme="majorBidi" w:cstheme="majorBidi"/>
                <w:sz w:val="24"/>
                <w:szCs w:val="24"/>
                <w:vertAlign w:val="superscript"/>
              </w:rPr>
              <w:t>0</w:t>
            </w:r>
            <w:r w:rsidRPr="00F7188C">
              <w:rPr>
                <w:rFonts w:asciiTheme="majorBidi" w:hAnsiTheme="majorBidi" w:cstheme="majorBidi"/>
                <w:sz w:val="24"/>
                <w:szCs w:val="24"/>
              </w:rPr>
              <w:t>C)</w:t>
            </w: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r>
      <w:tr w:rsidR="00154321" w:rsidTr="00154321">
        <w:tc>
          <w:tcPr>
            <w:tcW w:w="2012" w:type="dxa"/>
          </w:tcPr>
          <w:p w:rsidR="00154321" w:rsidRPr="00F7188C" w:rsidRDefault="00154321" w:rsidP="00154321">
            <w:pPr>
              <w:jc w:val="center"/>
              <w:rPr>
                <w:rFonts w:asciiTheme="majorBidi" w:hAnsiTheme="majorBidi" w:cstheme="majorBidi"/>
                <w:sz w:val="24"/>
                <w:szCs w:val="24"/>
              </w:rPr>
            </w:pPr>
            <w:r>
              <w:rPr>
                <w:rFonts w:asciiTheme="majorBidi" w:hAnsiTheme="majorBidi" w:cstheme="majorBidi"/>
                <w:sz w:val="24"/>
                <w:szCs w:val="24"/>
              </w:rPr>
              <w:t>F (L/hr.)</w:t>
            </w: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c>
          <w:tcPr>
            <w:tcW w:w="1801" w:type="dxa"/>
          </w:tcPr>
          <w:p w:rsidR="00154321" w:rsidRDefault="00154321" w:rsidP="00154321">
            <w:pPr>
              <w:pStyle w:val="Default"/>
              <w:spacing w:line="360" w:lineRule="auto"/>
              <w:jc w:val="center"/>
              <w:rPr>
                <w:rFonts w:asciiTheme="majorBidi" w:hAnsiTheme="majorBidi" w:cstheme="majorBidi"/>
              </w:rPr>
            </w:pPr>
          </w:p>
        </w:tc>
      </w:tr>
    </w:tbl>
    <w:p w:rsidR="00154321" w:rsidRDefault="00154321" w:rsidP="00154321">
      <w:pPr>
        <w:pStyle w:val="Default"/>
        <w:spacing w:line="360" w:lineRule="auto"/>
        <w:ind w:left="360"/>
        <w:rPr>
          <w:rFonts w:asciiTheme="majorBidi" w:hAnsiTheme="majorBidi" w:cstheme="majorBidi"/>
        </w:rPr>
      </w:pPr>
    </w:p>
    <w:p w:rsidR="00154321" w:rsidRDefault="00154321" w:rsidP="00154321">
      <w:pPr>
        <w:pStyle w:val="Default"/>
        <w:spacing w:line="360" w:lineRule="auto"/>
        <w:ind w:left="360"/>
        <w:rPr>
          <w:rFonts w:asciiTheme="majorBidi" w:hAnsiTheme="majorBidi" w:cstheme="majorBidi"/>
        </w:rPr>
      </w:pPr>
    </w:p>
    <w:p w:rsidR="00154321" w:rsidRDefault="00154321" w:rsidP="00154321">
      <w:pPr>
        <w:pStyle w:val="Default"/>
        <w:spacing w:line="360" w:lineRule="auto"/>
        <w:ind w:left="360"/>
        <w:jc w:val="center"/>
        <w:rPr>
          <w:rFonts w:asciiTheme="majorBidi" w:hAnsiTheme="majorBidi" w:cstheme="majorBidi"/>
          <w:b/>
          <w:bCs/>
        </w:rPr>
      </w:pPr>
    </w:p>
    <w:p w:rsidR="00154321" w:rsidRDefault="00154321" w:rsidP="00154321">
      <w:pPr>
        <w:pStyle w:val="Default"/>
        <w:spacing w:line="360" w:lineRule="auto"/>
        <w:ind w:left="360"/>
        <w:jc w:val="center"/>
        <w:rPr>
          <w:rFonts w:asciiTheme="majorBidi" w:hAnsiTheme="majorBidi" w:cstheme="majorBidi"/>
          <w:b/>
          <w:bCs/>
        </w:rPr>
      </w:pPr>
      <w:r w:rsidRPr="00A925D4">
        <w:rPr>
          <w:rFonts w:asciiTheme="majorBidi" w:hAnsiTheme="majorBidi" w:cstheme="majorBidi"/>
          <w:b/>
          <w:bCs/>
        </w:rPr>
        <w:t>Result Table</w:t>
      </w:r>
    </w:p>
    <w:tbl>
      <w:tblPr>
        <w:tblStyle w:val="TableGrid"/>
        <w:tblW w:w="0" w:type="auto"/>
        <w:tblInd w:w="360" w:type="dxa"/>
        <w:tblLook w:val="04A0" w:firstRow="1" w:lastRow="0" w:firstColumn="1" w:lastColumn="0" w:noHBand="0" w:noVBand="1"/>
      </w:tblPr>
      <w:tblGrid>
        <w:gridCol w:w="1719"/>
        <w:gridCol w:w="1749"/>
        <w:gridCol w:w="1744"/>
        <w:gridCol w:w="1725"/>
        <w:gridCol w:w="1720"/>
      </w:tblGrid>
      <w:tr w:rsidR="00154321" w:rsidTr="00154321">
        <w:tc>
          <w:tcPr>
            <w:tcW w:w="1823" w:type="dxa"/>
          </w:tcPr>
          <w:p w:rsidR="00154321" w:rsidRDefault="00154321" w:rsidP="00154321">
            <w:pPr>
              <w:pStyle w:val="Default"/>
              <w:spacing w:line="360" w:lineRule="auto"/>
              <w:jc w:val="center"/>
              <w:rPr>
                <w:rFonts w:asciiTheme="majorBidi" w:hAnsiTheme="majorBidi" w:cstheme="majorBidi"/>
                <w:b/>
                <w:bCs/>
              </w:rPr>
            </w:pPr>
            <w:r>
              <w:rPr>
                <w:rFonts w:asciiTheme="majorBidi" w:hAnsiTheme="majorBidi" w:cstheme="majorBidi"/>
              </w:rPr>
              <w:t>Volt (V)</w:t>
            </w:r>
          </w:p>
        </w:tc>
        <w:tc>
          <w:tcPr>
            <w:tcW w:w="1823" w:type="dxa"/>
          </w:tcPr>
          <w:p w:rsidR="00154321" w:rsidRDefault="00154321" w:rsidP="00154321">
            <w:pPr>
              <w:pStyle w:val="Default"/>
              <w:spacing w:line="360" w:lineRule="auto"/>
              <w:jc w:val="center"/>
              <w:rPr>
                <w:rFonts w:asciiTheme="majorBidi" w:hAnsiTheme="majorBidi" w:cstheme="majorBidi"/>
                <w:b/>
                <w:bCs/>
              </w:rPr>
            </w:pPr>
            <w:r>
              <w:rPr>
                <w:rFonts w:asciiTheme="majorBidi" w:hAnsiTheme="majorBidi" w:cstheme="majorBidi"/>
              </w:rPr>
              <w:t>Ampere (I)</w:t>
            </w:r>
          </w:p>
        </w:tc>
        <w:tc>
          <w:tcPr>
            <w:tcW w:w="1823" w:type="dxa"/>
          </w:tcPr>
          <w:p w:rsidR="00154321" w:rsidRPr="00A925D4" w:rsidRDefault="00154321" w:rsidP="00154321">
            <w:pPr>
              <w:pStyle w:val="Default"/>
              <w:spacing w:line="360" w:lineRule="auto"/>
              <w:jc w:val="center"/>
              <w:rPr>
                <w:rFonts w:asciiTheme="majorBidi" w:hAnsiTheme="majorBidi" w:cstheme="majorBidi"/>
              </w:rPr>
            </w:pPr>
            <w:r w:rsidRPr="00A925D4">
              <w:rPr>
                <w:rFonts w:asciiTheme="majorBidi" w:hAnsiTheme="majorBidi" w:cstheme="majorBidi"/>
              </w:rPr>
              <w:t>Q (Watts)</w:t>
            </w:r>
          </w:p>
        </w:tc>
        <w:tc>
          <w:tcPr>
            <w:tcW w:w="1823" w:type="dxa"/>
          </w:tcPr>
          <w:p w:rsidR="00154321" w:rsidRPr="00A925D4" w:rsidRDefault="00416794" w:rsidP="00154321">
            <w:pPr>
              <w:pStyle w:val="Default"/>
              <w:spacing w:line="360" w:lineRule="auto"/>
              <w:jc w:val="center"/>
              <w:rPr>
                <w:rFonts w:asciiTheme="majorBidi" w:hAnsiTheme="majorBidi" w:cstheme="majorBidi"/>
                <w:iCs/>
              </w:rPr>
            </w:pPr>
            <m:oMathPara>
              <m:oMath>
                <m:sSub>
                  <m:sSubPr>
                    <m:ctrlPr>
                      <w:rPr>
                        <w:rFonts w:ascii="Cambria Math" w:hAnsi="Cambria Math" w:cstheme="majorBidi"/>
                        <w:iCs/>
                      </w:rPr>
                    </m:ctrlPr>
                  </m:sSubPr>
                  <m:e>
                    <m:r>
                      <m:rPr>
                        <m:sty m:val="p"/>
                      </m:rPr>
                      <w:rPr>
                        <w:rFonts w:ascii="Cambria Math" w:hAnsi="Cambria Math" w:cstheme="majorBidi"/>
                      </w:rPr>
                      <m:t>∆T</m:t>
                    </m:r>
                  </m:e>
                  <m:sub>
                    <m:r>
                      <m:rPr>
                        <m:sty m:val="p"/>
                      </m:rPr>
                      <w:rPr>
                        <w:rFonts w:ascii="Cambria Math" w:hAnsi="Cambria Math" w:cstheme="majorBidi"/>
                      </w:rPr>
                      <m:t>int</m:t>
                    </m:r>
                  </m:sub>
                </m:sSub>
              </m:oMath>
            </m:oMathPara>
          </w:p>
        </w:tc>
        <w:tc>
          <w:tcPr>
            <w:tcW w:w="1823" w:type="dxa"/>
          </w:tcPr>
          <w:p w:rsidR="00154321" w:rsidRDefault="00416794" w:rsidP="00154321">
            <w:pPr>
              <w:pStyle w:val="Default"/>
              <w:spacing w:line="360" w:lineRule="auto"/>
              <w:jc w:val="center"/>
              <w:rPr>
                <w:rFonts w:asciiTheme="majorBidi" w:hAnsiTheme="majorBidi" w:cstheme="majorBidi"/>
                <w:b/>
                <w:bCs/>
              </w:rPr>
            </w:pPr>
            <m:oMathPara>
              <m:oMath>
                <m:sSub>
                  <m:sSubPr>
                    <m:ctrlPr>
                      <w:rPr>
                        <w:rFonts w:ascii="Cambria Math" w:hAnsi="Cambria Math" w:cstheme="majorBidi"/>
                        <w:iCs/>
                        <w:sz w:val="28"/>
                        <w:szCs w:val="28"/>
                      </w:rPr>
                    </m:ctrlPr>
                  </m:sSubPr>
                  <m:e>
                    <m:r>
                      <m:rPr>
                        <m:sty m:val="p"/>
                      </m:rPr>
                      <w:rPr>
                        <w:rFonts w:ascii="Cambria Math" w:hAnsi="Cambria Math" w:cstheme="majorBidi"/>
                        <w:sz w:val="28"/>
                        <w:szCs w:val="28"/>
                      </w:rPr>
                      <m:t>k</m:t>
                    </m:r>
                  </m:e>
                  <m:sub>
                    <m:r>
                      <m:rPr>
                        <m:sty m:val="p"/>
                      </m:rPr>
                      <w:rPr>
                        <w:rFonts w:ascii="Cambria Math" w:hAnsi="Cambria Math" w:cstheme="majorBidi"/>
                        <w:sz w:val="28"/>
                        <w:szCs w:val="28"/>
                      </w:rPr>
                      <m:t>int</m:t>
                    </m:r>
                  </m:sub>
                </m:sSub>
              </m:oMath>
            </m:oMathPara>
          </w:p>
        </w:tc>
      </w:tr>
      <w:tr w:rsidR="00154321" w:rsidTr="00154321">
        <w:tc>
          <w:tcPr>
            <w:tcW w:w="1823" w:type="dxa"/>
          </w:tcPr>
          <w:p w:rsidR="00154321" w:rsidRDefault="00154321" w:rsidP="00154321">
            <w:pPr>
              <w:pStyle w:val="Default"/>
              <w:spacing w:line="360" w:lineRule="auto"/>
              <w:jc w:val="center"/>
              <w:rPr>
                <w:rFonts w:asciiTheme="majorBidi" w:hAnsiTheme="majorBidi" w:cstheme="majorBidi"/>
              </w:rPr>
            </w:pPr>
          </w:p>
        </w:tc>
        <w:tc>
          <w:tcPr>
            <w:tcW w:w="1823" w:type="dxa"/>
          </w:tcPr>
          <w:p w:rsidR="00154321" w:rsidRDefault="00154321" w:rsidP="00154321">
            <w:pPr>
              <w:pStyle w:val="Default"/>
              <w:spacing w:line="360" w:lineRule="auto"/>
              <w:jc w:val="center"/>
              <w:rPr>
                <w:rFonts w:asciiTheme="majorBidi" w:hAnsiTheme="majorBidi" w:cstheme="majorBidi"/>
              </w:rPr>
            </w:pPr>
          </w:p>
        </w:tc>
        <w:tc>
          <w:tcPr>
            <w:tcW w:w="1823" w:type="dxa"/>
          </w:tcPr>
          <w:p w:rsidR="00154321" w:rsidRPr="00A925D4" w:rsidRDefault="00154321" w:rsidP="00154321">
            <w:pPr>
              <w:pStyle w:val="Default"/>
              <w:spacing w:line="360" w:lineRule="auto"/>
              <w:jc w:val="center"/>
              <w:rPr>
                <w:rFonts w:asciiTheme="majorBidi" w:hAnsiTheme="majorBidi" w:cstheme="majorBidi"/>
              </w:rPr>
            </w:pPr>
          </w:p>
        </w:tc>
        <w:tc>
          <w:tcPr>
            <w:tcW w:w="1823" w:type="dxa"/>
          </w:tcPr>
          <w:p w:rsidR="00154321" w:rsidRPr="00A925D4" w:rsidRDefault="00154321" w:rsidP="00154321">
            <w:pPr>
              <w:pStyle w:val="Default"/>
              <w:spacing w:line="360" w:lineRule="auto"/>
              <w:jc w:val="center"/>
              <w:rPr>
                <w:rFonts w:eastAsia="Calibri"/>
                <w:iCs/>
              </w:rPr>
            </w:pPr>
          </w:p>
        </w:tc>
        <w:tc>
          <w:tcPr>
            <w:tcW w:w="1823" w:type="dxa"/>
          </w:tcPr>
          <w:p w:rsidR="00154321" w:rsidRPr="004E0F81" w:rsidRDefault="00154321" w:rsidP="00154321">
            <w:pPr>
              <w:pStyle w:val="Default"/>
              <w:spacing w:line="360" w:lineRule="auto"/>
              <w:jc w:val="center"/>
              <w:rPr>
                <w:rFonts w:eastAsia="Calibri"/>
                <w:iCs/>
                <w:sz w:val="28"/>
                <w:szCs w:val="28"/>
              </w:rPr>
            </w:pPr>
          </w:p>
        </w:tc>
      </w:tr>
      <w:tr w:rsidR="00154321" w:rsidTr="00154321">
        <w:tc>
          <w:tcPr>
            <w:tcW w:w="1823" w:type="dxa"/>
          </w:tcPr>
          <w:p w:rsidR="00154321" w:rsidRDefault="00154321" w:rsidP="00154321">
            <w:pPr>
              <w:pStyle w:val="Default"/>
              <w:spacing w:line="360" w:lineRule="auto"/>
              <w:jc w:val="center"/>
              <w:rPr>
                <w:rFonts w:asciiTheme="majorBidi" w:hAnsiTheme="majorBidi" w:cstheme="majorBidi"/>
              </w:rPr>
            </w:pPr>
          </w:p>
        </w:tc>
        <w:tc>
          <w:tcPr>
            <w:tcW w:w="1823" w:type="dxa"/>
          </w:tcPr>
          <w:p w:rsidR="00154321" w:rsidRDefault="00154321" w:rsidP="00154321">
            <w:pPr>
              <w:pStyle w:val="Default"/>
              <w:spacing w:line="360" w:lineRule="auto"/>
              <w:jc w:val="center"/>
              <w:rPr>
                <w:rFonts w:asciiTheme="majorBidi" w:hAnsiTheme="majorBidi" w:cstheme="majorBidi"/>
              </w:rPr>
            </w:pPr>
          </w:p>
        </w:tc>
        <w:tc>
          <w:tcPr>
            <w:tcW w:w="1823" w:type="dxa"/>
          </w:tcPr>
          <w:p w:rsidR="00154321" w:rsidRPr="00A925D4" w:rsidRDefault="00154321" w:rsidP="00154321">
            <w:pPr>
              <w:pStyle w:val="Default"/>
              <w:spacing w:line="360" w:lineRule="auto"/>
              <w:jc w:val="center"/>
              <w:rPr>
                <w:rFonts w:asciiTheme="majorBidi" w:hAnsiTheme="majorBidi" w:cstheme="majorBidi"/>
              </w:rPr>
            </w:pPr>
          </w:p>
        </w:tc>
        <w:tc>
          <w:tcPr>
            <w:tcW w:w="1823" w:type="dxa"/>
          </w:tcPr>
          <w:p w:rsidR="00154321" w:rsidRPr="00A925D4" w:rsidRDefault="00154321" w:rsidP="00154321">
            <w:pPr>
              <w:pStyle w:val="Default"/>
              <w:spacing w:line="360" w:lineRule="auto"/>
              <w:jc w:val="center"/>
              <w:rPr>
                <w:rFonts w:eastAsia="Calibri"/>
                <w:iCs/>
              </w:rPr>
            </w:pPr>
          </w:p>
        </w:tc>
        <w:tc>
          <w:tcPr>
            <w:tcW w:w="1823" w:type="dxa"/>
          </w:tcPr>
          <w:p w:rsidR="00154321" w:rsidRPr="004E0F81" w:rsidRDefault="00154321" w:rsidP="00154321">
            <w:pPr>
              <w:pStyle w:val="Default"/>
              <w:spacing w:line="360" w:lineRule="auto"/>
              <w:jc w:val="center"/>
              <w:rPr>
                <w:rFonts w:eastAsia="Calibri"/>
                <w:iCs/>
                <w:sz w:val="28"/>
                <w:szCs w:val="28"/>
              </w:rPr>
            </w:pPr>
          </w:p>
        </w:tc>
      </w:tr>
      <w:tr w:rsidR="00154321" w:rsidTr="00154321">
        <w:tc>
          <w:tcPr>
            <w:tcW w:w="1823" w:type="dxa"/>
          </w:tcPr>
          <w:p w:rsidR="00154321" w:rsidRDefault="00154321" w:rsidP="00154321">
            <w:pPr>
              <w:pStyle w:val="Default"/>
              <w:spacing w:line="360" w:lineRule="auto"/>
              <w:jc w:val="center"/>
              <w:rPr>
                <w:rFonts w:asciiTheme="majorBidi" w:hAnsiTheme="majorBidi" w:cstheme="majorBidi"/>
              </w:rPr>
            </w:pPr>
          </w:p>
        </w:tc>
        <w:tc>
          <w:tcPr>
            <w:tcW w:w="1823" w:type="dxa"/>
          </w:tcPr>
          <w:p w:rsidR="00154321" w:rsidRDefault="00154321" w:rsidP="00154321">
            <w:pPr>
              <w:pStyle w:val="Default"/>
              <w:spacing w:line="360" w:lineRule="auto"/>
              <w:jc w:val="center"/>
              <w:rPr>
                <w:rFonts w:asciiTheme="majorBidi" w:hAnsiTheme="majorBidi" w:cstheme="majorBidi"/>
              </w:rPr>
            </w:pPr>
          </w:p>
        </w:tc>
        <w:tc>
          <w:tcPr>
            <w:tcW w:w="1823" w:type="dxa"/>
          </w:tcPr>
          <w:p w:rsidR="00154321" w:rsidRPr="00A925D4" w:rsidRDefault="00154321" w:rsidP="00154321">
            <w:pPr>
              <w:pStyle w:val="Default"/>
              <w:spacing w:line="360" w:lineRule="auto"/>
              <w:jc w:val="center"/>
              <w:rPr>
                <w:rFonts w:asciiTheme="majorBidi" w:hAnsiTheme="majorBidi" w:cstheme="majorBidi"/>
              </w:rPr>
            </w:pPr>
          </w:p>
        </w:tc>
        <w:tc>
          <w:tcPr>
            <w:tcW w:w="1823" w:type="dxa"/>
          </w:tcPr>
          <w:p w:rsidR="00154321" w:rsidRPr="00A925D4" w:rsidRDefault="00154321" w:rsidP="00154321">
            <w:pPr>
              <w:pStyle w:val="Default"/>
              <w:spacing w:line="360" w:lineRule="auto"/>
              <w:jc w:val="center"/>
              <w:rPr>
                <w:rFonts w:eastAsia="Calibri"/>
                <w:iCs/>
              </w:rPr>
            </w:pPr>
          </w:p>
        </w:tc>
        <w:tc>
          <w:tcPr>
            <w:tcW w:w="1823" w:type="dxa"/>
          </w:tcPr>
          <w:p w:rsidR="00154321" w:rsidRPr="004E0F81" w:rsidRDefault="00154321" w:rsidP="00154321">
            <w:pPr>
              <w:pStyle w:val="Default"/>
              <w:spacing w:line="360" w:lineRule="auto"/>
              <w:jc w:val="center"/>
              <w:rPr>
                <w:rFonts w:eastAsia="Calibri"/>
                <w:iCs/>
                <w:sz w:val="28"/>
                <w:szCs w:val="28"/>
              </w:rPr>
            </w:pPr>
          </w:p>
        </w:tc>
      </w:tr>
      <w:tr w:rsidR="00154321" w:rsidTr="00154321">
        <w:tc>
          <w:tcPr>
            <w:tcW w:w="1823" w:type="dxa"/>
          </w:tcPr>
          <w:p w:rsidR="00154321" w:rsidRDefault="00154321" w:rsidP="00154321">
            <w:pPr>
              <w:pStyle w:val="Default"/>
              <w:spacing w:line="360" w:lineRule="auto"/>
              <w:jc w:val="center"/>
              <w:rPr>
                <w:rFonts w:asciiTheme="majorBidi" w:hAnsiTheme="majorBidi" w:cstheme="majorBidi"/>
              </w:rPr>
            </w:pPr>
          </w:p>
        </w:tc>
        <w:tc>
          <w:tcPr>
            <w:tcW w:w="1823" w:type="dxa"/>
          </w:tcPr>
          <w:p w:rsidR="00154321" w:rsidRDefault="00154321" w:rsidP="00154321">
            <w:pPr>
              <w:pStyle w:val="Default"/>
              <w:spacing w:line="360" w:lineRule="auto"/>
              <w:jc w:val="center"/>
              <w:rPr>
                <w:rFonts w:asciiTheme="majorBidi" w:hAnsiTheme="majorBidi" w:cstheme="majorBidi"/>
              </w:rPr>
            </w:pPr>
          </w:p>
        </w:tc>
        <w:tc>
          <w:tcPr>
            <w:tcW w:w="1823" w:type="dxa"/>
          </w:tcPr>
          <w:p w:rsidR="00154321" w:rsidRPr="00A925D4" w:rsidRDefault="00154321" w:rsidP="00154321">
            <w:pPr>
              <w:pStyle w:val="Default"/>
              <w:spacing w:line="360" w:lineRule="auto"/>
              <w:jc w:val="center"/>
              <w:rPr>
                <w:rFonts w:asciiTheme="majorBidi" w:hAnsiTheme="majorBidi" w:cstheme="majorBidi"/>
              </w:rPr>
            </w:pPr>
          </w:p>
        </w:tc>
        <w:tc>
          <w:tcPr>
            <w:tcW w:w="1823" w:type="dxa"/>
          </w:tcPr>
          <w:p w:rsidR="00154321" w:rsidRPr="00A925D4" w:rsidRDefault="00154321" w:rsidP="00154321">
            <w:pPr>
              <w:pStyle w:val="Default"/>
              <w:spacing w:line="360" w:lineRule="auto"/>
              <w:jc w:val="center"/>
              <w:rPr>
                <w:rFonts w:eastAsia="Calibri"/>
                <w:iCs/>
              </w:rPr>
            </w:pPr>
          </w:p>
        </w:tc>
        <w:tc>
          <w:tcPr>
            <w:tcW w:w="1823" w:type="dxa"/>
          </w:tcPr>
          <w:p w:rsidR="00154321" w:rsidRPr="004E0F81" w:rsidRDefault="00154321" w:rsidP="00154321">
            <w:pPr>
              <w:pStyle w:val="Default"/>
              <w:spacing w:line="360" w:lineRule="auto"/>
              <w:jc w:val="center"/>
              <w:rPr>
                <w:rFonts w:eastAsia="Calibri"/>
                <w:iCs/>
                <w:sz w:val="28"/>
                <w:szCs w:val="28"/>
              </w:rPr>
            </w:pPr>
          </w:p>
        </w:tc>
      </w:tr>
    </w:tbl>
    <w:p w:rsidR="00154321" w:rsidRDefault="00154321" w:rsidP="00154321">
      <w:pPr>
        <w:pStyle w:val="Default"/>
        <w:spacing w:line="360" w:lineRule="auto"/>
        <w:ind w:left="360"/>
        <w:jc w:val="center"/>
        <w:rPr>
          <w:rFonts w:asciiTheme="majorBidi" w:hAnsiTheme="majorBidi" w:cstheme="majorBidi"/>
          <w:b/>
          <w:bCs/>
        </w:rPr>
      </w:pPr>
    </w:p>
    <w:p w:rsidR="00154321" w:rsidRDefault="00154321" w:rsidP="00154321">
      <w:pPr>
        <w:pStyle w:val="Default"/>
        <w:spacing w:line="360" w:lineRule="auto"/>
        <w:ind w:left="360"/>
        <w:rPr>
          <w:rFonts w:asciiTheme="majorBidi" w:eastAsiaTheme="minorEastAsia" w:hAnsiTheme="majorBidi" w:cstheme="majorBidi"/>
          <w:iCs/>
          <w:sz w:val="28"/>
          <w:szCs w:val="28"/>
        </w:rPr>
      </w:pPr>
      <w:r>
        <w:rPr>
          <w:rFonts w:asciiTheme="majorBidi" w:hAnsiTheme="majorBidi" w:cstheme="majorBidi"/>
          <w:b/>
          <w:bCs/>
        </w:rPr>
        <w:t>Average experimental value of thermal conductivity (</w:t>
      </w:r>
      <m:oMath>
        <m:sSub>
          <m:sSubPr>
            <m:ctrlPr>
              <w:rPr>
                <w:rFonts w:ascii="Cambria Math" w:hAnsi="Cambria Math" w:cstheme="majorBidi"/>
                <w:iCs/>
                <w:sz w:val="28"/>
                <w:szCs w:val="28"/>
              </w:rPr>
            </m:ctrlPr>
          </m:sSubPr>
          <m:e>
            <m:r>
              <m:rPr>
                <m:sty m:val="p"/>
              </m:rPr>
              <w:rPr>
                <w:rFonts w:ascii="Cambria Math" w:hAnsi="Cambria Math" w:cstheme="majorBidi"/>
                <w:sz w:val="28"/>
                <w:szCs w:val="28"/>
              </w:rPr>
              <m:t>k</m:t>
            </m:r>
          </m:e>
          <m:sub>
            <m:r>
              <m:rPr>
                <m:sty m:val="p"/>
              </m:rPr>
              <w:rPr>
                <w:rFonts w:ascii="Cambria Math" w:hAnsi="Cambria Math" w:cstheme="majorBidi"/>
                <w:sz w:val="28"/>
                <w:szCs w:val="28"/>
              </w:rPr>
              <m:t>int</m:t>
            </m:r>
          </m:sub>
        </m:sSub>
      </m:oMath>
      <w:r>
        <w:rPr>
          <w:rFonts w:asciiTheme="majorBidi" w:eastAsiaTheme="minorEastAsia" w:hAnsiTheme="majorBidi" w:cstheme="majorBidi"/>
          <w:iCs/>
          <w:sz w:val="28"/>
          <w:szCs w:val="28"/>
        </w:rPr>
        <w:t>)</w:t>
      </w:r>
      <w:r>
        <w:rPr>
          <w:rFonts w:asciiTheme="majorBidi" w:eastAsiaTheme="minorEastAsia" w:hAnsiTheme="majorBidi" w:cstheme="majorBidi"/>
          <w:iCs/>
          <w:sz w:val="28"/>
          <w:szCs w:val="28"/>
        </w:rPr>
        <w:tab/>
      </w:r>
      <w:r>
        <w:rPr>
          <w:rFonts w:asciiTheme="majorBidi" w:eastAsiaTheme="minorEastAsia" w:hAnsiTheme="majorBidi" w:cstheme="majorBidi"/>
          <w:iCs/>
          <w:sz w:val="28"/>
          <w:szCs w:val="28"/>
        </w:rPr>
        <w:tab/>
        <w:t>=</w:t>
      </w:r>
    </w:p>
    <w:p w:rsidR="00154321" w:rsidRDefault="00154321" w:rsidP="00154321">
      <w:pPr>
        <w:pStyle w:val="Default"/>
        <w:spacing w:line="360" w:lineRule="auto"/>
        <w:ind w:left="360"/>
        <w:rPr>
          <w:rFonts w:asciiTheme="majorBidi" w:hAnsiTheme="majorBidi" w:cstheme="majorBidi"/>
          <w:b/>
          <w:bCs/>
        </w:rPr>
      </w:pPr>
      <w:r>
        <w:rPr>
          <w:rFonts w:asciiTheme="majorBidi" w:hAnsiTheme="majorBidi" w:cstheme="majorBidi"/>
          <w:b/>
          <w:bCs/>
        </w:rPr>
        <w:t xml:space="preserve">Theoretical </w:t>
      </w:r>
      <w:r>
        <w:rPr>
          <w:rFonts w:asciiTheme="majorBidi" w:eastAsiaTheme="minorEastAsia" w:hAnsiTheme="majorBidi" w:cstheme="majorBidi"/>
          <w:iCs/>
          <w:sz w:val="28"/>
          <w:szCs w:val="28"/>
        </w:rPr>
        <w:t>value</w:t>
      </w:r>
      <w:r>
        <w:rPr>
          <w:rFonts w:asciiTheme="majorBidi" w:hAnsiTheme="majorBidi" w:cstheme="majorBidi"/>
          <w:b/>
          <w:bCs/>
        </w:rPr>
        <w:t xml:space="preserve"> of thermal conductivity</w:t>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t>=</w:t>
      </w:r>
    </w:p>
    <w:p w:rsidR="00154321" w:rsidRDefault="00154321" w:rsidP="00154321">
      <w:pPr>
        <w:pStyle w:val="Default"/>
        <w:spacing w:line="360" w:lineRule="auto"/>
        <w:ind w:left="360"/>
        <w:rPr>
          <w:rFonts w:asciiTheme="majorBidi" w:hAnsiTheme="majorBidi" w:cstheme="majorBidi"/>
          <w:b/>
          <w:bCs/>
        </w:rPr>
      </w:pPr>
      <w:r>
        <w:rPr>
          <w:rFonts w:asciiTheme="majorBidi" w:hAnsiTheme="majorBidi" w:cstheme="majorBidi"/>
          <w:b/>
          <w:bCs/>
        </w:rPr>
        <w:t>Percentage Value</w:t>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t>=</w:t>
      </w:r>
    </w:p>
    <w:p w:rsidR="00154321" w:rsidRDefault="00154321" w:rsidP="00154321">
      <w:pPr>
        <w:pStyle w:val="Default"/>
        <w:spacing w:line="360" w:lineRule="auto"/>
        <w:ind w:left="360"/>
        <w:rPr>
          <w:rFonts w:asciiTheme="majorBidi" w:hAnsiTheme="majorBidi" w:cstheme="majorBidi"/>
          <w:b/>
          <w:bCs/>
        </w:rPr>
      </w:pPr>
      <w:r>
        <w:rPr>
          <w:rFonts w:asciiTheme="majorBidi" w:hAnsiTheme="majorBidi" w:cstheme="majorBidi"/>
          <w:b/>
          <w:bCs/>
        </w:rPr>
        <w:t>Sample calculation:</w:t>
      </w:r>
    </w:p>
    <w:p w:rsidR="00154321" w:rsidRDefault="00154321" w:rsidP="00154321">
      <w:pPr>
        <w:pStyle w:val="Default"/>
        <w:spacing w:line="360" w:lineRule="auto"/>
        <w:ind w:left="360"/>
        <w:rPr>
          <w:rFonts w:asciiTheme="majorBidi" w:hAnsiTheme="majorBidi" w:cstheme="majorBidi"/>
          <w:b/>
          <w:bCs/>
        </w:rPr>
      </w:pPr>
    </w:p>
    <w:p w:rsidR="00154321" w:rsidRDefault="00154321" w:rsidP="00154321">
      <w:pPr>
        <w:pStyle w:val="Default"/>
        <w:spacing w:line="360" w:lineRule="auto"/>
        <w:ind w:left="360"/>
        <w:rPr>
          <w:rFonts w:asciiTheme="majorBidi" w:hAnsiTheme="majorBidi" w:cstheme="majorBidi"/>
          <w:b/>
          <w:bCs/>
        </w:rPr>
      </w:pPr>
    </w:p>
    <w:sdt>
      <w:sdtPr>
        <w:id w:val="2065520019"/>
        <w:docPartObj>
          <w:docPartGallery w:val="Cover Pages"/>
          <w:docPartUnique/>
        </w:docPartObj>
      </w:sdtPr>
      <w:sdtEndPr>
        <w:rPr>
          <w:color w:val="FFFFFF" w:themeColor="background1"/>
          <w:sz w:val="28"/>
          <w:szCs w:val="28"/>
        </w:rPr>
      </w:sdtEndPr>
      <w:sdtContent>
        <w:p w:rsidR="00565937" w:rsidRDefault="00565937" w:rsidP="00565937">
          <w:pPr>
            <w:jc w:val="center"/>
            <w:rPr>
              <w:b/>
              <w:bCs/>
              <w:color w:val="808080" w:themeColor="text1" w:themeTint="7F"/>
              <w:sz w:val="32"/>
              <w:szCs w:val="32"/>
            </w:rPr>
          </w:pPr>
          <w:r>
            <w:rPr>
              <w:rFonts w:ascii="Book Antiqua" w:hAnsi="Book Antiqua"/>
              <w:b/>
              <w:bCs/>
              <w:color w:val="000000" w:themeColor="text1"/>
              <w:sz w:val="32"/>
              <w:szCs w:val="32"/>
            </w:rPr>
            <w:t xml:space="preserve">Mechanical and Industrial </w:t>
          </w:r>
          <w:r w:rsidRPr="00376BDB">
            <w:rPr>
              <w:rFonts w:ascii="Book Antiqua" w:hAnsi="Book Antiqua"/>
              <w:b/>
              <w:bCs/>
              <w:color w:val="000000" w:themeColor="text1"/>
              <w:sz w:val="32"/>
              <w:szCs w:val="32"/>
            </w:rPr>
            <w:t>Engineering Department</w:t>
          </w:r>
        </w:p>
        <w:p w:rsidR="00565937" w:rsidRDefault="00565937" w:rsidP="00565937">
          <w:pPr>
            <w:jc w:val="center"/>
          </w:pPr>
        </w:p>
        <w:tbl>
          <w:tblPr>
            <w:tblStyle w:val="TableGrid"/>
            <w:tblW w:w="5128" w:type="pct"/>
            <w:jc w:val="center"/>
            <w:tblLook w:val="04A0" w:firstRow="1" w:lastRow="0" w:firstColumn="1" w:lastColumn="0" w:noHBand="0" w:noVBand="1"/>
          </w:tblPr>
          <w:tblGrid>
            <w:gridCol w:w="3207"/>
            <w:gridCol w:w="6041"/>
          </w:tblGrid>
          <w:tr w:rsidR="00565937" w:rsidTr="004F0D0B">
            <w:trPr>
              <w:jc w:val="center"/>
            </w:trPr>
            <w:tc>
              <w:tcPr>
                <w:tcW w:w="1734" w:type="pct"/>
                <w:shd w:val="clear" w:color="auto" w:fill="76923C" w:themeFill="accent3" w:themeFillShade="BF"/>
                <w:vAlign w:val="center"/>
              </w:tcPr>
              <w:p w:rsidR="00565937" w:rsidRPr="00376BDB" w:rsidRDefault="00565937" w:rsidP="004F0D0B">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Experiment</w:t>
                </w:r>
                <w:r w:rsidRPr="00376BDB">
                  <w:rPr>
                    <w:rFonts w:ascii="Book Antiqua" w:eastAsiaTheme="majorEastAsia" w:hAnsi="Book Antiqua" w:cstheme="majorBidi"/>
                    <w:color w:val="FFFFFF" w:themeColor="background1"/>
                    <w:sz w:val="44"/>
                    <w:szCs w:val="44"/>
                    <w:lang w:val="en-GB"/>
                  </w:rPr>
                  <w:t xml:space="preserve"> </w:t>
                </w:r>
                <w:r w:rsidR="004F0D0B">
                  <w:rPr>
                    <w:rFonts w:ascii="Book Antiqua" w:eastAsiaTheme="majorEastAsia" w:hAnsi="Book Antiqua" w:cstheme="majorBidi"/>
                    <w:color w:val="FFFFFF" w:themeColor="background1"/>
                    <w:sz w:val="44"/>
                    <w:szCs w:val="44"/>
                    <w:lang w:val="en-GB"/>
                  </w:rPr>
                  <w:t>(3</w:t>
                </w:r>
                <w:r w:rsidRPr="00376BDB">
                  <w:rPr>
                    <w:rFonts w:ascii="Book Antiqua" w:eastAsiaTheme="majorEastAsia" w:hAnsi="Book Antiqua" w:cstheme="majorBidi"/>
                    <w:color w:val="FFFFFF" w:themeColor="background1"/>
                    <w:sz w:val="44"/>
                    <w:szCs w:val="44"/>
                    <w:lang w:val="en-GB"/>
                  </w:rPr>
                  <w:t>)</w:t>
                </w:r>
              </w:p>
            </w:tc>
            <w:tc>
              <w:tcPr>
                <w:tcW w:w="3266" w:type="pct"/>
                <w:shd w:val="clear" w:color="auto" w:fill="76923C" w:themeFill="accent3" w:themeFillShade="BF"/>
                <w:vAlign w:val="center"/>
              </w:tcPr>
              <w:p w:rsidR="00565937" w:rsidRPr="00565937" w:rsidRDefault="0087799D" w:rsidP="00565937">
                <w:pPr>
                  <w:jc w:val="center"/>
                  <w:rPr>
                    <w:rFonts w:ascii="Book Antiqua" w:eastAsiaTheme="majorEastAsia" w:hAnsi="Book Antiqua" w:cstheme="majorBidi"/>
                    <w:color w:val="FFFFFF" w:themeColor="background1"/>
                    <w:sz w:val="44"/>
                    <w:szCs w:val="44"/>
                    <w:lang w:val="en-GB"/>
                  </w:rPr>
                </w:pPr>
                <w:r w:rsidRPr="0087799D">
                  <w:rPr>
                    <w:rFonts w:ascii="Book Antiqua" w:eastAsiaTheme="majorEastAsia" w:hAnsi="Book Antiqua" w:cstheme="majorBidi"/>
                    <w:color w:val="FFFFFF" w:themeColor="background1"/>
                    <w:sz w:val="44"/>
                    <w:szCs w:val="44"/>
                    <w:lang w:val="en-GB"/>
                  </w:rPr>
                  <w:t>Radiation Heat Transfer</w:t>
                </w:r>
              </w:p>
            </w:tc>
          </w:tr>
        </w:tbl>
        <w:p w:rsidR="00565937" w:rsidRDefault="00416794" w:rsidP="00565937">
          <w:pPr>
            <w:rPr>
              <w:color w:val="FFFFFF" w:themeColor="background1"/>
              <w:sz w:val="28"/>
              <w:szCs w:val="28"/>
            </w:rPr>
          </w:pPr>
        </w:p>
      </w:sdtContent>
    </w:sdt>
    <w:p w:rsidR="00EC7244" w:rsidRDefault="00EC7244" w:rsidP="00EC7244">
      <w:pPr>
        <w:tabs>
          <w:tab w:val="left" w:pos="3240"/>
        </w:tabs>
        <w:autoSpaceDE w:val="0"/>
        <w:autoSpaceDN w:val="0"/>
        <w:adjustRightInd w:val="0"/>
        <w:spacing w:after="0" w:line="240" w:lineRule="auto"/>
        <w:rPr>
          <w:rFonts w:ascii="Arial-BoldMT" w:hAnsi="Arial-BoldMT" w:cs="Arial-BoldMT"/>
          <w:b/>
          <w:bCs/>
          <w:i/>
          <w:iCs/>
          <w:sz w:val="36"/>
          <w:szCs w:val="36"/>
        </w:rPr>
      </w:pPr>
      <w:r>
        <w:rPr>
          <w:rFonts w:ascii="Arial-BoldMT" w:hAnsi="Arial-BoldMT" w:cs="Arial-BoldMT"/>
          <w:b/>
          <w:bCs/>
          <w:i/>
          <w:iCs/>
          <w:sz w:val="36"/>
          <w:szCs w:val="36"/>
        </w:rPr>
        <w:tab/>
      </w:r>
    </w:p>
    <w:tbl>
      <w:tblPr>
        <w:tblStyle w:val="TableGrid"/>
        <w:tblW w:w="5000" w:type="pct"/>
        <w:tblLook w:val="04A0" w:firstRow="1" w:lastRow="0" w:firstColumn="1" w:lastColumn="0" w:noHBand="0" w:noVBand="1"/>
      </w:tblPr>
      <w:tblGrid>
        <w:gridCol w:w="3505"/>
        <w:gridCol w:w="3517"/>
        <w:gridCol w:w="1995"/>
      </w:tblGrid>
      <w:tr w:rsidR="00EC7244" w:rsidTr="00154321">
        <w:tc>
          <w:tcPr>
            <w:tcW w:w="1944" w:type="pct"/>
          </w:tcPr>
          <w:p w:rsidR="00EC7244" w:rsidRPr="005317BA" w:rsidRDefault="00EC7244" w:rsidP="00154321">
            <w:pPr>
              <w:rPr>
                <w:rFonts w:ascii="Book Antiqua" w:hAnsi="Book Antiqua" w:cstheme="majorBidi"/>
                <w:sz w:val="24"/>
                <w:szCs w:val="24"/>
              </w:rPr>
            </w:pPr>
            <w:r w:rsidRPr="005317BA">
              <w:rPr>
                <w:rFonts w:ascii="Book Antiqua" w:hAnsi="Book Antiqua" w:cstheme="majorBidi"/>
                <w:b/>
                <w:bCs/>
                <w:sz w:val="24"/>
                <w:szCs w:val="24"/>
              </w:rPr>
              <w:t>Student Name</w:t>
            </w:r>
            <w:r w:rsidRPr="005317BA">
              <w:rPr>
                <w:rFonts w:ascii="Book Antiqua" w:hAnsi="Book Antiqua" w:cstheme="majorBidi"/>
                <w:sz w:val="24"/>
                <w:szCs w:val="24"/>
              </w:rPr>
              <w:t xml:space="preserve"> :</w:t>
            </w:r>
          </w:p>
        </w:tc>
        <w:tc>
          <w:tcPr>
            <w:tcW w:w="1950" w:type="pct"/>
            <w:tcBorders>
              <w:right w:val="single" w:sz="4" w:space="0" w:color="auto"/>
            </w:tcBorders>
          </w:tcPr>
          <w:p w:rsidR="00EC7244" w:rsidRPr="005317BA" w:rsidRDefault="00EC7244" w:rsidP="00154321">
            <w:pPr>
              <w:rPr>
                <w:rFonts w:ascii="Book Antiqua" w:hAnsi="Book Antiqua"/>
                <w:b/>
                <w:bCs/>
                <w:sz w:val="24"/>
                <w:szCs w:val="24"/>
              </w:rPr>
            </w:pPr>
            <w:r w:rsidRPr="005317BA">
              <w:rPr>
                <w:rFonts w:ascii="Book Antiqua" w:hAnsi="Book Antiqua" w:cstheme="majorBidi"/>
                <w:b/>
                <w:bCs/>
                <w:sz w:val="24"/>
                <w:szCs w:val="24"/>
              </w:rPr>
              <w:t>ID</w:t>
            </w:r>
            <w:r w:rsidRPr="005317BA">
              <w:rPr>
                <w:rFonts w:ascii="Book Antiqua" w:hAnsi="Book Antiqua"/>
                <w:b/>
                <w:bCs/>
                <w:sz w:val="24"/>
                <w:szCs w:val="24"/>
              </w:rPr>
              <w:t xml:space="preserve">: </w:t>
            </w:r>
          </w:p>
        </w:tc>
        <w:tc>
          <w:tcPr>
            <w:tcW w:w="1107" w:type="pct"/>
            <w:tcBorders>
              <w:left w:val="single" w:sz="4" w:space="0" w:color="auto"/>
            </w:tcBorders>
          </w:tcPr>
          <w:p w:rsidR="00EC7244" w:rsidRPr="005317BA" w:rsidRDefault="00EC7244" w:rsidP="00154321">
            <w:pPr>
              <w:rPr>
                <w:rFonts w:ascii="Book Antiqua" w:hAnsi="Book Antiqua"/>
                <w:b/>
                <w:bCs/>
                <w:sz w:val="24"/>
                <w:szCs w:val="24"/>
              </w:rPr>
            </w:pPr>
            <w:r w:rsidRPr="005317BA">
              <w:rPr>
                <w:rFonts w:ascii="Book Antiqua" w:hAnsi="Book Antiqua" w:cstheme="majorBidi"/>
                <w:b/>
                <w:bCs/>
                <w:sz w:val="24"/>
                <w:szCs w:val="24"/>
              </w:rPr>
              <w:t>Section No.:</w:t>
            </w:r>
          </w:p>
        </w:tc>
      </w:tr>
      <w:tr w:rsidR="00EC7244" w:rsidTr="00154321">
        <w:tc>
          <w:tcPr>
            <w:tcW w:w="1944" w:type="pct"/>
          </w:tcPr>
          <w:p w:rsidR="00EC7244" w:rsidRPr="005317BA" w:rsidRDefault="00EC7244" w:rsidP="00154321">
            <w:pPr>
              <w:jc w:val="both"/>
              <w:rPr>
                <w:rFonts w:ascii="Book Antiqua" w:hAnsi="Book Antiqua" w:cstheme="majorBidi"/>
                <w:sz w:val="24"/>
                <w:szCs w:val="24"/>
              </w:rPr>
            </w:pPr>
            <w:r w:rsidRPr="005317BA">
              <w:rPr>
                <w:rFonts w:ascii="Book Antiqua" w:hAnsi="Book Antiqua" w:cstheme="majorBidi"/>
                <w:b/>
                <w:bCs/>
                <w:sz w:val="24"/>
                <w:szCs w:val="24"/>
              </w:rPr>
              <w:t>Supervisor:</w:t>
            </w:r>
            <w:r w:rsidRPr="005317BA">
              <w:rPr>
                <w:rFonts w:ascii="Book Antiqua" w:hAnsi="Book Antiqua" w:cstheme="majorBidi"/>
                <w:sz w:val="24"/>
                <w:szCs w:val="24"/>
              </w:rPr>
              <w:t xml:space="preserve"> </w:t>
            </w:r>
            <w:r>
              <w:rPr>
                <w:rFonts w:ascii="Book Antiqua" w:hAnsi="Book Antiqua" w:cstheme="majorBidi"/>
                <w:sz w:val="24"/>
                <w:szCs w:val="24"/>
              </w:rPr>
              <w:t>Dr. Nadeem Khan</w:t>
            </w:r>
          </w:p>
        </w:tc>
        <w:tc>
          <w:tcPr>
            <w:tcW w:w="1950" w:type="pct"/>
            <w:tcBorders>
              <w:right w:val="single" w:sz="4" w:space="0" w:color="auto"/>
            </w:tcBorders>
          </w:tcPr>
          <w:p w:rsidR="00EC7244" w:rsidRPr="005317BA" w:rsidRDefault="00EC7244" w:rsidP="00154321">
            <w:pPr>
              <w:rPr>
                <w:rFonts w:ascii="Book Antiqua" w:hAnsi="Book Antiqua" w:cstheme="majorBidi"/>
                <w:b/>
                <w:bCs/>
                <w:sz w:val="24"/>
                <w:szCs w:val="24"/>
              </w:rPr>
            </w:pPr>
            <w:r w:rsidRPr="005317BA">
              <w:rPr>
                <w:rFonts w:ascii="Book Antiqua" w:hAnsi="Book Antiqua" w:cstheme="majorBidi"/>
                <w:b/>
                <w:bCs/>
                <w:sz w:val="24"/>
                <w:szCs w:val="24"/>
              </w:rPr>
              <w:t>Submission Date:</w:t>
            </w:r>
          </w:p>
        </w:tc>
        <w:tc>
          <w:tcPr>
            <w:tcW w:w="1107" w:type="pct"/>
            <w:tcBorders>
              <w:left w:val="single" w:sz="4" w:space="0" w:color="auto"/>
            </w:tcBorders>
          </w:tcPr>
          <w:p w:rsidR="00EC7244" w:rsidRPr="005317BA" w:rsidRDefault="00EC7244" w:rsidP="00154321">
            <w:pPr>
              <w:rPr>
                <w:rFonts w:ascii="Book Antiqua" w:hAnsi="Book Antiqua" w:cstheme="majorBidi"/>
                <w:b/>
                <w:bCs/>
                <w:sz w:val="24"/>
                <w:szCs w:val="24"/>
              </w:rPr>
            </w:pPr>
            <w:r w:rsidRPr="005317BA">
              <w:rPr>
                <w:rFonts w:ascii="Book Antiqua" w:hAnsi="Book Antiqua" w:cstheme="majorBidi"/>
                <w:b/>
                <w:bCs/>
                <w:sz w:val="24"/>
                <w:szCs w:val="24"/>
              </w:rPr>
              <w:t>SLO:</w:t>
            </w:r>
          </w:p>
        </w:tc>
      </w:tr>
      <w:tr w:rsidR="00EC7244" w:rsidTr="00154321">
        <w:tc>
          <w:tcPr>
            <w:tcW w:w="1944" w:type="pct"/>
          </w:tcPr>
          <w:p w:rsidR="00EC7244" w:rsidRPr="005317BA" w:rsidRDefault="00EC7244" w:rsidP="00154321">
            <w:pPr>
              <w:jc w:val="both"/>
              <w:rPr>
                <w:rFonts w:ascii="Book Antiqua" w:hAnsi="Book Antiqua" w:cstheme="majorBidi"/>
                <w:sz w:val="24"/>
                <w:szCs w:val="24"/>
              </w:rPr>
            </w:pPr>
            <w:r w:rsidRPr="005317BA">
              <w:rPr>
                <w:rFonts w:ascii="Book Antiqua" w:hAnsi="Book Antiqua" w:cstheme="majorBidi"/>
                <w:b/>
                <w:bCs/>
                <w:sz w:val="24"/>
                <w:szCs w:val="24"/>
              </w:rPr>
              <w:t>Academic Year:</w:t>
            </w:r>
            <w:r w:rsidRPr="005317BA">
              <w:rPr>
                <w:rFonts w:ascii="Book Antiqua" w:hAnsi="Book Antiqua" w:cstheme="majorBidi"/>
                <w:sz w:val="24"/>
                <w:szCs w:val="24"/>
              </w:rPr>
              <w:t xml:space="preserve"> 2017-2018</w:t>
            </w:r>
          </w:p>
        </w:tc>
        <w:tc>
          <w:tcPr>
            <w:tcW w:w="1950" w:type="pct"/>
            <w:tcBorders>
              <w:right w:val="single" w:sz="4" w:space="0" w:color="auto"/>
            </w:tcBorders>
          </w:tcPr>
          <w:p w:rsidR="00EC7244" w:rsidRPr="005317BA" w:rsidRDefault="00EC7244" w:rsidP="00154321">
            <w:pPr>
              <w:rPr>
                <w:rFonts w:ascii="Book Antiqua" w:hAnsi="Book Antiqua" w:cstheme="majorBidi"/>
                <w:sz w:val="24"/>
                <w:szCs w:val="24"/>
              </w:rPr>
            </w:pPr>
            <w:r w:rsidRPr="005317BA">
              <w:rPr>
                <w:rFonts w:ascii="Book Antiqua" w:hAnsi="Book Antiqua" w:cstheme="majorBidi"/>
                <w:b/>
                <w:bCs/>
                <w:sz w:val="24"/>
                <w:szCs w:val="24"/>
              </w:rPr>
              <w:t>Semester:</w:t>
            </w:r>
            <w:r w:rsidRPr="005317BA">
              <w:rPr>
                <w:rFonts w:ascii="Book Antiqua" w:hAnsi="Book Antiqua" w:cstheme="majorBidi"/>
                <w:sz w:val="24"/>
                <w:szCs w:val="24"/>
              </w:rPr>
              <w:t xml:space="preserve"> First</w:t>
            </w:r>
          </w:p>
        </w:tc>
        <w:tc>
          <w:tcPr>
            <w:tcW w:w="1107" w:type="pct"/>
            <w:tcBorders>
              <w:left w:val="single" w:sz="4" w:space="0" w:color="auto"/>
            </w:tcBorders>
          </w:tcPr>
          <w:p w:rsidR="00EC7244" w:rsidRPr="005317BA" w:rsidRDefault="00EC7244" w:rsidP="00154321">
            <w:pPr>
              <w:rPr>
                <w:rFonts w:ascii="Book Antiqua" w:hAnsi="Book Antiqua" w:cstheme="majorBidi"/>
                <w:sz w:val="24"/>
                <w:szCs w:val="24"/>
              </w:rPr>
            </w:pPr>
          </w:p>
        </w:tc>
      </w:tr>
    </w:tbl>
    <w:p w:rsidR="00565937" w:rsidRDefault="00565937" w:rsidP="00EC7244">
      <w:pPr>
        <w:tabs>
          <w:tab w:val="left" w:pos="3240"/>
        </w:tabs>
        <w:autoSpaceDE w:val="0"/>
        <w:autoSpaceDN w:val="0"/>
        <w:adjustRightInd w:val="0"/>
        <w:spacing w:after="0" w:line="240" w:lineRule="auto"/>
        <w:rPr>
          <w:rFonts w:ascii="Arial-BoldMT" w:hAnsi="Arial-BoldMT" w:cs="Arial-BoldMT"/>
          <w:b/>
          <w:bCs/>
          <w:i/>
          <w:iCs/>
          <w:sz w:val="36"/>
          <w:szCs w:val="36"/>
        </w:rPr>
      </w:pPr>
    </w:p>
    <w:p w:rsidR="00565937" w:rsidRDefault="00565937" w:rsidP="00565937">
      <w:pPr>
        <w:autoSpaceDE w:val="0"/>
        <w:autoSpaceDN w:val="0"/>
        <w:adjustRightInd w:val="0"/>
        <w:spacing w:after="0" w:line="240" w:lineRule="auto"/>
        <w:jc w:val="center"/>
        <w:rPr>
          <w:rFonts w:ascii="Arial-BoldMT" w:hAnsi="Arial-BoldMT" w:cs="Arial-BoldMT"/>
          <w:b/>
          <w:bCs/>
          <w:i/>
          <w:iCs/>
          <w:sz w:val="36"/>
          <w:szCs w:val="36"/>
        </w:rPr>
      </w:pPr>
    </w:p>
    <w:p w:rsidR="005317BA" w:rsidRDefault="005317BA" w:rsidP="00565937">
      <w:pPr>
        <w:tabs>
          <w:tab w:val="left" w:pos="4335"/>
          <w:tab w:val="left" w:pos="6315"/>
        </w:tabs>
        <w:autoSpaceDE w:val="0"/>
        <w:autoSpaceDN w:val="0"/>
        <w:adjustRightInd w:val="0"/>
        <w:spacing w:after="0" w:line="240" w:lineRule="auto"/>
        <w:rPr>
          <w:rFonts w:ascii="Arial-BoldMT" w:hAnsi="Arial-BoldMT" w:cs="Arial-BoldMT"/>
          <w:b/>
          <w:bCs/>
          <w:i/>
          <w:iCs/>
          <w:sz w:val="36"/>
          <w:szCs w:val="36"/>
        </w:rPr>
      </w:pPr>
    </w:p>
    <w:p w:rsidR="005317BA" w:rsidRDefault="005317BA" w:rsidP="009C4014">
      <w:pPr>
        <w:autoSpaceDE w:val="0"/>
        <w:autoSpaceDN w:val="0"/>
        <w:adjustRightInd w:val="0"/>
        <w:spacing w:after="0" w:line="240" w:lineRule="auto"/>
        <w:jc w:val="center"/>
        <w:rPr>
          <w:rFonts w:ascii="Arial-BoldMT" w:hAnsi="Arial-BoldMT" w:cs="Arial-BoldMT"/>
          <w:b/>
          <w:bCs/>
          <w:i/>
          <w:iCs/>
          <w:sz w:val="36"/>
          <w:szCs w:val="36"/>
        </w:rPr>
      </w:pPr>
    </w:p>
    <w:p w:rsidR="005317BA" w:rsidRDefault="005317BA" w:rsidP="009C4014">
      <w:pPr>
        <w:autoSpaceDE w:val="0"/>
        <w:autoSpaceDN w:val="0"/>
        <w:adjustRightInd w:val="0"/>
        <w:spacing w:after="0" w:line="240" w:lineRule="auto"/>
        <w:jc w:val="center"/>
        <w:rPr>
          <w:rFonts w:ascii="Arial-BoldMT" w:hAnsi="Arial-BoldMT" w:cs="Arial-BoldMT"/>
          <w:b/>
          <w:bCs/>
          <w:i/>
          <w:iCs/>
          <w:sz w:val="36"/>
          <w:szCs w:val="36"/>
        </w:rPr>
      </w:pP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565937" w:rsidRDefault="00565937" w:rsidP="009C4014">
      <w:pPr>
        <w:autoSpaceDE w:val="0"/>
        <w:autoSpaceDN w:val="0"/>
        <w:adjustRightInd w:val="0"/>
        <w:spacing w:after="0" w:line="240" w:lineRule="auto"/>
        <w:jc w:val="center"/>
        <w:rPr>
          <w:rFonts w:ascii="Book Antiqua" w:hAnsi="Book Antiqua" w:cs="Arial-BoldMT"/>
          <w:b/>
          <w:bCs/>
          <w:sz w:val="36"/>
          <w:szCs w:val="36"/>
        </w:rPr>
        <w:sectPr w:rsidR="00565937" w:rsidSect="00780BEA">
          <w:pgSz w:w="11907" w:h="16840" w:code="9"/>
          <w:pgMar w:top="1138" w:right="1440" w:bottom="1699" w:left="1440" w:header="288" w:footer="562" w:gutter="0"/>
          <w:cols w:space="708"/>
          <w:docGrid w:linePitch="360"/>
        </w:sectPr>
      </w:pPr>
    </w:p>
    <w:p w:rsidR="00565937" w:rsidRDefault="00565937" w:rsidP="00565937">
      <w:pPr>
        <w:rPr>
          <w:rFonts w:asciiTheme="majorBidi" w:hAnsiTheme="majorBidi" w:cstheme="majorBidi"/>
          <w:b/>
          <w:bCs/>
          <w:sz w:val="24"/>
          <w:szCs w:val="24"/>
        </w:rPr>
      </w:pPr>
    </w:p>
    <w:p w:rsidR="00565937" w:rsidRDefault="00565937" w:rsidP="00565937">
      <w:pPr>
        <w:rPr>
          <w:rFonts w:asciiTheme="majorBidi" w:hAnsiTheme="majorBidi" w:cstheme="majorBidi"/>
          <w:b/>
          <w:bCs/>
          <w:sz w:val="24"/>
          <w:szCs w:val="24"/>
        </w:rPr>
      </w:pPr>
    </w:p>
    <w:p w:rsidR="00565937" w:rsidRPr="0087799D" w:rsidRDefault="00565937" w:rsidP="0087799D">
      <w:pPr>
        <w:ind w:left="810" w:hanging="810"/>
        <w:jc w:val="both"/>
        <w:rPr>
          <w:rFonts w:ascii="Times New Roman" w:hAnsi="Times New Roman" w:cs="Times New Roman"/>
          <w:sz w:val="24"/>
          <w:szCs w:val="24"/>
        </w:rPr>
      </w:pPr>
      <w:r w:rsidRPr="009E3D03">
        <w:rPr>
          <w:rFonts w:asciiTheme="majorBidi" w:hAnsiTheme="majorBidi" w:cstheme="majorBidi"/>
          <w:b/>
          <w:bCs/>
          <w:sz w:val="24"/>
          <w:szCs w:val="24"/>
        </w:rPr>
        <w:t xml:space="preserve">Object: </w:t>
      </w:r>
      <w:r w:rsidR="0087799D" w:rsidRPr="0087799D">
        <w:rPr>
          <w:rFonts w:ascii="Times New Roman" w:hAnsi="Times New Roman" w:cs="Times New Roman"/>
          <w:sz w:val="24"/>
          <w:szCs w:val="24"/>
        </w:rPr>
        <w:t>The purpose of this experiment is to study details of radiation heat transfer mechanism and test parameters of radiation heat transfer experiment</w:t>
      </w:r>
    </w:p>
    <w:p w:rsidR="00565937" w:rsidRDefault="00565937" w:rsidP="00565937">
      <w:pPr>
        <w:rPr>
          <w:rFonts w:asciiTheme="majorBidi" w:hAnsiTheme="majorBidi" w:cstheme="majorBidi"/>
          <w:b/>
          <w:bCs/>
          <w:sz w:val="24"/>
          <w:szCs w:val="24"/>
        </w:rPr>
      </w:pPr>
    </w:p>
    <w:p w:rsidR="00565937" w:rsidRDefault="0087799D" w:rsidP="00565937">
      <w:pPr>
        <w:rPr>
          <w:rFonts w:asciiTheme="majorBidi" w:hAnsiTheme="majorBidi" w:cstheme="majorBidi"/>
          <w:b/>
          <w:bCs/>
          <w:sz w:val="24"/>
          <w:szCs w:val="24"/>
        </w:rPr>
      </w:pPr>
      <w:r>
        <w:rPr>
          <w:rFonts w:asciiTheme="majorBidi" w:hAnsiTheme="majorBidi" w:cstheme="majorBidi"/>
          <w:b/>
          <w:bCs/>
          <w:sz w:val="24"/>
          <w:szCs w:val="24"/>
        </w:rPr>
        <w:t xml:space="preserve">Introduction: </w:t>
      </w:r>
    </w:p>
    <w:p w:rsidR="00565937" w:rsidRPr="00C33161" w:rsidRDefault="00C33161" w:rsidP="00C33161">
      <w:pPr>
        <w:spacing w:line="360" w:lineRule="auto"/>
        <w:jc w:val="both"/>
        <w:rPr>
          <w:rFonts w:ascii="Times New Roman" w:hAnsi="Times New Roman" w:cs="Times New Roman"/>
          <w:sz w:val="24"/>
          <w:szCs w:val="24"/>
        </w:rPr>
      </w:pPr>
      <w:r w:rsidRPr="00C33161">
        <w:rPr>
          <w:rFonts w:ascii="Times New Roman" w:hAnsi="Times New Roman" w:cs="Times New Roman"/>
          <w:sz w:val="24"/>
          <w:szCs w:val="24"/>
        </w:rPr>
        <w:t xml:space="preserve">There are three modes of heat transfer. These are conduction, convection and radiation. Conduction is the transfer of heat from an atom (molecule) to an atom (molecule) within a substance. Convection is a heat transfer mode that occurs between a surface and a moving fluid when they have different temperatures. Radiation is energy transfer across a system boundary due to a temperature difference </w:t>
      </w:r>
      <w:r w:rsidRPr="00C33161">
        <w:rPr>
          <w:rFonts w:ascii="Times New Roman" w:hAnsi="Times New Roman" w:cs="Times New Roman"/>
          <w:sz w:val="24"/>
          <w:szCs w:val="24"/>
        </w:rPr>
        <w:sym w:font="Symbol" w:char="F044"/>
      </w:r>
      <w:r w:rsidRPr="00C33161">
        <w:rPr>
          <w:rFonts w:ascii="Times New Roman" w:hAnsi="Times New Roman" w:cs="Times New Roman"/>
          <w:sz w:val="24"/>
          <w:szCs w:val="24"/>
        </w:rPr>
        <w:t>T. The energy of radiation is transported by electromagnetic waves or photons. Thermal radiation can occur in solids, liquids, and gases. Also, it occurs at the speed of the light so it is the fastest heat transfer mode. While the transfer of energy by conduction or convection requires the presence of a material medium, radiation does not. The significance of this is that radiation is the only mechanism for heat transfer that can occur in the vacuum. Likewise, as shown in the Figure 1, heat energy can reach to the Earth from the Sun although there are no particles between the Sun and the Earth.</w:t>
      </w:r>
    </w:p>
    <w:p w:rsidR="00565937" w:rsidRDefault="00C33161" w:rsidP="00565937">
      <w:pPr>
        <w:rPr>
          <w:rFonts w:asciiTheme="majorBidi" w:hAnsiTheme="majorBidi" w:cstheme="majorBidi"/>
          <w:b/>
          <w:bCs/>
          <w:sz w:val="26"/>
          <w:szCs w:val="26"/>
        </w:rPr>
      </w:pPr>
      <w:r>
        <w:rPr>
          <w:rFonts w:asciiTheme="majorBidi" w:hAnsiTheme="majorBidi" w:cstheme="majorBidi"/>
          <w:b/>
          <w:bCs/>
          <w:noProof/>
          <w:sz w:val="26"/>
          <w:szCs w:val="26"/>
        </w:rPr>
        <w:drawing>
          <wp:inline distT="0" distB="0" distL="0" distR="0">
            <wp:extent cx="5724525" cy="13620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1362075"/>
                    </a:xfrm>
                    <a:prstGeom prst="rect">
                      <a:avLst/>
                    </a:prstGeom>
                    <a:noFill/>
                    <a:ln>
                      <a:noFill/>
                    </a:ln>
                  </pic:spPr>
                </pic:pic>
              </a:graphicData>
            </a:graphic>
          </wp:inline>
        </w:drawing>
      </w:r>
    </w:p>
    <w:p w:rsidR="00C33161" w:rsidRPr="00C33161" w:rsidRDefault="00C33161" w:rsidP="00C33161">
      <w:pPr>
        <w:jc w:val="center"/>
        <w:rPr>
          <w:rFonts w:ascii="Times New Roman" w:hAnsi="Times New Roman" w:cs="Times New Roman"/>
          <w:b/>
          <w:bCs/>
          <w:sz w:val="24"/>
          <w:szCs w:val="24"/>
        </w:rPr>
      </w:pPr>
      <w:r w:rsidRPr="00C33161">
        <w:rPr>
          <w:rFonts w:ascii="Times New Roman" w:hAnsi="Times New Roman" w:cs="Times New Roman"/>
          <w:sz w:val="24"/>
          <w:szCs w:val="24"/>
        </w:rPr>
        <w:t>Figure 1. Radiation heat transfer between the Sun and the Earth.</w:t>
      </w:r>
    </w:p>
    <w:p w:rsidR="00C33161" w:rsidRDefault="00C33161" w:rsidP="00C33161">
      <w:pPr>
        <w:pStyle w:val="NoSpacing"/>
      </w:pPr>
    </w:p>
    <w:p w:rsidR="00C33161" w:rsidRDefault="00C33161" w:rsidP="00C33161">
      <w:pPr>
        <w:spacing w:line="360" w:lineRule="auto"/>
        <w:jc w:val="both"/>
        <w:rPr>
          <w:rFonts w:ascii="Times New Roman" w:hAnsi="Times New Roman" w:cs="Times New Roman"/>
          <w:sz w:val="24"/>
          <w:szCs w:val="24"/>
        </w:rPr>
      </w:pPr>
      <w:r w:rsidRPr="00C33161">
        <w:rPr>
          <w:rFonts w:ascii="Times New Roman" w:hAnsi="Times New Roman" w:cs="Times New Roman"/>
          <w:sz w:val="24"/>
          <w:szCs w:val="24"/>
        </w:rPr>
        <w:t xml:space="preserve">All bodies with a temperature above absolute zero (0 K) radiate energy in the form of photons moving in a random direction, with random phase and frequency. When radiated photons reach another surface, they may be absorbed, reflected or transmitted. The behavior of a surface with radiation incident upon it can be described by the following quantities: </w:t>
      </w:r>
    </w:p>
    <w:p w:rsidR="00C33161" w:rsidRDefault="00C33161" w:rsidP="00C33161">
      <w:pPr>
        <w:spacing w:line="360" w:lineRule="auto"/>
        <w:jc w:val="both"/>
        <w:rPr>
          <w:rFonts w:ascii="Times New Roman" w:hAnsi="Times New Roman" w:cs="Times New Roman"/>
          <w:sz w:val="24"/>
          <w:szCs w:val="24"/>
        </w:rPr>
      </w:pPr>
      <w:r w:rsidRPr="00C33161">
        <w:rPr>
          <w:rFonts w:ascii="Times New Roman" w:hAnsi="Times New Roman" w:cs="Times New Roman"/>
          <w:sz w:val="24"/>
          <w:szCs w:val="24"/>
        </w:rPr>
        <w:sym w:font="Symbol" w:char="F061"/>
      </w:r>
      <w:r w:rsidRPr="00C33161">
        <w:rPr>
          <w:rFonts w:ascii="Times New Roman" w:hAnsi="Times New Roman" w:cs="Times New Roman"/>
          <w:sz w:val="24"/>
          <w:szCs w:val="24"/>
        </w:rPr>
        <w:t xml:space="preserve"> : Absorptance - fraction of the incident radiation absorbed </w:t>
      </w:r>
    </w:p>
    <w:p w:rsidR="00C33161" w:rsidRDefault="00C33161" w:rsidP="00C33161">
      <w:pPr>
        <w:spacing w:line="360" w:lineRule="auto"/>
        <w:jc w:val="both"/>
        <w:rPr>
          <w:rFonts w:ascii="Times New Roman" w:hAnsi="Times New Roman" w:cs="Times New Roman"/>
          <w:sz w:val="24"/>
          <w:szCs w:val="24"/>
        </w:rPr>
      </w:pPr>
      <w:r w:rsidRPr="00C33161">
        <w:rPr>
          <w:rFonts w:ascii="Times New Roman" w:hAnsi="Times New Roman" w:cs="Times New Roman"/>
          <w:sz w:val="24"/>
          <w:szCs w:val="24"/>
        </w:rPr>
        <w:lastRenderedPageBreak/>
        <w:sym w:font="Symbol" w:char="F072"/>
      </w:r>
      <w:r w:rsidRPr="00C33161">
        <w:rPr>
          <w:rFonts w:ascii="Times New Roman" w:hAnsi="Times New Roman" w:cs="Times New Roman"/>
          <w:sz w:val="24"/>
          <w:szCs w:val="24"/>
        </w:rPr>
        <w:t xml:space="preserve"> : Reflectance - fraction of the incident radiation reflected </w:t>
      </w:r>
    </w:p>
    <w:p w:rsidR="00C33161" w:rsidRDefault="00C33161" w:rsidP="00C33161">
      <w:pPr>
        <w:spacing w:line="360" w:lineRule="auto"/>
        <w:jc w:val="both"/>
        <w:rPr>
          <w:rFonts w:ascii="Times New Roman" w:hAnsi="Times New Roman" w:cs="Times New Roman"/>
          <w:sz w:val="24"/>
          <w:szCs w:val="24"/>
        </w:rPr>
      </w:pPr>
      <w:r w:rsidRPr="00C33161">
        <w:rPr>
          <w:rFonts w:ascii="Times New Roman" w:hAnsi="Times New Roman" w:cs="Times New Roman"/>
          <w:sz w:val="24"/>
          <w:szCs w:val="24"/>
        </w:rPr>
        <w:sym w:font="Symbol" w:char="F074"/>
      </w:r>
      <w:r w:rsidRPr="00C33161">
        <w:rPr>
          <w:rFonts w:ascii="Times New Roman" w:hAnsi="Times New Roman" w:cs="Times New Roman"/>
          <w:sz w:val="24"/>
          <w:szCs w:val="24"/>
        </w:rPr>
        <w:t xml:space="preserve"> : Transmittance - fraction of the incident radiation transmitted </w:t>
      </w:r>
    </w:p>
    <w:p w:rsidR="00C33161" w:rsidRDefault="00C33161" w:rsidP="00C33161">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60720" cy="26517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651760"/>
                    </a:xfrm>
                    <a:prstGeom prst="rect">
                      <a:avLst/>
                    </a:prstGeom>
                    <a:noFill/>
                    <a:ln>
                      <a:noFill/>
                    </a:ln>
                  </pic:spPr>
                </pic:pic>
              </a:graphicData>
            </a:graphic>
          </wp:inline>
        </w:drawing>
      </w:r>
    </w:p>
    <w:p w:rsidR="00C33161" w:rsidRDefault="00C33161" w:rsidP="00C33161">
      <w:pPr>
        <w:jc w:val="both"/>
        <w:rPr>
          <w:rFonts w:ascii="Times New Roman" w:hAnsi="Times New Roman" w:cs="Times New Roman"/>
          <w:sz w:val="24"/>
          <w:szCs w:val="24"/>
        </w:rPr>
      </w:pPr>
    </w:p>
    <w:p w:rsidR="00C33161" w:rsidRPr="00C33161" w:rsidRDefault="00C33161" w:rsidP="00C33161">
      <w:pPr>
        <w:pStyle w:val="NoSpacing"/>
        <w:rPr>
          <w:rFonts w:ascii="Times New Roman" w:hAnsi="Times New Roman" w:cs="Times New Roman"/>
          <w:b/>
          <w:sz w:val="24"/>
          <w:szCs w:val="24"/>
        </w:rPr>
      </w:pPr>
      <w:r w:rsidRPr="00C33161">
        <w:rPr>
          <w:rFonts w:ascii="Times New Roman" w:hAnsi="Times New Roman" w:cs="Times New Roman"/>
          <w:b/>
          <w:sz w:val="24"/>
          <w:szCs w:val="24"/>
        </w:rPr>
        <w:t>Theory</w:t>
      </w:r>
    </w:p>
    <w:p w:rsidR="00C33161" w:rsidRDefault="00C33161" w:rsidP="00C33161">
      <w:pPr>
        <w:pStyle w:val="NoSpacing"/>
      </w:pPr>
    </w:p>
    <w:p w:rsidR="00C33161" w:rsidRDefault="00C33161" w:rsidP="00C33161">
      <w:pPr>
        <w:pStyle w:val="NoSpacing"/>
      </w:pPr>
      <w:r>
        <w:rPr>
          <w:noProof/>
        </w:rPr>
        <w:drawing>
          <wp:inline distT="0" distB="0" distL="0" distR="0">
            <wp:extent cx="5724525" cy="36480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3648075"/>
                    </a:xfrm>
                    <a:prstGeom prst="rect">
                      <a:avLst/>
                    </a:prstGeom>
                    <a:noFill/>
                    <a:ln>
                      <a:noFill/>
                    </a:ln>
                  </pic:spPr>
                </pic:pic>
              </a:graphicData>
            </a:graphic>
          </wp:inline>
        </w:drawing>
      </w:r>
    </w:p>
    <w:p w:rsidR="00C33161" w:rsidRDefault="00C33161" w:rsidP="00C33161">
      <w:pPr>
        <w:pStyle w:val="NoSpacing"/>
      </w:pPr>
    </w:p>
    <w:p w:rsidR="00C33161" w:rsidRDefault="00C33161" w:rsidP="00C33161">
      <w:pPr>
        <w:pStyle w:val="NoSpacing"/>
      </w:pPr>
    </w:p>
    <w:p w:rsidR="00C33161" w:rsidRDefault="00C33161" w:rsidP="00C33161">
      <w:pPr>
        <w:pStyle w:val="NoSpacing"/>
      </w:pPr>
    </w:p>
    <w:p w:rsidR="00C33161" w:rsidRDefault="00C33161" w:rsidP="00C33161">
      <w:pPr>
        <w:pStyle w:val="NoSpacing"/>
      </w:pPr>
    </w:p>
    <w:p w:rsidR="00C33161" w:rsidRDefault="00C33161" w:rsidP="00C33161">
      <w:pPr>
        <w:pStyle w:val="NoSpacing"/>
      </w:pPr>
      <w:r>
        <w:rPr>
          <w:noProof/>
        </w:rPr>
        <w:drawing>
          <wp:inline distT="0" distB="0" distL="0" distR="0">
            <wp:extent cx="5760720" cy="43891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389120"/>
                    </a:xfrm>
                    <a:prstGeom prst="rect">
                      <a:avLst/>
                    </a:prstGeom>
                    <a:noFill/>
                    <a:ln>
                      <a:noFill/>
                    </a:ln>
                  </pic:spPr>
                </pic:pic>
              </a:graphicData>
            </a:graphic>
          </wp:inline>
        </w:drawing>
      </w:r>
    </w:p>
    <w:p w:rsidR="00791C18" w:rsidRDefault="00791C18" w:rsidP="00C33161">
      <w:pPr>
        <w:pStyle w:val="NoSpacing"/>
      </w:pPr>
    </w:p>
    <w:p w:rsidR="00C33161" w:rsidRDefault="00C33161" w:rsidP="00C33161">
      <w:pPr>
        <w:pStyle w:val="NoSpacing"/>
      </w:pPr>
      <w:r>
        <w:rPr>
          <w:noProof/>
        </w:rPr>
        <w:drawing>
          <wp:inline distT="0" distB="0" distL="0" distR="0">
            <wp:extent cx="5724525" cy="34480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3448050"/>
                    </a:xfrm>
                    <a:prstGeom prst="rect">
                      <a:avLst/>
                    </a:prstGeom>
                    <a:noFill/>
                    <a:ln>
                      <a:noFill/>
                    </a:ln>
                  </pic:spPr>
                </pic:pic>
              </a:graphicData>
            </a:graphic>
          </wp:inline>
        </w:drawing>
      </w:r>
    </w:p>
    <w:p w:rsidR="00791C18" w:rsidRDefault="00791C18" w:rsidP="00C33161">
      <w:pPr>
        <w:pStyle w:val="NoSpacing"/>
      </w:pPr>
    </w:p>
    <w:p w:rsidR="00791C18" w:rsidRDefault="00791C18" w:rsidP="00C33161">
      <w:pPr>
        <w:pStyle w:val="NoSpacing"/>
      </w:pPr>
    </w:p>
    <w:p w:rsidR="00791C18" w:rsidRDefault="00791C18" w:rsidP="00C33161">
      <w:pPr>
        <w:pStyle w:val="NoSpacing"/>
      </w:pPr>
    </w:p>
    <w:p w:rsidR="00791C18" w:rsidRDefault="00791C18" w:rsidP="00C33161">
      <w:pPr>
        <w:pStyle w:val="NoSpacing"/>
      </w:pPr>
      <w:r>
        <w:rPr>
          <w:noProof/>
        </w:rPr>
        <w:drawing>
          <wp:inline distT="0" distB="0" distL="0" distR="0">
            <wp:extent cx="5734050" cy="20097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2009775"/>
                    </a:xfrm>
                    <a:prstGeom prst="rect">
                      <a:avLst/>
                    </a:prstGeom>
                    <a:noFill/>
                    <a:ln>
                      <a:noFill/>
                    </a:ln>
                  </pic:spPr>
                </pic:pic>
              </a:graphicData>
            </a:graphic>
          </wp:inline>
        </w:drawing>
      </w:r>
    </w:p>
    <w:p w:rsidR="00C33161" w:rsidRDefault="00C33161" w:rsidP="00C33161">
      <w:pPr>
        <w:pStyle w:val="NoSpacing"/>
      </w:pPr>
    </w:p>
    <w:p w:rsidR="00C33161" w:rsidRDefault="00C33161" w:rsidP="00C33161">
      <w:pPr>
        <w:pStyle w:val="NoSpacing"/>
      </w:pPr>
    </w:p>
    <w:p w:rsidR="00C33161" w:rsidRDefault="00C33161" w:rsidP="00C33161">
      <w:pPr>
        <w:pStyle w:val="NoSpacing"/>
      </w:pPr>
    </w:p>
    <w:p w:rsidR="00C33161" w:rsidRDefault="00791C18" w:rsidP="00C33161">
      <w:pPr>
        <w:pStyle w:val="NoSpacing"/>
      </w:pPr>
      <w:r>
        <w:rPr>
          <w:noProof/>
        </w:rPr>
        <w:drawing>
          <wp:inline distT="0" distB="0" distL="0" distR="0">
            <wp:extent cx="5734050" cy="4000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4000500"/>
                    </a:xfrm>
                    <a:prstGeom prst="rect">
                      <a:avLst/>
                    </a:prstGeom>
                    <a:noFill/>
                    <a:ln>
                      <a:noFill/>
                    </a:ln>
                  </pic:spPr>
                </pic:pic>
              </a:graphicData>
            </a:graphic>
          </wp:inline>
        </w:drawing>
      </w:r>
    </w:p>
    <w:p w:rsidR="00791C18" w:rsidRDefault="00791C18" w:rsidP="00C33161">
      <w:pPr>
        <w:pStyle w:val="NoSpacing"/>
      </w:pPr>
    </w:p>
    <w:p w:rsidR="00791C18" w:rsidRDefault="00791C18" w:rsidP="00C33161">
      <w:pPr>
        <w:pStyle w:val="NoSpacing"/>
      </w:pPr>
      <w:r>
        <w:rPr>
          <w:noProof/>
        </w:rPr>
        <w:drawing>
          <wp:inline distT="0" distB="0" distL="0" distR="0">
            <wp:extent cx="5724525" cy="6762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676275"/>
                    </a:xfrm>
                    <a:prstGeom prst="rect">
                      <a:avLst/>
                    </a:prstGeom>
                    <a:noFill/>
                    <a:ln>
                      <a:noFill/>
                    </a:ln>
                  </pic:spPr>
                </pic:pic>
              </a:graphicData>
            </a:graphic>
          </wp:inline>
        </w:drawing>
      </w:r>
    </w:p>
    <w:p w:rsidR="00791C18" w:rsidRDefault="00791C18" w:rsidP="00C33161">
      <w:pPr>
        <w:pStyle w:val="NoSpacing"/>
      </w:pPr>
      <w:r>
        <w:rPr>
          <w:noProof/>
        </w:rPr>
        <w:drawing>
          <wp:inline distT="0" distB="0" distL="0" distR="0">
            <wp:extent cx="5705475" cy="8953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5475" cy="895350"/>
                    </a:xfrm>
                    <a:prstGeom prst="rect">
                      <a:avLst/>
                    </a:prstGeom>
                    <a:noFill/>
                    <a:ln>
                      <a:noFill/>
                    </a:ln>
                  </pic:spPr>
                </pic:pic>
              </a:graphicData>
            </a:graphic>
          </wp:inline>
        </w:drawing>
      </w:r>
    </w:p>
    <w:p w:rsidR="00791C18" w:rsidRDefault="00791C18" w:rsidP="00C33161">
      <w:pPr>
        <w:pStyle w:val="NoSpacing"/>
      </w:pPr>
    </w:p>
    <w:p w:rsidR="00791C18" w:rsidRDefault="00791C18" w:rsidP="00C33161">
      <w:pPr>
        <w:pStyle w:val="NoSpacing"/>
      </w:pPr>
      <w:r>
        <w:rPr>
          <w:noProof/>
        </w:rPr>
        <w:drawing>
          <wp:inline distT="0" distB="0" distL="0" distR="0">
            <wp:extent cx="5724525" cy="55054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24525" cy="5505450"/>
                    </a:xfrm>
                    <a:prstGeom prst="rect">
                      <a:avLst/>
                    </a:prstGeom>
                    <a:noFill/>
                    <a:ln>
                      <a:noFill/>
                    </a:ln>
                  </pic:spPr>
                </pic:pic>
              </a:graphicData>
            </a:graphic>
          </wp:inline>
        </w:drawing>
      </w:r>
    </w:p>
    <w:p w:rsidR="00791C18" w:rsidRDefault="00791C18" w:rsidP="00C33161">
      <w:pPr>
        <w:pStyle w:val="NoSpacing"/>
      </w:pPr>
    </w:p>
    <w:p w:rsidR="00565937" w:rsidRPr="00EF7A32" w:rsidRDefault="00565937" w:rsidP="00565937">
      <w:pPr>
        <w:spacing w:after="0" w:line="240" w:lineRule="auto"/>
        <w:rPr>
          <w:rFonts w:asciiTheme="majorBidi" w:hAnsiTheme="majorBidi" w:cstheme="majorBidi"/>
          <w:b/>
          <w:bCs/>
          <w:sz w:val="24"/>
          <w:szCs w:val="24"/>
        </w:rPr>
      </w:pPr>
      <w:r w:rsidRPr="00EF7A32">
        <w:rPr>
          <w:rFonts w:asciiTheme="majorBidi" w:hAnsiTheme="majorBidi" w:cstheme="majorBidi"/>
          <w:b/>
          <w:bCs/>
          <w:sz w:val="24"/>
          <w:szCs w:val="24"/>
        </w:rPr>
        <w:t>Sample calculation:</w:t>
      </w:r>
    </w:p>
    <w:p w:rsidR="009C4014" w:rsidRPr="005317BA" w:rsidRDefault="009C4014" w:rsidP="009C4014">
      <w:pPr>
        <w:autoSpaceDE w:val="0"/>
        <w:autoSpaceDN w:val="0"/>
        <w:adjustRightInd w:val="0"/>
        <w:spacing w:after="0" w:line="240" w:lineRule="auto"/>
        <w:jc w:val="center"/>
        <w:rPr>
          <w:rFonts w:ascii="Book Antiqua" w:hAnsi="Book Antiqua" w:cs="Arial-BoldMT"/>
          <w:b/>
          <w:bCs/>
          <w:sz w:val="36"/>
          <w:szCs w:val="36"/>
        </w:rPr>
      </w:pPr>
    </w:p>
    <w:p w:rsidR="009036E6" w:rsidRDefault="009036E6" w:rsidP="002B6BAA">
      <w:pPr>
        <w:jc w:val="center"/>
        <w:rPr>
          <w:rFonts w:ascii="Book Antiqua" w:hAnsi="Book Antiqua"/>
          <w:sz w:val="28"/>
          <w:szCs w:val="28"/>
        </w:rPr>
      </w:pPr>
    </w:p>
    <w:p w:rsidR="00565937" w:rsidRDefault="00565937" w:rsidP="002B6BAA">
      <w:pPr>
        <w:jc w:val="center"/>
        <w:rPr>
          <w:rFonts w:ascii="Book Antiqua" w:hAnsi="Book Antiqua"/>
          <w:sz w:val="28"/>
          <w:szCs w:val="28"/>
        </w:rPr>
      </w:pPr>
    </w:p>
    <w:p w:rsidR="00565937" w:rsidRDefault="00565937" w:rsidP="002B6BAA">
      <w:pPr>
        <w:jc w:val="center"/>
        <w:rPr>
          <w:rFonts w:ascii="Book Antiqua" w:hAnsi="Book Antiqua"/>
          <w:sz w:val="28"/>
          <w:szCs w:val="28"/>
        </w:rPr>
      </w:pPr>
    </w:p>
    <w:p w:rsidR="00565937" w:rsidRDefault="00565937" w:rsidP="002B6BAA">
      <w:pPr>
        <w:jc w:val="center"/>
        <w:rPr>
          <w:rFonts w:ascii="Book Antiqua" w:hAnsi="Book Antiqua"/>
          <w:sz w:val="28"/>
          <w:szCs w:val="28"/>
        </w:rPr>
      </w:pPr>
    </w:p>
    <w:p w:rsidR="00565937" w:rsidRDefault="00565937" w:rsidP="002B6BAA">
      <w:pPr>
        <w:jc w:val="center"/>
        <w:rPr>
          <w:rFonts w:ascii="Book Antiqua" w:hAnsi="Book Antiqua"/>
          <w:sz w:val="28"/>
          <w:szCs w:val="28"/>
        </w:rPr>
      </w:pPr>
    </w:p>
    <w:p w:rsidR="00565937" w:rsidRDefault="00565937" w:rsidP="002B6BAA">
      <w:pPr>
        <w:jc w:val="center"/>
        <w:rPr>
          <w:rFonts w:ascii="Book Antiqua" w:hAnsi="Book Antiqua"/>
          <w:sz w:val="28"/>
          <w:szCs w:val="28"/>
        </w:rPr>
      </w:pPr>
    </w:p>
    <w:p w:rsidR="00565937" w:rsidRDefault="00565937" w:rsidP="002B6BAA">
      <w:pPr>
        <w:jc w:val="center"/>
        <w:rPr>
          <w:rFonts w:ascii="Book Antiqua" w:hAnsi="Book Antiqua"/>
          <w:sz w:val="28"/>
          <w:szCs w:val="28"/>
        </w:rPr>
      </w:pPr>
    </w:p>
    <w:sdt>
      <w:sdtPr>
        <w:id w:val="-72290364"/>
        <w:docPartObj>
          <w:docPartGallery w:val="Cover Pages"/>
          <w:docPartUnique/>
        </w:docPartObj>
      </w:sdtPr>
      <w:sdtEndPr>
        <w:rPr>
          <w:color w:val="FFFFFF" w:themeColor="background1"/>
          <w:sz w:val="28"/>
          <w:szCs w:val="28"/>
        </w:rPr>
      </w:sdtEndPr>
      <w:sdtContent>
        <w:p w:rsidR="00857B5C" w:rsidRDefault="00857B5C" w:rsidP="00857B5C">
          <w:pPr>
            <w:jc w:val="center"/>
            <w:rPr>
              <w:b/>
              <w:bCs/>
              <w:color w:val="808080" w:themeColor="text1" w:themeTint="7F"/>
              <w:sz w:val="32"/>
              <w:szCs w:val="32"/>
            </w:rPr>
          </w:pPr>
          <w:r>
            <w:rPr>
              <w:rFonts w:ascii="Book Antiqua" w:hAnsi="Book Antiqua"/>
              <w:b/>
              <w:bCs/>
              <w:color w:val="000000" w:themeColor="text1"/>
              <w:sz w:val="32"/>
              <w:szCs w:val="32"/>
            </w:rPr>
            <w:t xml:space="preserve">Mechanical and Industrial </w:t>
          </w:r>
          <w:r w:rsidRPr="00376BDB">
            <w:rPr>
              <w:rFonts w:ascii="Book Antiqua" w:hAnsi="Book Antiqua"/>
              <w:b/>
              <w:bCs/>
              <w:color w:val="000000" w:themeColor="text1"/>
              <w:sz w:val="32"/>
              <w:szCs w:val="32"/>
            </w:rPr>
            <w:t>Engineering Department</w:t>
          </w:r>
        </w:p>
        <w:p w:rsidR="00857B5C" w:rsidRDefault="00857B5C" w:rsidP="00857B5C">
          <w:pPr>
            <w:jc w:val="center"/>
          </w:pPr>
        </w:p>
        <w:tbl>
          <w:tblPr>
            <w:tblStyle w:val="TableGrid"/>
            <w:tblW w:w="5128" w:type="pct"/>
            <w:jc w:val="center"/>
            <w:tblLook w:val="04A0" w:firstRow="1" w:lastRow="0" w:firstColumn="1" w:lastColumn="0" w:noHBand="0" w:noVBand="1"/>
          </w:tblPr>
          <w:tblGrid>
            <w:gridCol w:w="3207"/>
            <w:gridCol w:w="6041"/>
          </w:tblGrid>
          <w:tr w:rsidR="00857B5C" w:rsidTr="004F0D0B">
            <w:trPr>
              <w:jc w:val="center"/>
            </w:trPr>
            <w:tc>
              <w:tcPr>
                <w:tcW w:w="1734" w:type="pct"/>
                <w:shd w:val="clear" w:color="auto" w:fill="76923C" w:themeFill="accent3" w:themeFillShade="BF"/>
                <w:vAlign w:val="center"/>
              </w:tcPr>
              <w:p w:rsidR="00857B5C" w:rsidRPr="00376BDB" w:rsidRDefault="00857B5C" w:rsidP="004F0D0B">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Experiment</w:t>
                </w:r>
                <w:r w:rsidRPr="00376BDB">
                  <w:rPr>
                    <w:rFonts w:ascii="Book Antiqua" w:eastAsiaTheme="majorEastAsia" w:hAnsi="Book Antiqua" w:cstheme="majorBidi"/>
                    <w:color w:val="FFFFFF" w:themeColor="background1"/>
                    <w:sz w:val="44"/>
                    <w:szCs w:val="44"/>
                    <w:lang w:val="en-GB"/>
                  </w:rPr>
                  <w:t xml:space="preserve"> </w:t>
                </w:r>
                <w:r w:rsidR="004F0D0B">
                  <w:rPr>
                    <w:rFonts w:ascii="Book Antiqua" w:eastAsiaTheme="majorEastAsia" w:hAnsi="Book Antiqua" w:cstheme="majorBidi"/>
                    <w:color w:val="FFFFFF" w:themeColor="background1"/>
                    <w:sz w:val="44"/>
                    <w:szCs w:val="44"/>
                    <w:lang w:val="en-GB"/>
                  </w:rPr>
                  <w:t>(4</w:t>
                </w:r>
                <w:r w:rsidRPr="00376BDB">
                  <w:rPr>
                    <w:rFonts w:ascii="Book Antiqua" w:eastAsiaTheme="majorEastAsia" w:hAnsi="Book Antiqua" w:cstheme="majorBidi"/>
                    <w:color w:val="FFFFFF" w:themeColor="background1"/>
                    <w:sz w:val="44"/>
                    <w:szCs w:val="44"/>
                    <w:lang w:val="en-GB"/>
                  </w:rPr>
                  <w:t>)</w:t>
                </w:r>
              </w:p>
            </w:tc>
            <w:tc>
              <w:tcPr>
                <w:tcW w:w="3266" w:type="pct"/>
                <w:shd w:val="clear" w:color="auto" w:fill="76923C" w:themeFill="accent3" w:themeFillShade="BF"/>
                <w:vAlign w:val="center"/>
              </w:tcPr>
              <w:p w:rsidR="00857B5C" w:rsidRPr="00565937" w:rsidRDefault="00F57DFB" w:rsidP="00857B5C">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sidRPr="00F57DFB">
                  <w:rPr>
                    <w:rFonts w:ascii="Book Antiqua" w:eastAsiaTheme="majorEastAsia" w:hAnsi="Book Antiqua" w:cstheme="majorBidi"/>
                    <w:color w:val="FFFFFF" w:themeColor="background1"/>
                    <w:sz w:val="44"/>
                    <w:szCs w:val="44"/>
                    <w:lang w:val="en-GB"/>
                  </w:rPr>
                  <w:t>Rankine Cycle Experiment</w:t>
                </w:r>
              </w:p>
            </w:tc>
          </w:tr>
        </w:tbl>
        <w:p w:rsidR="00857B5C" w:rsidRDefault="00416794" w:rsidP="00857B5C">
          <w:pPr>
            <w:rPr>
              <w:color w:val="FFFFFF" w:themeColor="background1"/>
              <w:sz w:val="28"/>
              <w:szCs w:val="28"/>
            </w:rPr>
          </w:pPr>
        </w:p>
      </w:sdtContent>
    </w:sdt>
    <w:p w:rsidR="00857B5C" w:rsidRDefault="00857B5C" w:rsidP="00857B5C">
      <w:pPr>
        <w:autoSpaceDE w:val="0"/>
        <w:autoSpaceDN w:val="0"/>
        <w:adjustRightInd w:val="0"/>
        <w:spacing w:after="0" w:line="240" w:lineRule="auto"/>
        <w:jc w:val="center"/>
        <w:rPr>
          <w:rFonts w:ascii="Arial-BoldMT" w:hAnsi="Arial-BoldMT" w:cs="Arial-BoldMT"/>
          <w:b/>
          <w:bCs/>
          <w:i/>
          <w:iCs/>
          <w:sz w:val="36"/>
          <w:szCs w:val="36"/>
        </w:rPr>
      </w:pPr>
    </w:p>
    <w:tbl>
      <w:tblPr>
        <w:tblStyle w:val="TableGrid"/>
        <w:tblW w:w="5000" w:type="pct"/>
        <w:tblLook w:val="04A0" w:firstRow="1" w:lastRow="0" w:firstColumn="1" w:lastColumn="0" w:noHBand="0" w:noVBand="1"/>
      </w:tblPr>
      <w:tblGrid>
        <w:gridCol w:w="3505"/>
        <w:gridCol w:w="3517"/>
        <w:gridCol w:w="1995"/>
      </w:tblGrid>
      <w:tr w:rsidR="00EC7244" w:rsidTr="00154321">
        <w:tc>
          <w:tcPr>
            <w:tcW w:w="1944" w:type="pct"/>
          </w:tcPr>
          <w:p w:rsidR="00EC7244" w:rsidRPr="005317BA" w:rsidRDefault="00EC7244" w:rsidP="00154321">
            <w:pPr>
              <w:rPr>
                <w:rFonts w:ascii="Book Antiqua" w:hAnsi="Book Antiqua" w:cstheme="majorBidi"/>
                <w:sz w:val="24"/>
                <w:szCs w:val="24"/>
              </w:rPr>
            </w:pPr>
            <w:r w:rsidRPr="005317BA">
              <w:rPr>
                <w:rFonts w:ascii="Book Antiqua" w:hAnsi="Book Antiqua" w:cstheme="majorBidi"/>
                <w:b/>
                <w:bCs/>
                <w:sz w:val="24"/>
                <w:szCs w:val="24"/>
              </w:rPr>
              <w:t>Student Name</w:t>
            </w:r>
            <w:r w:rsidRPr="005317BA">
              <w:rPr>
                <w:rFonts w:ascii="Book Antiqua" w:hAnsi="Book Antiqua" w:cstheme="majorBidi"/>
                <w:sz w:val="24"/>
                <w:szCs w:val="24"/>
              </w:rPr>
              <w:t xml:space="preserve"> :</w:t>
            </w:r>
          </w:p>
        </w:tc>
        <w:tc>
          <w:tcPr>
            <w:tcW w:w="1950" w:type="pct"/>
            <w:tcBorders>
              <w:right w:val="single" w:sz="4" w:space="0" w:color="auto"/>
            </w:tcBorders>
          </w:tcPr>
          <w:p w:rsidR="00EC7244" w:rsidRPr="005317BA" w:rsidRDefault="00EC7244" w:rsidP="00154321">
            <w:pPr>
              <w:rPr>
                <w:rFonts w:ascii="Book Antiqua" w:hAnsi="Book Antiqua"/>
                <w:b/>
                <w:bCs/>
                <w:sz w:val="24"/>
                <w:szCs w:val="24"/>
              </w:rPr>
            </w:pPr>
            <w:r w:rsidRPr="005317BA">
              <w:rPr>
                <w:rFonts w:ascii="Book Antiqua" w:hAnsi="Book Antiqua" w:cstheme="majorBidi"/>
                <w:b/>
                <w:bCs/>
                <w:sz w:val="24"/>
                <w:szCs w:val="24"/>
              </w:rPr>
              <w:t>ID</w:t>
            </w:r>
            <w:r w:rsidRPr="005317BA">
              <w:rPr>
                <w:rFonts w:ascii="Book Antiqua" w:hAnsi="Book Antiqua"/>
                <w:b/>
                <w:bCs/>
                <w:sz w:val="24"/>
                <w:szCs w:val="24"/>
              </w:rPr>
              <w:t xml:space="preserve">: </w:t>
            </w:r>
          </w:p>
        </w:tc>
        <w:tc>
          <w:tcPr>
            <w:tcW w:w="1107" w:type="pct"/>
            <w:tcBorders>
              <w:left w:val="single" w:sz="4" w:space="0" w:color="auto"/>
            </w:tcBorders>
          </w:tcPr>
          <w:p w:rsidR="00EC7244" w:rsidRPr="005317BA" w:rsidRDefault="00EC7244" w:rsidP="00154321">
            <w:pPr>
              <w:rPr>
                <w:rFonts w:ascii="Book Antiqua" w:hAnsi="Book Antiqua"/>
                <w:b/>
                <w:bCs/>
                <w:sz w:val="24"/>
                <w:szCs w:val="24"/>
              </w:rPr>
            </w:pPr>
            <w:r w:rsidRPr="005317BA">
              <w:rPr>
                <w:rFonts w:ascii="Book Antiqua" w:hAnsi="Book Antiqua" w:cstheme="majorBidi"/>
                <w:b/>
                <w:bCs/>
                <w:sz w:val="24"/>
                <w:szCs w:val="24"/>
              </w:rPr>
              <w:t>Section No.:</w:t>
            </w:r>
          </w:p>
        </w:tc>
      </w:tr>
      <w:tr w:rsidR="00EC7244" w:rsidTr="00154321">
        <w:tc>
          <w:tcPr>
            <w:tcW w:w="1944" w:type="pct"/>
          </w:tcPr>
          <w:p w:rsidR="00EC7244" w:rsidRPr="005317BA" w:rsidRDefault="00EC7244" w:rsidP="00154321">
            <w:pPr>
              <w:jc w:val="both"/>
              <w:rPr>
                <w:rFonts w:ascii="Book Antiqua" w:hAnsi="Book Antiqua" w:cstheme="majorBidi"/>
                <w:sz w:val="24"/>
                <w:szCs w:val="24"/>
              </w:rPr>
            </w:pPr>
            <w:r w:rsidRPr="005317BA">
              <w:rPr>
                <w:rFonts w:ascii="Book Antiqua" w:hAnsi="Book Antiqua" w:cstheme="majorBidi"/>
                <w:b/>
                <w:bCs/>
                <w:sz w:val="24"/>
                <w:szCs w:val="24"/>
              </w:rPr>
              <w:t>Supervisor:</w:t>
            </w:r>
            <w:r w:rsidRPr="005317BA">
              <w:rPr>
                <w:rFonts w:ascii="Book Antiqua" w:hAnsi="Book Antiqua" w:cstheme="majorBidi"/>
                <w:sz w:val="24"/>
                <w:szCs w:val="24"/>
              </w:rPr>
              <w:t xml:space="preserve"> </w:t>
            </w:r>
            <w:r>
              <w:rPr>
                <w:rFonts w:ascii="Book Antiqua" w:hAnsi="Book Antiqua" w:cstheme="majorBidi"/>
                <w:sz w:val="24"/>
                <w:szCs w:val="24"/>
              </w:rPr>
              <w:t>Dr. Nadeem Khan</w:t>
            </w:r>
          </w:p>
        </w:tc>
        <w:tc>
          <w:tcPr>
            <w:tcW w:w="1950" w:type="pct"/>
            <w:tcBorders>
              <w:right w:val="single" w:sz="4" w:space="0" w:color="auto"/>
            </w:tcBorders>
          </w:tcPr>
          <w:p w:rsidR="00EC7244" w:rsidRPr="005317BA" w:rsidRDefault="00EC7244" w:rsidP="00154321">
            <w:pPr>
              <w:rPr>
                <w:rFonts w:ascii="Book Antiqua" w:hAnsi="Book Antiqua" w:cstheme="majorBidi"/>
                <w:b/>
                <w:bCs/>
                <w:sz w:val="24"/>
                <w:szCs w:val="24"/>
              </w:rPr>
            </w:pPr>
            <w:r w:rsidRPr="005317BA">
              <w:rPr>
                <w:rFonts w:ascii="Book Antiqua" w:hAnsi="Book Antiqua" w:cstheme="majorBidi"/>
                <w:b/>
                <w:bCs/>
                <w:sz w:val="24"/>
                <w:szCs w:val="24"/>
              </w:rPr>
              <w:t>Submission Date:</w:t>
            </w:r>
          </w:p>
        </w:tc>
        <w:tc>
          <w:tcPr>
            <w:tcW w:w="1107" w:type="pct"/>
            <w:tcBorders>
              <w:left w:val="single" w:sz="4" w:space="0" w:color="auto"/>
            </w:tcBorders>
          </w:tcPr>
          <w:p w:rsidR="00EC7244" w:rsidRPr="005317BA" w:rsidRDefault="00EC7244" w:rsidP="00154321">
            <w:pPr>
              <w:rPr>
                <w:rFonts w:ascii="Book Antiqua" w:hAnsi="Book Antiqua" w:cstheme="majorBidi"/>
                <w:b/>
                <w:bCs/>
                <w:sz w:val="24"/>
                <w:szCs w:val="24"/>
              </w:rPr>
            </w:pPr>
            <w:r w:rsidRPr="005317BA">
              <w:rPr>
                <w:rFonts w:ascii="Book Antiqua" w:hAnsi="Book Antiqua" w:cstheme="majorBidi"/>
                <w:b/>
                <w:bCs/>
                <w:sz w:val="24"/>
                <w:szCs w:val="24"/>
              </w:rPr>
              <w:t>SLO:</w:t>
            </w:r>
          </w:p>
        </w:tc>
      </w:tr>
      <w:tr w:rsidR="00EC7244" w:rsidTr="00154321">
        <w:tc>
          <w:tcPr>
            <w:tcW w:w="1944" w:type="pct"/>
          </w:tcPr>
          <w:p w:rsidR="00EC7244" w:rsidRPr="005317BA" w:rsidRDefault="00EC7244" w:rsidP="00154321">
            <w:pPr>
              <w:jc w:val="both"/>
              <w:rPr>
                <w:rFonts w:ascii="Book Antiqua" w:hAnsi="Book Antiqua" w:cstheme="majorBidi"/>
                <w:sz w:val="24"/>
                <w:szCs w:val="24"/>
              </w:rPr>
            </w:pPr>
            <w:r w:rsidRPr="005317BA">
              <w:rPr>
                <w:rFonts w:ascii="Book Antiqua" w:hAnsi="Book Antiqua" w:cstheme="majorBidi"/>
                <w:b/>
                <w:bCs/>
                <w:sz w:val="24"/>
                <w:szCs w:val="24"/>
              </w:rPr>
              <w:t>Academic Year:</w:t>
            </w:r>
            <w:r w:rsidRPr="005317BA">
              <w:rPr>
                <w:rFonts w:ascii="Book Antiqua" w:hAnsi="Book Antiqua" w:cstheme="majorBidi"/>
                <w:sz w:val="24"/>
                <w:szCs w:val="24"/>
              </w:rPr>
              <w:t xml:space="preserve"> 2017-2018</w:t>
            </w:r>
          </w:p>
        </w:tc>
        <w:tc>
          <w:tcPr>
            <w:tcW w:w="1950" w:type="pct"/>
            <w:tcBorders>
              <w:right w:val="single" w:sz="4" w:space="0" w:color="auto"/>
            </w:tcBorders>
          </w:tcPr>
          <w:p w:rsidR="00EC7244" w:rsidRPr="005317BA" w:rsidRDefault="00EC7244" w:rsidP="00154321">
            <w:pPr>
              <w:rPr>
                <w:rFonts w:ascii="Book Antiqua" w:hAnsi="Book Antiqua" w:cstheme="majorBidi"/>
                <w:sz w:val="24"/>
                <w:szCs w:val="24"/>
              </w:rPr>
            </w:pPr>
            <w:r w:rsidRPr="005317BA">
              <w:rPr>
                <w:rFonts w:ascii="Book Antiqua" w:hAnsi="Book Antiqua" w:cstheme="majorBidi"/>
                <w:b/>
                <w:bCs/>
                <w:sz w:val="24"/>
                <w:szCs w:val="24"/>
              </w:rPr>
              <w:t>Semester:</w:t>
            </w:r>
            <w:r w:rsidRPr="005317BA">
              <w:rPr>
                <w:rFonts w:ascii="Book Antiqua" w:hAnsi="Book Antiqua" w:cstheme="majorBidi"/>
                <w:sz w:val="24"/>
                <w:szCs w:val="24"/>
              </w:rPr>
              <w:t xml:space="preserve"> First</w:t>
            </w:r>
          </w:p>
        </w:tc>
        <w:tc>
          <w:tcPr>
            <w:tcW w:w="1107" w:type="pct"/>
            <w:tcBorders>
              <w:left w:val="single" w:sz="4" w:space="0" w:color="auto"/>
            </w:tcBorders>
          </w:tcPr>
          <w:p w:rsidR="00EC7244" w:rsidRPr="005317BA" w:rsidRDefault="00EC7244" w:rsidP="00154321">
            <w:pPr>
              <w:rPr>
                <w:rFonts w:ascii="Book Antiqua" w:hAnsi="Book Antiqua" w:cstheme="majorBidi"/>
                <w:sz w:val="24"/>
                <w:szCs w:val="24"/>
              </w:rPr>
            </w:pPr>
          </w:p>
        </w:tc>
      </w:tr>
    </w:tbl>
    <w:p w:rsidR="00857B5C" w:rsidRDefault="00857B5C" w:rsidP="00857B5C">
      <w:pPr>
        <w:autoSpaceDE w:val="0"/>
        <w:autoSpaceDN w:val="0"/>
        <w:adjustRightInd w:val="0"/>
        <w:spacing w:after="0" w:line="240" w:lineRule="auto"/>
        <w:jc w:val="center"/>
        <w:rPr>
          <w:rFonts w:ascii="Arial-BoldMT" w:hAnsi="Arial-BoldMT" w:cs="Arial-BoldMT"/>
          <w:b/>
          <w:bCs/>
          <w:i/>
          <w:iCs/>
          <w:sz w:val="36"/>
          <w:szCs w:val="36"/>
        </w:rPr>
      </w:pPr>
    </w:p>
    <w:p w:rsidR="00EC7244" w:rsidRDefault="00EC7244" w:rsidP="00857B5C">
      <w:pPr>
        <w:autoSpaceDE w:val="0"/>
        <w:autoSpaceDN w:val="0"/>
        <w:adjustRightInd w:val="0"/>
        <w:spacing w:after="0" w:line="240" w:lineRule="auto"/>
        <w:jc w:val="center"/>
        <w:rPr>
          <w:rFonts w:ascii="Arial-BoldMT" w:hAnsi="Arial-BoldMT" w:cs="Arial-BoldMT"/>
          <w:b/>
          <w:bCs/>
          <w:i/>
          <w:iCs/>
          <w:sz w:val="36"/>
          <w:szCs w:val="36"/>
        </w:rPr>
      </w:pPr>
    </w:p>
    <w:p w:rsidR="00857B5C" w:rsidRDefault="00857B5C" w:rsidP="00857B5C">
      <w:pPr>
        <w:tabs>
          <w:tab w:val="left" w:pos="4335"/>
          <w:tab w:val="left" w:pos="6315"/>
        </w:tabs>
        <w:autoSpaceDE w:val="0"/>
        <w:autoSpaceDN w:val="0"/>
        <w:adjustRightInd w:val="0"/>
        <w:spacing w:after="0" w:line="240" w:lineRule="auto"/>
        <w:rPr>
          <w:rFonts w:ascii="Arial-BoldMT" w:hAnsi="Arial-BoldMT" w:cs="Arial-BoldMT"/>
          <w:b/>
          <w:bCs/>
          <w:i/>
          <w:iCs/>
          <w:sz w:val="36"/>
          <w:szCs w:val="36"/>
        </w:rPr>
      </w:pPr>
    </w:p>
    <w:p w:rsidR="00857B5C" w:rsidRDefault="00857B5C" w:rsidP="00857B5C">
      <w:pPr>
        <w:autoSpaceDE w:val="0"/>
        <w:autoSpaceDN w:val="0"/>
        <w:adjustRightInd w:val="0"/>
        <w:spacing w:after="0" w:line="240" w:lineRule="auto"/>
        <w:jc w:val="center"/>
        <w:rPr>
          <w:rFonts w:ascii="Arial-BoldMT" w:hAnsi="Arial-BoldMT" w:cs="Arial-BoldMT"/>
          <w:b/>
          <w:bCs/>
          <w:i/>
          <w:iCs/>
          <w:sz w:val="36"/>
          <w:szCs w:val="36"/>
        </w:rPr>
      </w:pPr>
    </w:p>
    <w:p w:rsidR="00565937" w:rsidRDefault="00565937" w:rsidP="002B6BAA">
      <w:pPr>
        <w:jc w:val="center"/>
        <w:rPr>
          <w:rFonts w:ascii="Book Antiqua" w:hAnsi="Book Antiqua"/>
          <w:sz w:val="28"/>
          <w:szCs w:val="28"/>
        </w:rPr>
      </w:pPr>
    </w:p>
    <w:p w:rsidR="00565937" w:rsidRDefault="00565937" w:rsidP="002B6BAA">
      <w:pPr>
        <w:jc w:val="center"/>
        <w:rPr>
          <w:rFonts w:ascii="Book Antiqua" w:hAnsi="Book Antiqua"/>
          <w:sz w:val="28"/>
          <w:szCs w:val="28"/>
        </w:rPr>
      </w:pPr>
    </w:p>
    <w:p w:rsidR="00565937" w:rsidRPr="00F57DFB" w:rsidRDefault="00565937" w:rsidP="002B6BAA">
      <w:pPr>
        <w:jc w:val="center"/>
        <w:rPr>
          <w:rFonts w:ascii="Book Antiqua" w:hAnsi="Book Antiqua"/>
          <w:sz w:val="24"/>
          <w:szCs w:val="24"/>
        </w:rPr>
      </w:pPr>
    </w:p>
    <w:p w:rsidR="00857B5C" w:rsidRPr="00F57DFB" w:rsidRDefault="00857B5C" w:rsidP="002B6BAA">
      <w:pPr>
        <w:jc w:val="center"/>
        <w:rPr>
          <w:rFonts w:ascii="Book Antiqua" w:hAnsi="Book Antiqua"/>
          <w:sz w:val="24"/>
          <w:szCs w:val="24"/>
        </w:rPr>
        <w:sectPr w:rsidR="00857B5C" w:rsidRPr="00F57DFB" w:rsidSect="00ED1CF6">
          <w:pgSz w:w="11907" w:h="16840" w:code="9"/>
          <w:pgMar w:top="1138" w:right="1440" w:bottom="1699" w:left="1440" w:header="288" w:footer="562" w:gutter="0"/>
          <w:cols w:space="708"/>
          <w:docGrid w:linePitch="360"/>
        </w:sectPr>
      </w:pPr>
    </w:p>
    <w:p w:rsidR="00857B5C" w:rsidRDefault="00857B5C" w:rsidP="00857B5C">
      <w:pPr>
        <w:autoSpaceDE w:val="0"/>
        <w:autoSpaceDN w:val="0"/>
        <w:adjustRightInd w:val="0"/>
        <w:spacing w:after="0" w:line="240" w:lineRule="auto"/>
        <w:rPr>
          <w:rFonts w:asciiTheme="majorBidi" w:hAnsiTheme="majorBidi" w:cstheme="majorBidi"/>
          <w:b/>
          <w:bCs/>
          <w:sz w:val="24"/>
          <w:szCs w:val="24"/>
        </w:rPr>
      </w:pPr>
    </w:p>
    <w:p w:rsidR="00857B5C" w:rsidRDefault="00857B5C" w:rsidP="00857B5C">
      <w:pPr>
        <w:autoSpaceDE w:val="0"/>
        <w:autoSpaceDN w:val="0"/>
        <w:adjustRightInd w:val="0"/>
        <w:spacing w:after="0" w:line="240" w:lineRule="auto"/>
        <w:rPr>
          <w:rFonts w:asciiTheme="majorBidi" w:hAnsiTheme="majorBidi" w:cstheme="majorBidi"/>
          <w:b/>
          <w:bCs/>
          <w:sz w:val="24"/>
          <w:szCs w:val="24"/>
        </w:rPr>
      </w:pPr>
    </w:p>
    <w:p w:rsidR="00F57DFB" w:rsidRPr="00F57DFB" w:rsidRDefault="00F57DFB" w:rsidP="00F57DFB">
      <w:pPr>
        <w:autoSpaceDE w:val="0"/>
        <w:autoSpaceDN w:val="0"/>
        <w:adjustRightInd w:val="0"/>
        <w:spacing w:after="0" w:line="360" w:lineRule="auto"/>
        <w:jc w:val="both"/>
        <w:rPr>
          <w:rFonts w:asciiTheme="majorBidi" w:eastAsiaTheme="minorHAnsi" w:hAnsiTheme="majorBidi" w:cstheme="majorBidi"/>
          <w:color w:val="000000"/>
          <w:sz w:val="24"/>
          <w:szCs w:val="24"/>
        </w:rPr>
      </w:pPr>
      <w:r w:rsidRPr="00F57DFB">
        <w:rPr>
          <w:rFonts w:asciiTheme="majorBidi" w:eastAsiaTheme="minorHAnsi" w:hAnsiTheme="majorBidi" w:cstheme="majorBidi"/>
          <w:b/>
          <w:color w:val="000000"/>
          <w:sz w:val="24"/>
          <w:szCs w:val="24"/>
        </w:rPr>
        <w:t>Objective:</w:t>
      </w:r>
      <w:r w:rsidRPr="00F57DFB">
        <w:rPr>
          <w:rFonts w:asciiTheme="majorBidi" w:eastAsiaTheme="minorHAnsi" w:hAnsiTheme="majorBidi" w:cstheme="majorBidi"/>
          <w:color w:val="000000"/>
          <w:sz w:val="24"/>
          <w:szCs w:val="24"/>
        </w:rPr>
        <w:t xml:space="preserve"> To demonstrate the principles of a vapor power cycle </w:t>
      </w:r>
    </w:p>
    <w:p w:rsidR="00F57DFB" w:rsidRPr="00F57DFB" w:rsidRDefault="00F57DFB" w:rsidP="00F57DFB">
      <w:pPr>
        <w:autoSpaceDE w:val="0"/>
        <w:autoSpaceDN w:val="0"/>
        <w:adjustRightInd w:val="0"/>
        <w:spacing w:after="0" w:line="360" w:lineRule="auto"/>
        <w:jc w:val="both"/>
        <w:rPr>
          <w:rFonts w:asciiTheme="majorBidi" w:eastAsiaTheme="minorHAnsi" w:hAnsiTheme="majorBidi" w:cstheme="majorBidi"/>
          <w:color w:val="000000"/>
          <w:sz w:val="24"/>
          <w:szCs w:val="24"/>
        </w:rPr>
      </w:pPr>
    </w:p>
    <w:p w:rsidR="00F57DFB" w:rsidRDefault="00F57DFB" w:rsidP="00F57DFB">
      <w:pPr>
        <w:autoSpaceDE w:val="0"/>
        <w:autoSpaceDN w:val="0"/>
        <w:adjustRightInd w:val="0"/>
        <w:spacing w:after="0" w:line="360" w:lineRule="auto"/>
        <w:jc w:val="both"/>
        <w:rPr>
          <w:rFonts w:asciiTheme="majorBidi" w:eastAsiaTheme="minorHAnsi" w:hAnsiTheme="majorBidi" w:cstheme="majorBidi"/>
          <w:color w:val="000000"/>
          <w:sz w:val="24"/>
          <w:szCs w:val="24"/>
        </w:rPr>
      </w:pPr>
      <w:r w:rsidRPr="00F57DFB">
        <w:rPr>
          <w:rFonts w:asciiTheme="majorBidi" w:eastAsiaTheme="minorHAnsi" w:hAnsiTheme="majorBidi" w:cstheme="majorBidi"/>
          <w:b/>
          <w:color w:val="000000"/>
          <w:sz w:val="24"/>
          <w:szCs w:val="24"/>
        </w:rPr>
        <w:t>Introduction:</w:t>
      </w:r>
      <w:r w:rsidRPr="00F57DFB">
        <w:rPr>
          <w:rFonts w:asciiTheme="majorBidi" w:eastAsiaTheme="minorHAnsi" w:hAnsiTheme="majorBidi" w:cstheme="majorBidi"/>
          <w:color w:val="000000"/>
          <w:sz w:val="24"/>
          <w:szCs w:val="24"/>
        </w:rPr>
        <w:t xml:space="preserve"> </w:t>
      </w:r>
    </w:p>
    <w:p w:rsidR="00857B5C" w:rsidRDefault="00F57DFB" w:rsidP="00F57DFB">
      <w:pPr>
        <w:autoSpaceDE w:val="0"/>
        <w:autoSpaceDN w:val="0"/>
        <w:adjustRightInd w:val="0"/>
        <w:spacing w:after="0" w:line="360" w:lineRule="auto"/>
        <w:jc w:val="both"/>
        <w:rPr>
          <w:rFonts w:ascii="Times New Roman" w:hAnsi="Times New Roman" w:cs="Times New Roman"/>
          <w:sz w:val="24"/>
          <w:szCs w:val="24"/>
        </w:rPr>
      </w:pPr>
      <w:r w:rsidRPr="00F57DFB">
        <w:rPr>
          <w:rFonts w:asciiTheme="majorBidi" w:eastAsiaTheme="minorHAnsi" w:hAnsiTheme="majorBidi" w:cstheme="majorBidi"/>
          <w:color w:val="000000"/>
          <w:sz w:val="24"/>
          <w:szCs w:val="24"/>
        </w:rPr>
        <w:t>The Rankine cycle is the vapor power cycle used in most large industrial power plants. It operates by boiling a working fluid (most often water) using a heat source (coal combustion, nuclear fusion, solar energy), expanding the high pressure steam through a turbine to produce mechanical work, condensing of the steam back into the liquid phase, and pumping it back into the boiler to complete the cycle. Although the experiment performed in this laboratory is not a closed cycle, it demonstrates many of the aspects of the closed Rankine cycle. The Rankine</w:t>
      </w:r>
      <w:r>
        <w:rPr>
          <w:rFonts w:asciiTheme="majorBidi" w:eastAsiaTheme="minorHAnsi" w:hAnsiTheme="majorBidi" w:cstheme="majorBidi"/>
          <w:color w:val="000000"/>
          <w:sz w:val="24"/>
          <w:szCs w:val="24"/>
        </w:rPr>
        <w:t xml:space="preserve"> </w:t>
      </w:r>
      <w:r w:rsidRPr="00F57DFB">
        <w:rPr>
          <w:rFonts w:asciiTheme="majorBidi" w:eastAsiaTheme="minorHAnsi" w:hAnsiTheme="majorBidi" w:cstheme="majorBidi"/>
          <w:color w:val="000000"/>
          <w:sz w:val="24"/>
          <w:szCs w:val="24"/>
        </w:rPr>
        <w:t xml:space="preserve">Cycler experimental apparatus manufactured by Turbine </w:t>
      </w:r>
      <w:r>
        <w:rPr>
          <w:rFonts w:asciiTheme="majorBidi" w:eastAsiaTheme="minorHAnsi" w:hAnsiTheme="majorBidi" w:cstheme="majorBidi"/>
          <w:color w:val="000000"/>
          <w:sz w:val="24"/>
          <w:szCs w:val="24"/>
        </w:rPr>
        <w:t>Technologies is shown in Fig. 1</w:t>
      </w:r>
      <w:r w:rsidRPr="00F57DFB">
        <w:rPr>
          <w:rFonts w:asciiTheme="majorBidi" w:eastAsiaTheme="minorHAnsi" w:hAnsiTheme="majorBidi" w:cstheme="majorBidi"/>
          <w:color w:val="000000"/>
          <w:sz w:val="24"/>
          <w:szCs w:val="24"/>
        </w:rPr>
        <w:t xml:space="preserve"> consisting of a boiler, a turbine and generator, a condenser, and instrumentation including a flow meter, thermocouples, pressure transducers, and a PC data-acquisition sys</w:t>
      </w:r>
      <w:r w:rsidRPr="00F57DFB">
        <w:rPr>
          <w:rFonts w:ascii="Times New Roman" w:hAnsi="Times New Roman" w:cs="Times New Roman"/>
          <w:sz w:val="24"/>
          <w:szCs w:val="24"/>
        </w:rPr>
        <w:t>tem.</w:t>
      </w:r>
    </w:p>
    <w:p w:rsidR="00F57DFB" w:rsidRDefault="00F57DFB" w:rsidP="00F57DFB">
      <w:pPr>
        <w:autoSpaceDE w:val="0"/>
        <w:autoSpaceDN w:val="0"/>
        <w:adjustRightInd w:val="0"/>
        <w:spacing w:after="0" w:line="360" w:lineRule="auto"/>
        <w:jc w:val="both"/>
        <w:rPr>
          <w:rFonts w:ascii="Times New Roman" w:hAnsi="Times New Roman" w:cs="Times New Roman"/>
          <w:sz w:val="24"/>
          <w:szCs w:val="24"/>
        </w:rPr>
      </w:pPr>
    </w:p>
    <w:p w:rsidR="00F57DFB" w:rsidRDefault="00F57DFB" w:rsidP="00F57DFB">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3876675" cy="28098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76675" cy="2809875"/>
                    </a:xfrm>
                    <a:prstGeom prst="rect">
                      <a:avLst/>
                    </a:prstGeom>
                    <a:noFill/>
                    <a:ln>
                      <a:noFill/>
                    </a:ln>
                  </pic:spPr>
                </pic:pic>
              </a:graphicData>
            </a:graphic>
          </wp:inline>
        </w:drawing>
      </w:r>
    </w:p>
    <w:p w:rsidR="00F57DFB" w:rsidRDefault="00F57DFB" w:rsidP="00F57DFB">
      <w:pPr>
        <w:autoSpaceDE w:val="0"/>
        <w:autoSpaceDN w:val="0"/>
        <w:adjustRightInd w:val="0"/>
        <w:spacing w:after="0" w:line="360" w:lineRule="auto"/>
        <w:jc w:val="center"/>
        <w:rPr>
          <w:rFonts w:asciiTheme="majorBidi" w:eastAsiaTheme="minorHAnsi" w:hAnsiTheme="majorBidi" w:cstheme="majorBidi"/>
          <w:color w:val="000000"/>
          <w:sz w:val="24"/>
          <w:szCs w:val="24"/>
        </w:rPr>
      </w:pPr>
      <w:r w:rsidRPr="00F57DFB">
        <w:rPr>
          <w:rFonts w:asciiTheme="majorBidi" w:eastAsiaTheme="minorHAnsi" w:hAnsiTheme="majorBidi" w:cstheme="majorBidi"/>
          <w:color w:val="000000"/>
          <w:sz w:val="24"/>
          <w:szCs w:val="24"/>
        </w:rPr>
        <w:t>Figure 1: Picture of Rankine Cycle Experiment</w:t>
      </w:r>
    </w:p>
    <w:p w:rsidR="00F57DFB" w:rsidRDefault="00F57DFB" w:rsidP="00F57DFB">
      <w:pPr>
        <w:autoSpaceDE w:val="0"/>
        <w:autoSpaceDN w:val="0"/>
        <w:adjustRightInd w:val="0"/>
        <w:spacing w:after="0" w:line="360" w:lineRule="auto"/>
        <w:jc w:val="center"/>
        <w:rPr>
          <w:rFonts w:asciiTheme="majorBidi" w:eastAsiaTheme="minorHAnsi" w:hAnsiTheme="majorBidi" w:cstheme="majorBidi"/>
          <w:color w:val="000000"/>
          <w:sz w:val="24"/>
          <w:szCs w:val="24"/>
        </w:rPr>
      </w:pPr>
    </w:p>
    <w:p w:rsidR="00F57DFB" w:rsidRPr="00F57DFB" w:rsidRDefault="00F57DFB" w:rsidP="00F57DFB">
      <w:pPr>
        <w:autoSpaceDE w:val="0"/>
        <w:autoSpaceDN w:val="0"/>
        <w:adjustRightInd w:val="0"/>
        <w:spacing w:after="0" w:line="360" w:lineRule="auto"/>
        <w:jc w:val="both"/>
        <w:rPr>
          <w:rFonts w:asciiTheme="majorBidi" w:eastAsiaTheme="minorHAnsi" w:hAnsiTheme="majorBidi" w:cstheme="majorBidi"/>
          <w:color w:val="000000"/>
          <w:sz w:val="24"/>
          <w:szCs w:val="24"/>
        </w:rPr>
      </w:pPr>
      <w:r w:rsidRPr="00F57DFB">
        <w:rPr>
          <w:rFonts w:asciiTheme="majorBidi" w:eastAsiaTheme="minorHAnsi" w:hAnsiTheme="majorBidi" w:cstheme="majorBidi"/>
          <w:color w:val="000000"/>
          <w:sz w:val="24"/>
          <w:szCs w:val="24"/>
        </w:rPr>
        <w:t xml:space="preserve">The Rankine Cycle Experiment is a fossil-fuel burning steam electric power plant. It was designed solely for educational purposes and yields data in a quantitative and qualitative form in a manner easily understood by the student regardless of their level of interest in the subject. The equipment is compact, bench mounted and instrumented sufficiently for students to make measurements and perform calculations. All instruments are located at the actual point of </w:t>
      </w:r>
      <w:r w:rsidRPr="00F57DFB">
        <w:rPr>
          <w:rFonts w:asciiTheme="majorBidi" w:eastAsiaTheme="minorHAnsi" w:hAnsiTheme="majorBidi" w:cstheme="majorBidi"/>
          <w:color w:val="000000"/>
          <w:sz w:val="24"/>
          <w:szCs w:val="24"/>
        </w:rPr>
        <w:lastRenderedPageBreak/>
        <w:t xml:space="preserve">measurement and connecting pipes are open to view to allow the lab instructor to conveniently describe the sequence of events occurring in the vapor power cycle. </w:t>
      </w:r>
    </w:p>
    <w:p w:rsidR="00F57DFB" w:rsidRPr="00F57DFB" w:rsidRDefault="00F57DFB" w:rsidP="00F57DFB">
      <w:pPr>
        <w:autoSpaceDE w:val="0"/>
        <w:autoSpaceDN w:val="0"/>
        <w:adjustRightInd w:val="0"/>
        <w:spacing w:after="0" w:line="360" w:lineRule="auto"/>
        <w:jc w:val="both"/>
        <w:rPr>
          <w:rFonts w:asciiTheme="majorBidi" w:eastAsiaTheme="minorHAnsi" w:hAnsiTheme="majorBidi" w:cstheme="majorBidi"/>
          <w:color w:val="000000"/>
          <w:sz w:val="24"/>
          <w:szCs w:val="24"/>
        </w:rPr>
      </w:pPr>
    </w:p>
    <w:p w:rsidR="00F57DFB" w:rsidRPr="00F57DFB" w:rsidRDefault="00F57DFB" w:rsidP="00F57DFB">
      <w:pPr>
        <w:autoSpaceDE w:val="0"/>
        <w:autoSpaceDN w:val="0"/>
        <w:adjustRightInd w:val="0"/>
        <w:spacing w:after="0" w:line="360" w:lineRule="auto"/>
        <w:jc w:val="both"/>
        <w:rPr>
          <w:rFonts w:asciiTheme="majorBidi" w:eastAsiaTheme="minorHAnsi" w:hAnsiTheme="majorBidi" w:cstheme="majorBidi"/>
          <w:b/>
          <w:color w:val="000000"/>
          <w:sz w:val="24"/>
          <w:szCs w:val="24"/>
        </w:rPr>
      </w:pPr>
      <w:r w:rsidRPr="00F57DFB">
        <w:rPr>
          <w:rFonts w:asciiTheme="majorBidi" w:eastAsiaTheme="minorHAnsi" w:hAnsiTheme="majorBidi" w:cstheme="majorBidi"/>
          <w:b/>
          <w:color w:val="000000"/>
          <w:sz w:val="24"/>
          <w:szCs w:val="24"/>
        </w:rPr>
        <w:t xml:space="preserve">System Components: </w:t>
      </w:r>
    </w:p>
    <w:p w:rsidR="00F57DFB" w:rsidRDefault="00F57DFB" w:rsidP="00F57DFB">
      <w:pPr>
        <w:pStyle w:val="ListParagraph"/>
        <w:numPr>
          <w:ilvl w:val="0"/>
          <w:numId w:val="29"/>
        </w:numPr>
        <w:autoSpaceDE w:val="0"/>
        <w:autoSpaceDN w:val="0"/>
        <w:adjustRightInd w:val="0"/>
        <w:spacing w:after="0" w:line="360" w:lineRule="auto"/>
        <w:jc w:val="both"/>
        <w:rPr>
          <w:rFonts w:asciiTheme="majorBidi" w:hAnsiTheme="majorBidi" w:cstheme="majorBidi"/>
          <w:color w:val="000000"/>
          <w:sz w:val="24"/>
          <w:szCs w:val="24"/>
        </w:rPr>
      </w:pPr>
      <w:r w:rsidRPr="0053104A">
        <w:rPr>
          <w:rFonts w:asciiTheme="majorBidi" w:hAnsiTheme="majorBidi" w:cstheme="majorBidi"/>
          <w:b/>
          <w:color w:val="000000"/>
          <w:sz w:val="24"/>
          <w:szCs w:val="24"/>
        </w:rPr>
        <w:t>Boiler</w:t>
      </w:r>
      <w:r w:rsidR="0053104A">
        <w:rPr>
          <w:rFonts w:asciiTheme="majorBidi" w:hAnsiTheme="majorBidi" w:cstheme="majorBidi"/>
          <w:color w:val="000000"/>
          <w:sz w:val="24"/>
          <w:szCs w:val="24"/>
        </w:rPr>
        <w:t xml:space="preserve">: </w:t>
      </w:r>
      <w:r w:rsidRPr="00F57DFB">
        <w:rPr>
          <w:rFonts w:asciiTheme="majorBidi" w:hAnsiTheme="majorBidi" w:cstheme="majorBidi"/>
          <w:color w:val="000000"/>
          <w:sz w:val="24"/>
          <w:szCs w:val="24"/>
        </w:rPr>
        <w:t xml:space="preserve"> The Rankine Cycler boiler is a dual-pass, flame through tube-type unit as shown in the left in Fig. 2. A forced air gas burner fires it. The burner fan speed is electronically adjustable to operate with a minimum of excess air. The system’s purpose-built burner fan results in extremely clean combustion while burning LP gas. A vortex disc, located downstream of the blower unit as illustrated in the right of Fig. 2, mixes fuel and air and sets up a vortex gas flow that results in efficient heat transfer from the flame tube to the boiler’s water.</w:t>
      </w:r>
    </w:p>
    <w:p w:rsidR="0053104A" w:rsidRDefault="0053104A" w:rsidP="0053104A">
      <w:pPr>
        <w:pStyle w:val="ListParagraph"/>
        <w:autoSpaceDE w:val="0"/>
        <w:autoSpaceDN w:val="0"/>
        <w:adjustRightInd w:val="0"/>
        <w:spacing w:after="0" w:line="360" w:lineRule="auto"/>
        <w:jc w:val="center"/>
        <w:rPr>
          <w:rFonts w:asciiTheme="majorBidi" w:hAnsiTheme="majorBidi" w:cstheme="majorBidi"/>
          <w:color w:val="000000"/>
          <w:sz w:val="24"/>
          <w:szCs w:val="24"/>
        </w:rPr>
      </w:pPr>
      <w:r>
        <w:rPr>
          <w:rFonts w:asciiTheme="majorBidi" w:hAnsiTheme="majorBidi" w:cstheme="majorBidi"/>
          <w:noProof/>
          <w:color w:val="000000"/>
          <w:sz w:val="24"/>
          <w:szCs w:val="24"/>
        </w:rPr>
        <w:drawing>
          <wp:inline distT="0" distB="0" distL="0" distR="0">
            <wp:extent cx="3267075" cy="22383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67075" cy="2238375"/>
                    </a:xfrm>
                    <a:prstGeom prst="rect">
                      <a:avLst/>
                    </a:prstGeom>
                    <a:noFill/>
                    <a:ln>
                      <a:noFill/>
                    </a:ln>
                  </pic:spPr>
                </pic:pic>
              </a:graphicData>
            </a:graphic>
          </wp:inline>
        </w:drawing>
      </w:r>
    </w:p>
    <w:p w:rsidR="0053104A" w:rsidRDefault="0053104A" w:rsidP="0053104A">
      <w:pPr>
        <w:pStyle w:val="ListParagraph"/>
        <w:autoSpaceDE w:val="0"/>
        <w:autoSpaceDN w:val="0"/>
        <w:adjustRightInd w:val="0"/>
        <w:spacing w:after="0" w:line="360" w:lineRule="auto"/>
        <w:jc w:val="center"/>
        <w:rPr>
          <w:rFonts w:asciiTheme="majorBidi" w:hAnsiTheme="majorBidi" w:cstheme="majorBidi"/>
          <w:color w:val="000000"/>
          <w:sz w:val="24"/>
          <w:szCs w:val="24"/>
        </w:rPr>
      </w:pPr>
      <w:r w:rsidRPr="0053104A">
        <w:rPr>
          <w:rFonts w:asciiTheme="majorBidi" w:hAnsiTheme="majorBidi" w:cstheme="majorBidi"/>
          <w:color w:val="000000"/>
          <w:sz w:val="24"/>
          <w:szCs w:val="24"/>
        </w:rPr>
        <w:t>Figure 2: Boiler’s Inlet/Exhaust Header Door</w:t>
      </w:r>
    </w:p>
    <w:p w:rsidR="0053104A" w:rsidRDefault="0053104A" w:rsidP="0053104A">
      <w:pPr>
        <w:pStyle w:val="ListParagraph"/>
        <w:autoSpaceDE w:val="0"/>
        <w:autoSpaceDN w:val="0"/>
        <w:adjustRightInd w:val="0"/>
        <w:spacing w:after="0" w:line="360" w:lineRule="auto"/>
        <w:jc w:val="center"/>
        <w:rPr>
          <w:rFonts w:asciiTheme="majorBidi" w:hAnsiTheme="majorBidi" w:cstheme="majorBidi"/>
          <w:color w:val="000000"/>
          <w:sz w:val="24"/>
          <w:szCs w:val="24"/>
        </w:rPr>
      </w:pPr>
    </w:p>
    <w:p w:rsidR="0053104A" w:rsidRDefault="0053104A" w:rsidP="0053104A">
      <w:pPr>
        <w:pStyle w:val="ListParagraph"/>
        <w:numPr>
          <w:ilvl w:val="0"/>
          <w:numId w:val="29"/>
        </w:numPr>
        <w:autoSpaceDE w:val="0"/>
        <w:autoSpaceDN w:val="0"/>
        <w:adjustRightInd w:val="0"/>
        <w:spacing w:after="0" w:line="360" w:lineRule="auto"/>
        <w:rPr>
          <w:rFonts w:asciiTheme="majorBidi" w:hAnsiTheme="majorBidi" w:cstheme="majorBidi"/>
          <w:b/>
          <w:color w:val="000000"/>
          <w:sz w:val="24"/>
          <w:szCs w:val="24"/>
        </w:rPr>
      </w:pPr>
      <w:r w:rsidRPr="0053104A">
        <w:rPr>
          <w:rFonts w:asciiTheme="majorBidi" w:hAnsiTheme="majorBidi" w:cstheme="majorBidi"/>
          <w:b/>
          <w:color w:val="000000"/>
          <w:sz w:val="24"/>
          <w:szCs w:val="24"/>
        </w:rPr>
        <w:t>Steam Turbine / Generator Set</w:t>
      </w:r>
      <w:r>
        <w:rPr>
          <w:rFonts w:asciiTheme="majorBidi" w:hAnsiTheme="majorBidi" w:cstheme="majorBidi"/>
          <w:b/>
          <w:color w:val="000000"/>
          <w:sz w:val="24"/>
          <w:szCs w:val="24"/>
        </w:rPr>
        <w:t xml:space="preserve">: </w:t>
      </w:r>
    </w:p>
    <w:p w:rsidR="0053104A" w:rsidRDefault="0053104A" w:rsidP="0053104A">
      <w:pPr>
        <w:pStyle w:val="ListParagraph"/>
        <w:autoSpaceDE w:val="0"/>
        <w:autoSpaceDN w:val="0"/>
        <w:adjustRightInd w:val="0"/>
        <w:spacing w:after="0" w:line="360" w:lineRule="auto"/>
        <w:jc w:val="both"/>
        <w:rPr>
          <w:rFonts w:asciiTheme="majorBidi" w:hAnsiTheme="majorBidi" w:cstheme="majorBidi"/>
          <w:color w:val="000000"/>
          <w:sz w:val="24"/>
          <w:szCs w:val="24"/>
        </w:rPr>
      </w:pPr>
      <w:r w:rsidRPr="0053104A">
        <w:rPr>
          <w:rFonts w:asciiTheme="majorBidi" w:hAnsiTheme="majorBidi" w:cstheme="majorBidi"/>
          <w:color w:val="000000"/>
          <w:sz w:val="24"/>
          <w:szCs w:val="24"/>
        </w:rPr>
        <w:t xml:space="preserve">The steam turbine, shown in the left of Fig. 3, consists of the following major components: </w:t>
      </w:r>
    </w:p>
    <w:p w:rsidR="0053104A" w:rsidRDefault="0053104A" w:rsidP="0053104A">
      <w:pPr>
        <w:pStyle w:val="ListParagraph"/>
        <w:autoSpaceDE w:val="0"/>
        <w:autoSpaceDN w:val="0"/>
        <w:adjustRightInd w:val="0"/>
        <w:spacing w:after="0" w:line="360" w:lineRule="auto"/>
        <w:jc w:val="center"/>
        <w:rPr>
          <w:rFonts w:asciiTheme="majorBidi" w:hAnsiTheme="majorBidi" w:cstheme="majorBidi"/>
          <w:color w:val="000000"/>
          <w:sz w:val="24"/>
          <w:szCs w:val="24"/>
        </w:rPr>
      </w:pPr>
      <w:r>
        <w:rPr>
          <w:rFonts w:asciiTheme="majorBidi" w:hAnsiTheme="majorBidi" w:cstheme="majorBidi"/>
          <w:noProof/>
          <w:color w:val="000000"/>
          <w:sz w:val="24"/>
          <w:szCs w:val="24"/>
        </w:rPr>
        <w:drawing>
          <wp:inline distT="0" distB="0" distL="0" distR="0" wp14:anchorId="076CB10D" wp14:editId="6FD0F7C4">
            <wp:extent cx="2382460" cy="17373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2460" cy="1737360"/>
                    </a:xfrm>
                    <a:prstGeom prst="rect">
                      <a:avLst/>
                    </a:prstGeom>
                    <a:noFill/>
                    <a:ln>
                      <a:noFill/>
                    </a:ln>
                  </pic:spPr>
                </pic:pic>
              </a:graphicData>
            </a:graphic>
          </wp:inline>
        </w:drawing>
      </w:r>
    </w:p>
    <w:p w:rsidR="0053104A" w:rsidRDefault="0053104A" w:rsidP="0053104A">
      <w:pPr>
        <w:pStyle w:val="ListParagraph"/>
        <w:autoSpaceDE w:val="0"/>
        <w:autoSpaceDN w:val="0"/>
        <w:adjustRightInd w:val="0"/>
        <w:spacing w:after="0" w:line="360" w:lineRule="auto"/>
        <w:jc w:val="center"/>
        <w:rPr>
          <w:rFonts w:asciiTheme="majorBidi" w:hAnsiTheme="majorBidi" w:cstheme="majorBidi"/>
          <w:color w:val="000000"/>
          <w:sz w:val="24"/>
          <w:szCs w:val="24"/>
        </w:rPr>
      </w:pPr>
      <w:r w:rsidRPr="0053104A">
        <w:rPr>
          <w:rFonts w:asciiTheme="majorBidi" w:hAnsiTheme="majorBidi" w:cstheme="majorBidi"/>
          <w:color w:val="000000"/>
          <w:sz w:val="24"/>
          <w:szCs w:val="24"/>
        </w:rPr>
        <w:t>Figure 3: Steam Turbine and Generator</w:t>
      </w:r>
    </w:p>
    <w:p w:rsidR="0053104A" w:rsidRDefault="0053104A" w:rsidP="0053104A">
      <w:pPr>
        <w:pStyle w:val="ListParagraph"/>
        <w:autoSpaceDE w:val="0"/>
        <w:autoSpaceDN w:val="0"/>
        <w:adjustRightInd w:val="0"/>
        <w:spacing w:after="0" w:line="360" w:lineRule="auto"/>
        <w:jc w:val="center"/>
        <w:rPr>
          <w:rFonts w:asciiTheme="majorBidi" w:hAnsiTheme="majorBidi" w:cstheme="majorBidi"/>
          <w:color w:val="000000"/>
          <w:sz w:val="24"/>
          <w:szCs w:val="24"/>
        </w:rPr>
      </w:pPr>
    </w:p>
    <w:p w:rsidR="0053104A" w:rsidRDefault="0053104A" w:rsidP="0053104A">
      <w:pPr>
        <w:pStyle w:val="ListParagraph"/>
        <w:autoSpaceDE w:val="0"/>
        <w:autoSpaceDN w:val="0"/>
        <w:adjustRightInd w:val="0"/>
        <w:spacing w:after="0" w:line="360" w:lineRule="auto"/>
        <w:jc w:val="both"/>
        <w:rPr>
          <w:rFonts w:asciiTheme="majorBidi" w:hAnsiTheme="majorBidi" w:cstheme="majorBidi"/>
          <w:color w:val="000000"/>
          <w:sz w:val="24"/>
          <w:szCs w:val="24"/>
        </w:rPr>
      </w:pPr>
    </w:p>
    <w:p w:rsidR="0053104A" w:rsidRDefault="0053104A" w:rsidP="0053104A">
      <w:pPr>
        <w:pStyle w:val="ListParagraph"/>
        <w:numPr>
          <w:ilvl w:val="0"/>
          <w:numId w:val="30"/>
        </w:numPr>
        <w:autoSpaceDE w:val="0"/>
        <w:autoSpaceDN w:val="0"/>
        <w:adjustRightInd w:val="0"/>
        <w:spacing w:after="0" w:line="360" w:lineRule="auto"/>
        <w:rPr>
          <w:rFonts w:asciiTheme="majorBidi" w:hAnsiTheme="majorBidi" w:cstheme="majorBidi"/>
          <w:color w:val="000000"/>
          <w:sz w:val="24"/>
          <w:szCs w:val="24"/>
        </w:rPr>
      </w:pPr>
      <w:r w:rsidRPr="0053104A">
        <w:rPr>
          <w:rFonts w:asciiTheme="majorBidi" w:hAnsiTheme="majorBidi" w:cstheme="majorBidi"/>
          <w:color w:val="000000"/>
          <w:sz w:val="24"/>
          <w:szCs w:val="24"/>
        </w:rPr>
        <w:t>A precision machined, stainless steel front and rear housing.</w:t>
      </w:r>
    </w:p>
    <w:p w:rsidR="0053104A" w:rsidRDefault="0053104A" w:rsidP="0053104A">
      <w:pPr>
        <w:pStyle w:val="ListParagraph"/>
        <w:numPr>
          <w:ilvl w:val="0"/>
          <w:numId w:val="30"/>
        </w:numPr>
        <w:autoSpaceDE w:val="0"/>
        <w:autoSpaceDN w:val="0"/>
        <w:adjustRightInd w:val="0"/>
        <w:spacing w:after="0" w:line="360" w:lineRule="auto"/>
        <w:rPr>
          <w:rFonts w:asciiTheme="majorBidi" w:hAnsiTheme="majorBidi" w:cstheme="majorBidi"/>
          <w:color w:val="000000"/>
          <w:sz w:val="24"/>
          <w:szCs w:val="24"/>
        </w:rPr>
      </w:pPr>
      <w:r w:rsidRPr="0053104A">
        <w:rPr>
          <w:rFonts w:asciiTheme="majorBidi" w:hAnsiTheme="majorBidi" w:cstheme="majorBidi"/>
          <w:color w:val="000000"/>
          <w:sz w:val="24"/>
          <w:szCs w:val="24"/>
        </w:rPr>
        <w:t>Front and rear bronze bearings.</w:t>
      </w:r>
    </w:p>
    <w:p w:rsidR="0053104A" w:rsidRDefault="0053104A" w:rsidP="0053104A">
      <w:pPr>
        <w:pStyle w:val="ListParagraph"/>
        <w:numPr>
          <w:ilvl w:val="0"/>
          <w:numId w:val="30"/>
        </w:numPr>
        <w:autoSpaceDE w:val="0"/>
        <w:autoSpaceDN w:val="0"/>
        <w:adjustRightInd w:val="0"/>
        <w:spacing w:after="0" w:line="360" w:lineRule="auto"/>
        <w:rPr>
          <w:rFonts w:asciiTheme="majorBidi" w:hAnsiTheme="majorBidi" w:cstheme="majorBidi"/>
          <w:color w:val="000000"/>
          <w:sz w:val="24"/>
          <w:szCs w:val="24"/>
        </w:rPr>
      </w:pPr>
      <w:r w:rsidRPr="0053104A">
        <w:rPr>
          <w:rFonts w:asciiTheme="majorBidi" w:hAnsiTheme="majorBidi" w:cstheme="majorBidi"/>
          <w:color w:val="000000"/>
          <w:sz w:val="24"/>
          <w:szCs w:val="24"/>
        </w:rPr>
        <w:t>Front and rear bearing oilers.</w:t>
      </w:r>
    </w:p>
    <w:p w:rsidR="0053104A" w:rsidRPr="0053104A" w:rsidRDefault="0053104A" w:rsidP="0053104A">
      <w:pPr>
        <w:pStyle w:val="ListParagraph"/>
        <w:numPr>
          <w:ilvl w:val="0"/>
          <w:numId w:val="30"/>
        </w:numPr>
        <w:autoSpaceDE w:val="0"/>
        <w:autoSpaceDN w:val="0"/>
        <w:adjustRightInd w:val="0"/>
        <w:spacing w:after="0" w:line="360" w:lineRule="auto"/>
        <w:rPr>
          <w:rFonts w:asciiTheme="majorBidi" w:hAnsiTheme="majorBidi" w:cstheme="majorBidi"/>
          <w:color w:val="000000"/>
          <w:sz w:val="24"/>
          <w:szCs w:val="24"/>
        </w:rPr>
      </w:pPr>
      <w:r w:rsidRPr="0053104A">
        <w:rPr>
          <w:rFonts w:asciiTheme="majorBidi" w:hAnsiTheme="majorBidi" w:cstheme="majorBidi"/>
          <w:color w:val="000000"/>
          <w:sz w:val="24"/>
          <w:szCs w:val="24"/>
        </w:rPr>
        <w:t>A stainless steel shaft.</w:t>
      </w:r>
    </w:p>
    <w:p w:rsidR="0053104A" w:rsidRDefault="0053104A" w:rsidP="0053104A">
      <w:pPr>
        <w:pStyle w:val="ListParagraph"/>
        <w:numPr>
          <w:ilvl w:val="0"/>
          <w:numId w:val="30"/>
        </w:numPr>
        <w:autoSpaceDE w:val="0"/>
        <w:autoSpaceDN w:val="0"/>
        <w:adjustRightInd w:val="0"/>
        <w:spacing w:after="0" w:line="360" w:lineRule="auto"/>
        <w:rPr>
          <w:rFonts w:asciiTheme="majorBidi" w:hAnsiTheme="majorBidi" w:cstheme="majorBidi"/>
          <w:color w:val="000000"/>
          <w:sz w:val="24"/>
          <w:szCs w:val="24"/>
        </w:rPr>
      </w:pPr>
      <w:r w:rsidRPr="0053104A">
        <w:rPr>
          <w:rFonts w:asciiTheme="majorBidi" w:hAnsiTheme="majorBidi" w:cstheme="majorBidi"/>
          <w:color w:val="000000"/>
          <w:sz w:val="24"/>
          <w:szCs w:val="24"/>
        </w:rPr>
        <w:t>A nozzle ring and a single stage shrouded impulse turbine wheel.</w:t>
      </w:r>
    </w:p>
    <w:p w:rsidR="0053104A" w:rsidRDefault="0053104A" w:rsidP="0053104A">
      <w:pPr>
        <w:pStyle w:val="ListParagraph"/>
        <w:autoSpaceDE w:val="0"/>
        <w:autoSpaceDN w:val="0"/>
        <w:adjustRightInd w:val="0"/>
        <w:spacing w:after="0" w:line="360" w:lineRule="auto"/>
        <w:rPr>
          <w:rFonts w:asciiTheme="majorBidi" w:hAnsiTheme="majorBidi" w:cstheme="majorBidi"/>
          <w:color w:val="000000"/>
          <w:sz w:val="24"/>
          <w:szCs w:val="24"/>
        </w:rPr>
      </w:pPr>
    </w:p>
    <w:p w:rsidR="0053104A" w:rsidRDefault="0053104A" w:rsidP="0053104A">
      <w:pPr>
        <w:pStyle w:val="ListParagraph"/>
        <w:numPr>
          <w:ilvl w:val="0"/>
          <w:numId w:val="31"/>
        </w:numPr>
        <w:autoSpaceDE w:val="0"/>
        <w:autoSpaceDN w:val="0"/>
        <w:adjustRightInd w:val="0"/>
        <w:spacing w:after="0" w:line="360" w:lineRule="auto"/>
        <w:ind w:left="540" w:hanging="270"/>
        <w:jc w:val="both"/>
        <w:rPr>
          <w:rFonts w:asciiTheme="majorBidi" w:hAnsiTheme="majorBidi" w:cstheme="majorBidi"/>
          <w:color w:val="000000"/>
          <w:sz w:val="24"/>
          <w:szCs w:val="24"/>
        </w:rPr>
      </w:pPr>
      <w:r w:rsidRPr="0053104A">
        <w:rPr>
          <w:rFonts w:asciiTheme="majorBidi" w:hAnsiTheme="majorBidi" w:cstheme="majorBidi"/>
          <w:b/>
          <w:color w:val="000000"/>
          <w:sz w:val="24"/>
          <w:szCs w:val="24"/>
        </w:rPr>
        <w:t>Impulse Steam Turbine</w:t>
      </w:r>
      <w:r>
        <w:rPr>
          <w:rFonts w:asciiTheme="majorBidi" w:hAnsiTheme="majorBidi" w:cstheme="majorBidi"/>
          <w:color w:val="000000"/>
          <w:sz w:val="24"/>
          <w:szCs w:val="24"/>
        </w:rPr>
        <w:t xml:space="preserve">: </w:t>
      </w:r>
    </w:p>
    <w:p w:rsidR="0053104A" w:rsidRDefault="0053104A" w:rsidP="0053104A">
      <w:pPr>
        <w:pStyle w:val="ListParagraph"/>
        <w:autoSpaceDE w:val="0"/>
        <w:autoSpaceDN w:val="0"/>
        <w:adjustRightInd w:val="0"/>
        <w:spacing w:after="0" w:line="360" w:lineRule="auto"/>
        <w:ind w:left="630"/>
        <w:jc w:val="both"/>
        <w:rPr>
          <w:rFonts w:asciiTheme="majorBidi" w:hAnsiTheme="majorBidi" w:cstheme="majorBidi"/>
          <w:color w:val="000000"/>
          <w:sz w:val="24"/>
          <w:szCs w:val="24"/>
        </w:rPr>
      </w:pPr>
      <w:r w:rsidRPr="0053104A">
        <w:rPr>
          <w:rFonts w:asciiTheme="majorBidi" w:hAnsiTheme="majorBidi" w:cstheme="majorBidi"/>
          <w:color w:val="000000"/>
          <w:sz w:val="24"/>
          <w:szCs w:val="24"/>
        </w:rPr>
        <w:t>The turbine wheel, shown in Fig. 4, is mounted to the drive shaft by the flange of a taper lock bushing. Front and rear bronze bearing seal and support the rotating components, which are lubricated by back pressure sealed oilers. Mechanical power transmission to the generator is achieved through a “spring pin coupler.” This coupling provides for smooth and relatively quiet operation.</w:t>
      </w:r>
    </w:p>
    <w:p w:rsidR="0053104A" w:rsidRDefault="0053104A" w:rsidP="0053104A">
      <w:pPr>
        <w:pStyle w:val="ListParagraph"/>
        <w:autoSpaceDE w:val="0"/>
        <w:autoSpaceDN w:val="0"/>
        <w:adjustRightInd w:val="0"/>
        <w:spacing w:after="0" w:line="360" w:lineRule="auto"/>
        <w:ind w:left="90"/>
        <w:jc w:val="center"/>
        <w:rPr>
          <w:rFonts w:asciiTheme="majorBidi" w:hAnsiTheme="majorBidi" w:cstheme="majorBidi"/>
          <w:color w:val="000000"/>
          <w:sz w:val="24"/>
          <w:szCs w:val="24"/>
        </w:rPr>
      </w:pPr>
      <w:r>
        <w:rPr>
          <w:rFonts w:asciiTheme="majorBidi" w:hAnsiTheme="majorBidi" w:cstheme="majorBidi"/>
          <w:noProof/>
          <w:color w:val="000000"/>
          <w:sz w:val="24"/>
          <w:szCs w:val="24"/>
        </w:rPr>
        <w:drawing>
          <wp:inline distT="0" distB="0" distL="0" distR="0">
            <wp:extent cx="1943100" cy="20193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3100" cy="2019300"/>
                    </a:xfrm>
                    <a:prstGeom prst="rect">
                      <a:avLst/>
                    </a:prstGeom>
                    <a:noFill/>
                    <a:ln>
                      <a:noFill/>
                    </a:ln>
                  </pic:spPr>
                </pic:pic>
              </a:graphicData>
            </a:graphic>
          </wp:inline>
        </w:drawing>
      </w:r>
    </w:p>
    <w:p w:rsidR="0053104A" w:rsidRDefault="0053104A" w:rsidP="0053104A">
      <w:pPr>
        <w:pStyle w:val="ListParagraph"/>
        <w:autoSpaceDE w:val="0"/>
        <w:autoSpaceDN w:val="0"/>
        <w:adjustRightInd w:val="0"/>
        <w:spacing w:after="0" w:line="360" w:lineRule="auto"/>
        <w:ind w:left="90"/>
        <w:jc w:val="center"/>
        <w:rPr>
          <w:rFonts w:asciiTheme="majorBidi" w:hAnsiTheme="majorBidi" w:cstheme="majorBidi"/>
          <w:color w:val="000000"/>
          <w:sz w:val="24"/>
          <w:szCs w:val="24"/>
        </w:rPr>
      </w:pPr>
      <w:r w:rsidRPr="0053104A">
        <w:rPr>
          <w:rFonts w:asciiTheme="majorBidi" w:hAnsiTheme="majorBidi" w:cstheme="majorBidi"/>
          <w:color w:val="000000"/>
          <w:sz w:val="24"/>
          <w:szCs w:val="24"/>
        </w:rPr>
        <w:t>Figure 4: Steam Turbine</w:t>
      </w:r>
    </w:p>
    <w:p w:rsidR="0053104A" w:rsidRDefault="0053104A" w:rsidP="0053104A">
      <w:pPr>
        <w:pStyle w:val="ListParagraph"/>
        <w:autoSpaceDE w:val="0"/>
        <w:autoSpaceDN w:val="0"/>
        <w:adjustRightInd w:val="0"/>
        <w:spacing w:after="0" w:line="360" w:lineRule="auto"/>
        <w:ind w:left="90"/>
        <w:jc w:val="center"/>
        <w:rPr>
          <w:rFonts w:asciiTheme="majorBidi" w:hAnsiTheme="majorBidi" w:cstheme="majorBidi"/>
          <w:color w:val="000000"/>
          <w:sz w:val="24"/>
          <w:szCs w:val="24"/>
        </w:rPr>
      </w:pPr>
    </w:p>
    <w:p w:rsidR="0053104A" w:rsidRDefault="0053104A" w:rsidP="009D2A6D">
      <w:pPr>
        <w:pStyle w:val="ListParagraph"/>
        <w:numPr>
          <w:ilvl w:val="0"/>
          <w:numId w:val="33"/>
        </w:numPr>
        <w:autoSpaceDE w:val="0"/>
        <w:autoSpaceDN w:val="0"/>
        <w:adjustRightInd w:val="0"/>
        <w:spacing w:after="0" w:line="360" w:lineRule="auto"/>
        <w:jc w:val="both"/>
        <w:rPr>
          <w:rFonts w:asciiTheme="majorBidi" w:hAnsiTheme="majorBidi" w:cstheme="majorBidi"/>
          <w:b/>
          <w:color w:val="000000"/>
          <w:sz w:val="24"/>
          <w:szCs w:val="24"/>
        </w:rPr>
      </w:pPr>
      <w:r w:rsidRPr="0053104A">
        <w:rPr>
          <w:rFonts w:asciiTheme="majorBidi" w:hAnsiTheme="majorBidi" w:cstheme="majorBidi"/>
          <w:b/>
          <w:color w:val="000000"/>
          <w:sz w:val="24"/>
          <w:szCs w:val="24"/>
        </w:rPr>
        <w:t>Generator</w:t>
      </w:r>
      <w:r>
        <w:rPr>
          <w:rFonts w:asciiTheme="majorBidi" w:hAnsiTheme="majorBidi" w:cstheme="majorBidi"/>
          <w:b/>
          <w:color w:val="000000"/>
          <w:sz w:val="24"/>
          <w:szCs w:val="24"/>
        </w:rPr>
        <w:t xml:space="preserve">: </w:t>
      </w:r>
      <w:r w:rsidRPr="0053104A">
        <w:rPr>
          <w:rFonts w:asciiTheme="majorBidi" w:hAnsiTheme="majorBidi" w:cstheme="majorBidi"/>
          <w:b/>
          <w:color w:val="000000"/>
          <w:sz w:val="24"/>
          <w:szCs w:val="24"/>
        </w:rPr>
        <w:t xml:space="preserve"> </w:t>
      </w:r>
    </w:p>
    <w:p w:rsidR="0053104A" w:rsidRPr="0053104A" w:rsidRDefault="0053104A" w:rsidP="0053104A">
      <w:pPr>
        <w:pStyle w:val="ListParagraph"/>
        <w:autoSpaceDE w:val="0"/>
        <w:autoSpaceDN w:val="0"/>
        <w:adjustRightInd w:val="0"/>
        <w:spacing w:after="0" w:line="360" w:lineRule="auto"/>
        <w:ind w:left="630"/>
        <w:jc w:val="both"/>
        <w:rPr>
          <w:rFonts w:asciiTheme="majorBidi" w:hAnsiTheme="majorBidi" w:cstheme="majorBidi"/>
          <w:color w:val="000000"/>
          <w:sz w:val="24"/>
          <w:szCs w:val="24"/>
        </w:rPr>
      </w:pPr>
      <w:r w:rsidRPr="0053104A">
        <w:rPr>
          <w:rFonts w:asciiTheme="majorBidi" w:hAnsiTheme="majorBidi" w:cstheme="majorBidi"/>
          <w:color w:val="000000"/>
          <w:sz w:val="24"/>
          <w:szCs w:val="24"/>
        </w:rPr>
        <w:t xml:space="preserve">The generator, shown in the right of Fig. 3, is a 4-pole, permanent magnet, brushless unit. The rotor is supported by pre-loaded precision ball bearings. The generator includes a full wave, integral rectifier bridge that delivers direct current to the generator’s DC terminals. The generator’s terminal board also carries a set of AC output terminals for experimental procedures that may entail the use of a transformer, or deal with frequency related topics, RPM measurement, and other AC related experiments. </w:t>
      </w:r>
    </w:p>
    <w:p w:rsidR="0053104A" w:rsidRPr="0053104A" w:rsidRDefault="0053104A" w:rsidP="0053104A">
      <w:pPr>
        <w:pStyle w:val="ListParagraph"/>
        <w:autoSpaceDE w:val="0"/>
        <w:autoSpaceDN w:val="0"/>
        <w:adjustRightInd w:val="0"/>
        <w:spacing w:after="0" w:line="360" w:lineRule="auto"/>
        <w:ind w:left="630"/>
        <w:jc w:val="both"/>
        <w:rPr>
          <w:rFonts w:asciiTheme="majorBidi" w:hAnsiTheme="majorBidi" w:cstheme="majorBidi"/>
          <w:color w:val="000000"/>
          <w:sz w:val="24"/>
          <w:szCs w:val="24"/>
        </w:rPr>
      </w:pPr>
    </w:p>
    <w:p w:rsidR="009D2A6D" w:rsidRDefault="0053104A" w:rsidP="009D2A6D">
      <w:pPr>
        <w:pStyle w:val="ListParagraph"/>
        <w:numPr>
          <w:ilvl w:val="0"/>
          <w:numId w:val="33"/>
        </w:numPr>
        <w:autoSpaceDE w:val="0"/>
        <w:autoSpaceDN w:val="0"/>
        <w:adjustRightInd w:val="0"/>
        <w:spacing w:after="0" w:line="360" w:lineRule="auto"/>
        <w:jc w:val="both"/>
        <w:rPr>
          <w:rFonts w:asciiTheme="majorBidi" w:hAnsiTheme="majorBidi" w:cstheme="majorBidi"/>
          <w:color w:val="000000"/>
          <w:sz w:val="24"/>
          <w:szCs w:val="24"/>
        </w:rPr>
      </w:pPr>
      <w:r w:rsidRPr="009D2A6D">
        <w:rPr>
          <w:rFonts w:asciiTheme="majorBidi" w:hAnsiTheme="majorBidi" w:cstheme="majorBidi"/>
          <w:b/>
          <w:color w:val="000000"/>
          <w:sz w:val="24"/>
          <w:szCs w:val="24"/>
        </w:rPr>
        <w:lastRenderedPageBreak/>
        <w:t>Condensing Tower</w:t>
      </w:r>
      <w:r w:rsidR="009D2A6D">
        <w:rPr>
          <w:rFonts w:asciiTheme="majorBidi" w:hAnsiTheme="majorBidi" w:cstheme="majorBidi"/>
          <w:color w:val="000000"/>
          <w:sz w:val="24"/>
          <w:szCs w:val="24"/>
        </w:rPr>
        <w:t>:</w:t>
      </w:r>
    </w:p>
    <w:p w:rsidR="0053104A" w:rsidRDefault="0053104A" w:rsidP="0053104A">
      <w:pPr>
        <w:pStyle w:val="ListParagraph"/>
        <w:autoSpaceDE w:val="0"/>
        <w:autoSpaceDN w:val="0"/>
        <w:adjustRightInd w:val="0"/>
        <w:spacing w:after="0" w:line="360" w:lineRule="auto"/>
        <w:ind w:left="630"/>
        <w:jc w:val="both"/>
        <w:rPr>
          <w:rFonts w:asciiTheme="majorBidi" w:hAnsiTheme="majorBidi" w:cstheme="majorBidi"/>
          <w:color w:val="000000"/>
          <w:sz w:val="24"/>
          <w:szCs w:val="24"/>
        </w:rPr>
      </w:pPr>
      <w:r w:rsidRPr="0053104A">
        <w:rPr>
          <w:rFonts w:asciiTheme="majorBidi" w:hAnsiTheme="majorBidi" w:cstheme="majorBidi"/>
          <w:color w:val="000000"/>
          <w:sz w:val="24"/>
          <w:szCs w:val="24"/>
        </w:rPr>
        <w:t>The condenser tower’s outer mantle is formed from a single piece of aluminum. The tower’s large surface area affects heat transfer to ambient air and provides a realistic appearance. Turbine exhaust steam is piped into the bottom of the tower. The steam is kept in close contact with the outside mantle by means of 4 baffles. A drain hose and clamp are located at the left rear of the system. Following an experiment, the condensate can be drained into a beaker and measured.</w:t>
      </w:r>
    </w:p>
    <w:p w:rsidR="009D2A6D" w:rsidRDefault="009D2A6D" w:rsidP="0053104A">
      <w:pPr>
        <w:pStyle w:val="ListParagraph"/>
        <w:autoSpaceDE w:val="0"/>
        <w:autoSpaceDN w:val="0"/>
        <w:adjustRightInd w:val="0"/>
        <w:spacing w:after="0" w:line="360" w:lineRule="auto"/>
        <w:ind w:left="630"/>
        <w:jc w:val="both"/>
        <w:rPr>
          <w:rFonts w:asciiTheme="majorBidi" w:hAnsiTheme="majorBidi" w:cstheme="majorBidi"/>
          <w:color w:val="000000"/>
          <w:sz w:val="24"/>
          <w:szCs w:val="24"/>
        </w:rPr>
      </w:pPr>
    </w:p>
    <w:p w:rsidR="009D2A6D" w:rsidRDefault="009D2A6D" w:rsidP="009D2A6D">
      <w:pPr>
        <w:pStyle w:val="ListParagraph"/>
        <w:autoSpaceDE w:val="0"/>
        <w:autoSpaceDN w:val="0"/>
        <w:adjustRightInd w:val="0"/>
        <w:spacing w:after="0" w:line="360" w:lineRule="auto"/>
        <w:ind w:left="630"/>
        <w:jc w:val="center"/>
        <w:rPr>
          <w:rFonts w:asciiTheme="majorBidi" w:hAnsiTheme="majorBidi" w:cstheme="majorBidi"/>
          <w:color w:val="000000"/>
          <w:sz w:val="24"/>
          <w:szCs w:val="24"/>
        </w:rPr>
      </w:pPr>
      <w:r>
        <w:rPr>
          <w:rFonts w:asciiTheme="majorBidi" w:hAnsiTheme="majorBidi" w:cstheme="majorBidi"/>
          <w:noProof/>
          <w:color w:val="000000"/>
          <w:sz w:val="24"/>
          <w:szCs w:val="24"/>
        </w:rPr>
        <w:drawing>
          <wp:inline distT="0" distB="0" distL="0" distR="0">
            <wp:extent cx="1924050" cy="20669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24050" cy="2066925"/>
                    </a:xfrm>
                    <a:prstGeom prst="rect">
                      <a:avLst/>
                    </a:prstGeom>
                    <a:noFill/>
                    <a:ln>
                      <a:noFill/>
                    </a:ln>
                  </pic:spPr>
                </pic:pic>
              </a:graphicData>
            </a:graphic>
          </wp:inline>
        </w:drawing>
      </w:r>
    </w:p>
    <w:p w:rsidR="009D2A6D" w:rsidRDefault="009D2A6D" w:rsidP="009D2A6D">
      <w:pPr>
        <w:pStyle w:val="ListParagraph"/>
        <w:autoSpaceDE w:val="0"/>
        <w:autoSpaceDN w:val="0"/>
        <w:adjustRightInd w:val="0"/>
        <w:spacing w:after="0" w:line="360" w:lineRule="auto"/>
        <w:ind w:left="630"/>
        <w:jc w:val="center"/>
        <w:rPr>
          <w:rFonts w:asciiTheme="majorBidi" w:hAnsiTheme="majorBidi" w:cstheme="majorBidi"/>
          <w:color w:val="000000"/>
          <w:sz w:val="24"/>
          <w:szCs w:val="24"/>
        </w:rPr>
      </w:pPr>
      <w:r w:rsidRPr="009D2A6D">
        <w:rPr>
          <w:rFonts w:asciiTheme="majorBidi" w:hAnsiTheme="majorBidi" w:cstheme="majorBidi"/>
          <w:color w:val="000000"/>
          <w:sz w:val="24"/>
          <w:szCs w:val="24"/>
        </w:rPr>
        <w:t>Figure 5: Cutaway View of Condensing Tower</w:t>
      </w:r>
    </w:p>
    <w:p w:rsidR="009D2A6D" w:rsidRDefault="009D2A6D" w:rsidP="009D2A6D">
      <w:pPr>
        <w:pStyle w:val="ListParagraph"/>
        <w:autoSpaceDE w:val="0"/>
        <w:autoSpaceDN w:val="0"/>
        <w:adjustRightInd w:val="0"/>
        <w:spacing w:after="0" w:line="360" w:lineRule="auto"/>
        <w:ind w:left="630"/>
        <w:jc w:val="center"/>
        <w:rPr>
          <w:rFonts w:asciiTheme="majorBidi" w:hAnsiTheme="majorBidi" w:cstheme="majorBidi"/>
          <w:color w:val="000000"/>
          <w:sz w:val="24"/>
          <w:szCs w:val="24"/>
        </w:rPr>
      </w:pPr>
    </w:p>
    <w:p w:rsidR="009D2A6D" w:rsidRDefault="009D2A6D" w:rsidP="009D2A6D">
      <w:pPr>
        <w:pStyle w:val="ListParagraph"/>
        <w:autoSpaceDE w:val="0"/>
        <w:autoSpaceDN w:val="0"/>
        <w:adjustRightInd w:val="0"/>
        <w:spacing w:after="0" w:line="360" w:lineRule="auto"/>
        <w:ind w:left="630"/>
      </w:pPr>
    </w:p>
    <w:p w:rsidR="009D2A6D" w:rsidRDefault="009D2A6D" w:rsidP="009D2A6D">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9D2A6D">
        <w:rPr>
          <w:rFonts w:ascii="Times New Roman" w:hAnsi="Times New Roman" w:cs="Times New Roman"/>
          <w:b/>
          <w:sz w:val="24"/>
          <w:szCs w:val="24"/>
        </w:rPr>
        <w:t>Set Up and Operating Instructions:</w:t>
      </w:r>
      <w:r w:rsidRPr="009D2A6D">
        <w:rPr>
          <w:rFonts w:ascii="Times New Roman" w:hAnsi="Times New Roman" w:cs="Times New Roman"/>
          <w:sz w:val="24"/>
          <w:szCs w:val="24"/>
        </w:rPr>
        <w:t xml:space="preserve"> </w:t>
      </w:r>
    </w:p>
    <w:p w:rsidR="009D2A6D" w:rsidRDefault="009D2A6D" w:rsidP="009D2A6D">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9D2A6D">
        <w:rPr>
          <w:rFonts w:ascii="Times New Roman" w:hAnsi="Times New Roman" w:cs="Times New Roman"/>
          <w:sz w:val="24"/>
          <w:szCs w:val="24"/>
        </w:rPr>
        <w:t xml:space="preserve">The apparatus is delivered complete, ready to operate with the minimum of preparatory work. A single phase electricity supply, a fume hood, a water supply and water drain are the only external facilities required. The following order of instructions should be followed: </w:t>
      </w:r>
    </w:p>
    <w:p w:rsidR="009D2A6D" w:rsidRDefault="009D2A6D" w:rsidP="009D2A6D">
      <w:pPr>
        <w:pStyle w:val="ListParagraph"/>
        <w:numPr>
          <w:ilvl w:val="0"/>
          <w:numId w:val="35"/>
        </w:numPr>
        <w:autoSpaceDE w:val="0"/>
        <w:autoSpaceDN w:val="0"/>
        <w:adjustRightInd w:val="0"/>
        <w:spacing w:after="0" w:line="360" w:lineRule="auto"/>
        <w:jc w:val="both"/>
        <w:rPr>
          <w:rFonts w:ascii="Times New Roman" w:hAnsi="Times New Roman" w:cs="Times New Roman"/>
          <w:sz w:val="24"/>
          <w:szCs w:val="24"/>
        </w:rPr>
      </w:pPr>
      <w:r w:rsidRPr="009D2A6D">
        <w:rPr>
          <w:rFonts w:ascii="Times New Roman" w:hAnsi="Times New Roman" w:cs="Times New Roman"/>
          <w:sz w:val="24"/>
          <w:szCs w:val="24"/>
        </w:rPr>
        <w:t xml:space="preserve">Fill the oil reservoirs with specified oil. </w:t>
      </w:r>
    </w:p>
    <w:p w:rsidR="009D2A6D" w:rsidRDefault="009D2A6D" w:rsidP="009D2A6D">
      <w:pPr>
        <w:pStyle w:val="ListParagraph"/>
        <w:numPr>
          <w:ilvl w:val="0"/>
          <w:numId w:val="35"/>
        </w:numPr>
        <w:autoSpaceDE w:val="0"/>
        <w:autoSpaceDN w:val="0"/>
        <w:adjustRightInd w:val="0"/>
        <w:spacing w:after="0" w:line="360" w:lineRule="auto"/>
        <w:jc w:val="both"/>
        <w:rPr>
          <w:rFonts w:ascii="Times New Roman" w:hAnsi="Times New Roman" w:cs="Times New Roman"/>
          <w:sz w:val="24"/>
          <w:szCs w:val="24"/>
        </w:rPr>
      </w:pPr>
      <w:r w:rsidRPr="009D2A6D">
        <w:rPr>
          <w:rFonts w:ascii="Times New Roman" w:hAnsi="Times New Roman" w:cs="Times New Roman"/>
          <w:sz w:val="24"/>
          <w:szCs w:val="24"/>
        </w:rPr>
        <w:t xml:space="preserve">The large graduated cylinder will be used only for backfilling the boiler, while the smaller one will be used for measuring the amount of liquid in the condensing unit. Use of separate graduated cylinders for each operation prevents the entry of oil from the bearings into the boiler. </w:t>
      </w:r>
    </w:p>
    <w:p w:rsidR="009D2A6D" w:rsidRDefault="009D2A6D" w:rsidP="009D2A6D">
      <w:pPr>
        <w:pStyle w:val="ListParagraph"/>
        <w:numPr>
          <w:ilvl w:val="0"/>
          <w:numId w:val="35"/>
        </w:numPr>
        <w:autoSpaceDE w:val="0"/>
        <w:autoSpaceDN w:val="0"/>
        <w:adjustRightInd w:val="0"/>
        <w:spacing w:after="0" w:line="360" w:lineRule="auto"/>
        <w:jc w:val="both"/>
        <w:rPr>
          <w:rFonts w:ascii="Times New Roman" w:hAnsi="Times New Roman" w:cs="Times New Roman"/>
          <w:sz w:val="24"/>
          <w:szCs w:val="24"/>
        </w:rPr>
      </w:pPr>
      <w:r w:rsidRPr="009D2A6D">
        <w:rPr>
          <w:rFonts w:ascii="Times New Roman" w:hAnsi="Times New Roman" w:cs="Times New Roman"/>
          <w:sz w:val="24"/>
          <w:szCs w:val="24"/>
        </w:rPr>
        <w:t xml:space="preserve">Make sure the boiler is filled to about ¾ its capacity – try to do this one day before the experiment in order to achieve temperature equilibrium with the surroundings. Open the steam admission valve for 5 seconds in order to equalize tank pressure to atmospheric pressure. </w:t>
      </w:r>
    </w:p>
    <w:p w:rsidR="009D2A6D" w:rsidRDefault="009D2A6D" w:rsidP="009D2A6D">
      <w:pPr>
        <w:pStyle w:val="ListParagraph"/>
        <w:numPr>
          <w:ilvl w:val="0"/>
          <w:numId w:val="35"/>
        </w:numPr>
        <w:autoSpaceDE w:val="0"/>
        <w:autoSpaceDN w:val="0"/>
        <w:adjustRightInd w:val="0"/>
        <w:spacing w:after="0" w:line="360" w:lineRule="auto"/>
        <w:jc w:val="both"/>
        <w:rPr>
          <w:rFonts w:ascii="Times New Roman" w:hAnsi="Times New Roman" w:cs="Times New Roman"/>
          <w:sz w:val="24"/>
          <w:szCs w:val="24"/>
        </w:rPr>
      </w:pPr>
      <w:r w:rsidRPr="009D2A6D">
        <w:rPr>
          <w:rFonts w:ascii="Times New Roman" w:hAnsi="Times New Roman" w:cs="Times New Roman"/>
          <w:sz w:val="24"/>
          <w:szCs w:val="24"/>
        </w:rPr>
        <w:lastRenderedPageBreak/>
        <w:t xml:space="preserve">Turn on the main power. </w:t>
      </w:r>
    </w:p>
    <w:p w:rsidR="009D2A6D" w:rsidRDefault="009D2A6D" w:rsidP="009D2A6D">
      <w:pPr>
        <w:pStyle w:val="ListParagraph"/>
        <w:numPr>
          <w:ilvl w:val="0"/>
          <w:numId w:val="35"/>
        </w:numPr>
        <w:autoSpaceDE w:val="0"/>
        <w:autoSpaceDN w:val="0"/>
        <w:adjustRightInd w:val="0"/>
        <w:spacing w:after="0" w:line="360" w:lineRule="auto"/>
        <w:jc w:val="both"/>
        <w:rPr>
          <w:rFonts w:ascii="Times New Roman" w:hAnsi="Times New Roman" w:cs="Times New Roman"/>
          <w:sz w:val="24"/>
          <w:szCs w:val="24"/>
        </w:rPr>
      </w:pPr>
      <w:r w:rsidRPr="009D2A6D">
        <w:rPr>
          <w:rFonts w:ascii="Times New Roman" w:hAnsi="Times New Roman" w:cs="Times New Roman"/>
          <w:sz w:val="24"/>
          <w:szCs w:val="24"/>
        </w:rPr>
        <w:t xml:space="preserve">Start the data acquisition code and examine the different readings. Under Edit … and File Settings … set the filename to be saved to the current group number and day one or day two. Press START to run the code, turn Logging On to write to the data file. </w:t>
      </w:r>
    </w:p>
    <w:p w:rsidR="009D2A6D" w:rsidRDefault="009D2A6D" w:rsidP="009D2A6D">
      <w:pPr>
        <w:pStyle w:val="ListParagraph"/>
        <w:numPr>
          <w:ilvl w:val="0"/>
          <w:numId w:val="35"/>
        </w:numPr>
        <w:autoSpaceDE w:val="0"/>
        <w:autoSpaceDN w:val="0"/>
        <w:adjustRightInd w:val="0"/>
        <w:spacing w:after="0" w:line="360" w:lineRule="auto"/>
        <w:jc w:val="both"/>
        <w:rPr>
          <w:rFonts w:ascii="Times New Roman" w:hAnsi="Times New Roman" w:cs="Times New Roman"/>
          <w:sz w:val="24"/>
          <w:szCs w:val="24"/>
        </w:rPr>
      </w:pPr>
      <w:r w:rsidRPr="009D2A6D">
        <w:rPr>
          <w:rFonts w:ascii="Times New Roman" w:hAnsi="Times New Roman" w:cs="Times New Roman"/>
          <w:sz w:val="24"/>
          <w:szCs w:val="24"/>
        </w:rPr>
        <w:t xml:space="preserve">Make sure the propane tank is connected, that the tank valve open, and the valve on the control panel is turned counterclockwise to the ON position (3 o’clock position). </w:t>
      </w:r>
    </w:p>
    <w:p w:rsidR="009D2A6D" w:rsidRDefault="009D2A6D" w:rsidP="009D2A6D">
      <w:pPr>
        <w:pStyle w:val="ListParagraph"/>
        <w:numPr>
          <w:ilvl w:val="0"/>
          <w:numId w:val="35"/>
        </w:numPr>
        <w:autoSpaceDE w:val="0"/>
        <w:autoSpaceDN w:val="0"/>
        <w:adjustRightInd w:val="0"/>
        <w:spacing w:after="0" w:line="360" w:lineRule="auto"/>
        <w:jc w:val="both"/>
        <w:rPr>
          <w:rFonts w:ascii="Times New Roman" w:hAnsi="Times New Roman" w:cs="Times New Roman"/>
          <w:sz w:val="24"/>
          <w:szCs w:val="24"/>
        </w:rPr>
      </w:pPr>
      <w:r w:rsidRPr="009D2A6D">
        <w:rPr>
          <w:rFonts w:ascii="Times New Roman" w:hAnsi="Times New Roman" w:cs="Times New Roman"/>
          <w:sz w:val="24"/>
          <w:szCs w:val="24"/>
        </w:rPr>
        <w:t>Turn the burner on and wait until the pressure in the boiler reaches 130 psig. At this point the boiler should turn off.</w:t>
      </w:r>
    </w:p>
    <w:p w:rsidR="009D2A6D" w:rsidRDefault="009D2A6D" w:rsidP="009D2A6D">
      <w:pPr>
        <w:pStyle w:val="ListParagraph"/>
        <w:numPr>
          <w:ilvl w:val="0"/>
          <w:numId w:val="35"/>
        </w:numPr>
        <w:autoSpaceDE w:val="0"/>
        <w:autoSpaceDN w:val="0"/>
        <w:adjustRightInd w:val="0"/>
        <w:spacing w:after="0" w:line="360" w:lineRule="auto"/>
        <w:jc w:val="both"/>
        <w:rPr>
          <w:rFonts w:ascii="Times New Roman" w:hAnsi="Times New Roman" w:cs="Times New Roman"/>
          <w:sz w:val="24"/>
          <w:szCs w:val="24"/>
        </w:rPr>
      </w:pPr>
      <w:r w:rsidRPr="009D2A6D">
        <w:rPr>
          <w:rFonts w:ascii="Times New Roman" w:hAnsi="Times New Roman" w:cs="Times New Roman"/>
          <w:sz w:val="24"/>
          <w:szCs w:val="24"/>
        </w:rPr>
        <w:t>With the load switch off, open the steam admission valve and let the system run for around 20 seconds. The voltage will speed up quickly – try to keep it near the maximum voltage but not over.</w:t>
      </w:r>
    </w:p>
    <w:p w:rsidR="009D2A6D" w:rsidRDefault="009D2A6D" w:rsidP="009D2A6D">
      <w:pPr>
        <w:pStyle w:val="ListParagraph"/>
        <w:numPr>
          <w:ilvl w:val="0"/>
          <w:numId w:val="35"/>
        </w:numPr>
        <w:autoSpaceDE w:val="0"/>
        <w:autoSpaceDN w:val="0"/>
        <w:adjustRightInd w:val="0"/>
        <w:spacing w:after="0" w:line="360" w:lineRule="auto"/>
        <w:jc w:val="both"/>
        <w:rPr>
          <w:rFonts w:ascii="Times New Roman" w:hAnsi="Times New Roman" w:cs="Times New Roman"/>
          <w:sz w:val="24"/>
          <w:szCs w:val="24"/>
        </w:rPr>
      </w:pPr>
      <w:r w:rsidRPr="009D2A6D">
        <w:rPr>
          <w:rFonts w:ascii="Times New Roman" w:hAnsi="Times New Roman" w:cs="Times New Roman"/>
          <w:sz w:val="24"/>
          <w:szCs w:val="24"/>
        </w:rPr>
        <w:t>Close the steam admission valve.</w:t>
      </w:r>
    </w:p>
    <w:p w:rsidR="009D2A6D" w:rsidRDefault="009D2A6D" w:rsidP="009D2A6D">
      <w:pPr>
        <w:pStyle w:val="ListParagraph"/>
        <w:numPr>
          <w:ilvl w:val="0"/>
          <w:numId w:val="35"/>
        </w:numPr>
        <w:autoSpaceDE w:val="0"/>
        <w:autoSpaceDN w:val="0"/>
        <w:adjustRightInd w:val="0"/>
        <w:spacing w:after="0" w:line="360" w:lineRule="auto"/>
        <w:jc w:val="both"/>
        <w:rPr>
          <w:rFonts w:ascii="Times New Roman" w:hAnsi="Times New Roman" w:cs="Times New Roman"/>
          <w:sz w:val="24"/>
          <w:szCs w:val="24"/>
        </w:rPr>
      </w:pPr>
      <w:r w:rsidRPr="009D2A6D">
        <w:rPr>
          <w:rFonts w:ascii="Times New Roman" w:hAnsi="Times New Roman" w:cs="Times New Roman"/>
          <w:sz w:val="24"/>
          <w:szCs w:val="24"/>
        </w:rPr>
        <w:t>Get one person to set the upper sight glass to denote the fluid’s level.</w:t>
      </w:r>
    </w:p>
    <w:p w:rsidR="009D2A6D" w:rsidRDefault="009D2A6D" w:rsidP="009D2A6D">
      <w:pPr>
        <w:pStyle w:val="ListParagraph"/>
        <w:numPr>
          <w:ilvl w:val="0"/>
          <w:numId w:val="35"/>
        </w:numPr>
        <w:autoSpaceDE w:val="0"/>
        <w:autoSpaceDN w:val="0"/>
        <w:adjustRightInd w:val="0"/>
        <w:spacing w:after="0" w:line="360" w:lineRule="auto"/>
        <w:jc w:val="both"/>
        <w:rPr>
          <w:rFonts w:ascii="Times New Roman" w:hAnsi="Times New Roman" w:cs="Times New Roman"/>
          <w:sz w:val="24"/>
          <w:szCs w:val="24"/>
        </w:rPr>
      </w:pPr>
      <w:r w:rsidRPr="009D2A6D">
        <w:rPr>
          <w:rFonts w:ascii="Times New Roman" w:hAnsi="Times New Roman" w:cs="Times New Roman"/>
          <w:sz w:val="24"/>
          <w:szCs w:val="24"/>
        </w:rPr>
        <w:t>Open the steam admission valve, and turn on the load and get one person to set the current to 0.4 A and the voltage to 9 V. This must be done by adjusting both the steam adm</w:t>
      </w:r>
      <w:r>
        <w:rPr>
          <w:rFonts w:ascii="Times New Roman" w:hAnsi="Times New Roman" w:cs="Times New Roman"/>
          <w:sz w:val="24"/>
          <w:szCs w:val="24"/>
        </w:rPr>
        <w:t>ission valve and the load knob.</w:t>
      </w:r>
    </w:p>
    <w:p w:rsidR="009D2A6D" w:rsidRDefault="009D2A6D" w:rsidP="009D2A6D">
      <w:pPr>
        <w:pStyle w:val="ListParagraph"/>
        <w:numPr>
          <w:ilvl w:val="0"/>
          <w:numId w:val="35"/>
        </w:numPr>
        <w:autoSpaceDE w:val="0"/>
        <w:autoSpaceDN w:val="0"/>
        <w:adjustRightInd w:val="0"/>
        <w:spacing w:after="0" w:line="360" w:lineRule="auto"/>
        <w:jc w:val="both"/>
        <w:rPr>
          <w:rFonts w:ascii="Times New Roman" w:hAnsi="Times New Roman" w:cs="Times New Roman"/>
          <w:sz w:val="24"/>
          <w:szCs w:val="24"/>
        </w:rPr>
      </w:pPr>
      <w:r w:rsidRPr="009D2A6D">
        <w:rPr>
          <w:rFonts w:ascii="Times New Roman" w:hAnsi="Times New Roman" w:cs="Times New Roman"/>
          <w:sz w:val="24"/>
          <w:szCs w:val="24"/>
        </w:rPr>
        <w:t>Once these conditions are established, reset the top sight glass to the liquid level and note the time from the data acquisition code.</w:t>
      </w:r>
    </w:p>
    <w:p w:rsidR="009D2A6D" w:rsidRDefault="009D2A6D" w:rsidP="009D2A6D">
      <w:pPr>
        <w:pStyle w:val="ListParagraph"/>
        <w:numPr>
          <w:ilvl w:val="0"/>
          <w:numId w:val="35"/>
        </w:numPr>
        <w:autoSpaceDE w:val="0"/>
        <w:autoSpaceDN w:val="0"/>
        <w:adjustRightInd w:val="0"/>
        <w:spacing w:after="0" w:line="360" w:lineRule="auto"/>
        <w:jc w:val="both"/>
        <w:rPr>
          <w:rFonts w:ascii="Times New Roman" w:hAnsi="Times New Roman" w:cs="Times New Roman"/>
          <w:sz w:val="24"/>
          <w:szCs w:val="24"/>
        </w:rPr>
      </w:pPr>
      <w:r w:rsidRPr="009D2A6D">
        <w:rPr>
          <w:rFonts w:ascii="Times New Roman" w:hAnsi="Times New Roman" w:cs="Times New Roman"/>
          <w:sz w:val="24"/>
          <w:szCs w:val="24"/>
        </w:rPr>
        <w:t>Run the system for 5 minutes under these settings making sure to maintain the operating point voltage and current.</w:t>
      </w:r>
    </w:p>
    <w:p w:rsidR="009D2A6D" w:rsidRDefault="009D2A6D" w:rsidP="009D2A6D">
      <w:pPr>
        <w:pStyle w:val="ListParagraph"/>
        <w:numPr>
          <w:ilvl w:val="0"/>
          <w:numId w:val="35"/>
        </w:numPr>
        <w:autoSpaceDE w:val="0"/>
        <w:autoSpaceDN w:val="0"/>
        <w:adjustRightInd w:val="0"/>
        <w:spacing w:after="0" w:line="360" w:lineRule="auto"/>
        <w:jc w:val="both"/>
        <w:rPr>
          <w:rFonts w:ascii="Times New Roman" w:hAnsi="Times New Roman" w:cs="Times New Roman"/>
          <w:sz w:val="24"/>
          <w:szCs w:val="24"/>
        </w:rPr>
      </w:pPr>
      <w:r w:rsidRPr="009D2A6D">
        <w:rPr>
          <w:rFonts w:ascii="Times New Roman" w:hAnsi="Times New Roman" w:cs="Times New Roman"/>
          <w:sz w:val="24"/>
          <w:szCs w:val="24"/>
        </w:rPr>
        <w:t>After 5 minutes, close the steam admission valve and turn off the boiler. Close the valve on the propane tank and the gas valve at the top of the control panel (turn clockwise to the 6 o’clock position). Turn the burner fan back on and let the fan cool the boiler. The flame will not ignite as the fuel is turned off.</w:t>
      </w:r>
    </w:p>
    <w:p w:rsidR="009D2A6D" w:rsidRDefault="009D2A6D" w:rsidP="009D2A6D">
      <w:pPr>
        <w:pStyle w:val="ListParagraph"/>
        <w:numPr>
          <w:ilvl w:val="0"/>
          <w:numId w:val="35"/>
        </w:numPr>
        <w:autoSpaceDE w:val="0"/>
        <w:autoSpaceDN w:val="0"/>
        <w:adjustRightInd w:val="0"/>
        <w:spacing w:after="0" w:line="360" w:lineRule="auto"/>
        <w:jc w:val="both"/>
        <w:rPr>
          <w:rFonts w:ascii="Times New Roman" w:hAnsi="Times New Roman" w:cs="Times New Roman"/>
          <w:sz w:val="24"/>
          <w:szCs w:val="24"/>
        </w:rPr>
      </w:pPr>
      <w:r w:rsidRPr="009D2A6D">
        <w:rPr>
          <w:rFonts w:ascii="Times New Roman" w:hAnsi="Times New Roman" w:cs="Times New Roman"/>
          <w:sz w:val="24"/>
          <w:szCs w:val="24"/>
        </w:rPr>
        <w:t>Wait until the pressure in the boiler drops below 10 psig. This may take up to 45 minutes.</w:t>
      </w:r>
    </w:p>
    <w:p w:rsidR="009D2A6D" w:rsidRDefault="009D2A6D" w:rsidP="009D2A6D">
      <w:pPr>
        <w:pStyle w:val="ListParagraph"/>
        <w:numPr>
          <w:ilvl w:val="0"/>
          <w:numId w:val="35"/>
        </w:numPr>
        <w:autoSpaceDE w:val="0"/>
        <w:autoSpaceDN w:val="0"/>
        <w:adjustRightInd w:val="0"/>
        <w:spacing w:after="0" w:line="360" w:lineRule="auto"/>
        <w:jc w:val="both"/>
        <w:rPr>
          <w:rFonts w:ascii="Times New Roman" w:hAnsi="Times New Roman" w:cs="Times New Roman"/>
          <w:sz w:val="24"/>
          <w:szCs w:val="24"/>
        </w:rPr>
      </w:pPr>
      <w:r w:rsidRPr="009D2A6D">
        <w:rPr>
          <w:rFonts w:ascii="Times New Roman" w:hAnsi="Times New Roman" w:cs="Times New Roman"/>
          <w:sz w:val="24"/>
          <w:szCs w:val="24"/>
        </w:rPr>
        <w:t>Open the steam admission valve slightly to drop the boiler pressure to 0 psig. Close the steam admission valve. Turn logging off and STOP the data acquisition program. Make sure data was saved to the file. Turn the burner switch off.</w:t>
      </w:r>
    </w:p>
    <w:p w:rsidR="009D2A6D" w:rsidRDefault="009D2A6D" w:rsidP="009D2A6D">
      <w:pPr>
        <w:pStyle w:val="ListParagraph"/>
        <w:numPr>
          <w:ilvl w:val="0"/>
          <w:numId w:val="35"/>
        </w:numPr>
        <w:autoSpaceDE w:val="0"/>
        <w:autoSpaceDN w:val="0"/>
        <w:adjustRightInd w:val="0"/>
        <w:spacing w:after="0" w:line="360" w:lineRule="auto"/>
        <w:jc w:val="both"/>
        <w:rPr>
          <w:rFonts w:ascii="Times New Roman" w:hAnsi="Times New Roman" w:cs="Times New Roman"/>
          <w:sz w:val="24"/>
          <w:szCs w:val="24"/>
        </w:rPr>
      </w:pPr>
      <w:r w:rsidRPr="009D2A6D">
        <w:rPr>
          <w:rFonts w:ascii="Times New Roman" w:hAnsi="Times New Roman" w:cs="Times New Roman"/>
          <w:sz w:val="24"/>
          <w:szCs w:val="24"/>
        </w:rPr>
        <w:t>Measure the amount of liquid in the condensing unit using the small 250 ml graduated cylinder. This will need to be done several times as there will most likely be more than 250 mL in the condensing unit.</w:t>
      </w:r>
    </w:p>
    <w:p w:rsidR="009D2A6D" w:rsidRDefault="009D2A6D" w:rsidP="009D2A6D">
      <w:pPr>
        <w:pStyle w:val="ListParagraph"/>
        <w:numPr>
          <w:ilvl w:val="0"/>
          <w:numId w:val="35"/>
        </w:numPr>
        <w:autoSpaceDE w:val="0"/>
        <w:autoSpaceDN w:val="0"/>
        <w:adjustRightInd w:val="0"/>
        <w:spacing w:after="0" w:line="360" w:lineRule="auto"/>
        <w:jc w:val="both"/>
        <w:rPr>
          <w:rFonts w:ascii="Times New Roman" w:hAnsi="Times New Roman" w:cs="Times New Roman"/>
          <w:sz w:val="24"/>
          <w:szCs w:val="24"/>
        </w:rPr>
      </w:pPr>
      <w:r w:rsidRPr="009D2A6D">
        <w:rPr>
          <w:rFonts w:ascii="Times New Roman" w:hAnsi="Times New Roman" w:cs="Times New Roman"/>
          <w:sz w:val="24"/>
          <w:szCs w:val="24"/>
        </w:rPr>
        <w:lastRenderedPageBreak/>
        <w:t>Fill the large graduated to 6 L. Put the tank on top of the condensing tower, and plug the hose end into the boiler as shown in Fig. 6.</w:t>
      </w:r>
    </w:p>
    <w:p w:rsidR="009D2A6D" w:rsidRDefault="009D2A6D" w:rsidP="009D2A6D">
      <w:pPr>
        <w:autoSpaceDE w:val="0"/>
        <w:autoSpaceDN w:val="0"/>
        <w:adjustRightInd w:val="0"/>
        <w:spacing w:after="0" w:line="360" w:lineRule="auto"/>
        <w:jc w:val="both"/>
        <w:rPr>
          <w:rFonts w:ascii="Times New Roman" w:eastAsiaTheme="minorHAnsi" w:hAnsi="Times New Roman" w:cs="Times New Roman"/>
          <w:sz w:val="24"/>
          <w:szCs w:val="24"/>
        </w:rPr>
      </w:pPr>
      <w:r>
        <w:rPr>
          <w:rFonts w:ascii="Times New Roman" w:eastAsiaTheme="minorHAnsi" w:hAnsi="Times New Roman" w:cs="Times New Roman"/>
          <w:noProof/>
          <w:sz w:val="24"/>
          <w:szCs w:val="24"/>
        </w:rPr>
        <w:drawing>
          <wp:inline distT="0" distB="0" distL="0" distR="0">
            <wp:extent cx="5724525" cy="19431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24525" cy="1943100"/>
                    </a:xfrm>
                    <a:prstGeom prst="rect">
                      <a:avLst/>
                    </a:prstGeom>
                    <a:noFill/>
                    <a:ln>
                      <a:noFill/>
                    </a:ln>
                  </pic:spPr>
                </pic:pic>
              </a:graphicData>
            </a:graphic>
          </wp:inline>
        </w:drawing>
      </w:r>
    </w:p>
    <w:p w:rsidR="001E5AB9" w:rsidRDefault="009D2A6D" w:rsidP="009D2A6D">
      <w:pPr>
        <w:pStyle w:val="ListParagraph"/>
        <w:numPr>
          <w:ilvl w:val="0"/>
          <w:numId w:val="35"/>
        </w:numPr>
        <w:autoSpaceDE w:val="0"/>
        <w:autoSpaceDN w:val="0"/>
        <w:adjustRightInd w:val="0"/>
        <w:spacing w:after="0" w:line="360" w:lineRule="auto"/>
        <w:jc w:val="both"/>
        <w:rPr>
          <w:rFonts w:ascii="Times New Roman" w:hAnsi="Times New Roman" w:cs="Times New Roman"/>
          <w:sz w:val="24"/>
          <w:szCs w:val="24"/>
        </w:rPr>
      </w:pPr>
      <w:r w:rsidRPr="009D2A6D">
        <w:rPr>
          <w:rFonts w:ascii="Times New Roman" w:hAnsi="Times New Roman" w:cs="Times New Roman"/>
          <w:sz w:val="24"/>
          <w:szCs w:val="24"/>
        </w:rPr>
        <w:t xml:space="preserve">Backfill the boiler by opening the valve to the 6L tank. Hot liquid from the boiler will probably run back into the 6 L tank, and then it will slowly start to backfill the boiler. When the liquid level in the boiler comes back to the point where the sight glass was set at the start of the 5 minute test, close the valve on the 6 L tank and stop backfilling. </w:t>
      </w:r>
    </w:p>
    <w:p w:rsidR="001E5AB9" w:rsidRDefault="009D2A6D" w:rsidP="009D2A6D">
      <w:pPr>
        <w:pStyle w:val="ListParagraph"/>
        <w:numPr>
          <w:ilvl w:val="0"/>
          <w:numId w:val="35"/>
        </w:numPr>
        <w:autoSpaceDE w:val="0"/>
        <w:autoSpaceDN w:val="0"/>
        <w:adjustRightInd w:val="0"/>
        <w:spacing w:after="0" w:line="360" w:lineRule="auto"/>
        <w:jc w:val="both"/>
        <w:rPr>
          <w:rFonts w:ascii="Times New Roman" w:hAnsi="Times New Roman" w:cs="Times New Roman"/>
          <w:sz w:val="24"/>
          <w:szCs w:val="24"/>
        </w:rPr>
      </w:pPr>
      <w:r w:rsidRPr="009D2A6D">
        <w:rPr>
          <w:rFonts w:ascii="Times New Roman" w:hAnsi="Times New Roman" w:cs="Times New Roman"/>
          <w:sz w:val="24"/>
          <w:szCs w:val="24"/>
        </w:rPr>
        <w:t>Determine how much liquid was added to the boiler by draining the liquid in the 6 L tank down to 5 L using the small 250 mL graduated cylinder to accurately measure the amount of liquid that is removed. This will enable you to determine how much liquid was in the 6 L tank at the end of backfilling (5.xx L). You can determine the amount of liquid that went through the turbine in the 5 minute test by computing the difference between 6 L and 5.xx L.</w:t>
      </w:r>
    </w:p>
    <w:p w:rsidR="001E5AB9" w:rsidRDefault="009D2A6D" w:rsidP="009D2A6D">
      <w:pPr>
        <w:pStyle w:val="ListParagraph"/>
        <w:numPr>
          <w:ilvl w:val="0"/>
          <w:numId w:val="35"/>
        </w:numPr>
        <w:autoSpaceDE w:val="0"/>
        <w:autoSpaceDN w:val="0"/>
        <w:adjustRightInd w:val="0"/>
        <w:spacing w:after="0" w:line="360" w:lineRule="auto"/>
        <w:jc w:val="both"/>
        <w:rPr>
          <w:rFonts w:ascii="Times New Roman" w:hAnsi="Times New Roman" w:cs="Times New Roman"/>
          <w:sz w:val="24"/>
          <w:szCs w:val="24"/>
        </w:rPr>
      </w:pPr>
      <w:r w:rsidRPr="009D2A6D">
        <w:rPr>
          <w:rFonts w:ascii="Times New Roman" w:hAnsi="Times New Roman" w:cs="Times New Roman"/>
          <w:sz w:val="24"/>
          <w:szCs w:val="24"/>
        </w:rPr>
        <w:t>Turn the computer off, disconnect the data acquisition cable.</w:t>
      </w:r>
    </w:p>
    <w:p w:rsidR="001E5AB9" w:rsidRDefault="009D2A6D" w:rsidP="009D2A6D">
      <w:pPr>
        <w:pStyle w:val="ListParagraph"/>
        <w:numPr>
          <w:ilvl w:val="0"/>
          <w:numId w:val="35"/>
        </w:numPr>
        <w:autoSpaceDE w:val="0"/>
        <w:autoSpaceDN w:val="0"/>
        <w:adjustRightInd w:val="0"/>
        <w:spacing w:after="0" w:line="360" w:lineRule="auto"/>
        <w:jc w:val="both"/>
        <w:rPr>
          <w:rFonts w:ascii="Times New Roman" w:hAnsi="Times New Roman" w:cs="Times New Roman"/>
          <w:sz w:val="24"/>
          <w:szCs w:val="24"/>
        </w:rPr>
      </w:pPr>
      <w:r w:rsidRPr="009D2A6D">
        <w:rPr>
          <w:rFonts w:ascii="Times New Roman" w:hAnsi="Times New Roman" w:cs="Times New Roman"/>
          <w:sz w:val="24"/>
          <w:szCs w:val="24"/>
        </w:rPr>
        <w:t xml:space="preserve">Clean up the oil that may have dripped beneath the turbine bearings using a paper towel. </w:t>
      </w:r>
    </w:p>
    <w:p w:rsidR="009D2A6D" w:rsidRDefault="009D2A6D" w:rsidP="009D2A6D">
      <w:pPr>
        <w:pStyle w:val="ListParagraph"/>
        <w:numPr>
          <w:ilvl w:val="0"/>
          <w:numId w:val="35"/>
        </w:numPr>
        <w:autoSpaceDE w:val="0"/>
        <w:autoSpaceDN w:val="0"/>
        <w:adjustRightInd w:val="0"/>
        <w:spacing w:after="0" w:line="360" w:lineRule="auto"/>
        <w:jc w:val="both"/>
        <w:rPr>
          <w:rFonts w:ascii="Times New Roman" w:hAnsi="Times New Roman" w:cs="Times New Roman"/>
          <w:sz w:val="24"/>
          <w:szCs w:val="24"/>
        </w:rPr>
      </w:pPr>
      <w:r w:rsidRPr="009D2A6D">
        <w:rPr>
          <w:rFonts w:ascii="Times New Roman" w:hAnsi="Times New Roman" w:cs="Times New Roman"/>
          <w:sz w:val="24"/>
          <w:szCs w:val="24"/>
        </w:rPr>
        <w:t>Turn the main power off on the control panel.</w:t>
      </w:r>
    </w:p>
    <w:p w:rsidR="001E5AB9" w:rsidRDefault="001E5AB9" w:rsidP="001E5AB9">
      <w:pPr>
        <w:autoSpaceDE w:val="0"/>
        <w:autoSpaceDN w:val="0"/>
        <w:adjustRightInd w:val="0"/>
        <w:spacing w:after="0" w:line="360" w:lineRule="auto"/>
        <w:jc w:val="both"/>
        <w:rPr>
          <w:rFonts w:ascii="Times New Roman" w:eastAsiaTheme="minorHAnsi" w:hAnsi="Times New Roman" w:cs="Times New Roman"/>
          <w:sz w:val="24"/>
          <w:szCs w:val="24"/>
        </w:rPr>
      </w:pPr>
    </w:p>
    <w:p w:rsidR="009C20D2" w:rsidRDefault="009C20D2" w:rsidP="001E5AB9">
      <w:pPr>
        <w:autoSpaceDE w:val="0"/>
        <w:autoSpaceDN w:val="0"/>
        <w:adjustRightInd w:val="0"/>
        <w:spacing w:after="0" w:line="360" w:lineRule="auto"/>
        <w:jc w:val="both"/>
        <w:rPr>
          <w:rFonts w:ascii="Times New Roman" w:eastAsiaTheme="minorHAnsi" w:hAnsi="Times New Roman" w:cs="Times New Roman"/>
          <w:sz w:val="24"/>
          <w:szCs w:val="24"/>
        </w:rPr>
      </w:pPr>
    </w:p>
    <w:p w:rsidR="009C20D2" w:rsidRDefault="009C20D2" w:rsidP="001E5AB9">
      <w:pPr>
        <w:autoSpaceDE w:val="0"/>
        <w:autoSpaceDN w:val="0"/>
        <w:adjustRightInd w:val="0"/>
        <w:spacing w:after="0" w:line="360" w:lineRule="auto"/>
        <w:jc w:val="both"/>
        <w:rPr>
          <w:rFonts w:ascii="Times New Roman" w:eastAsiaTheme="minorHAnsi" w:hAnsi="Times New Roman" w:cs="Times New Roman"/>
          <w:sz w:val="24"/>
          <w:szCs w:val="24"/>
        </w:rPr>
      </w:pPr>
    </w:p>
    <w:p w:rsidR="009C20D2" w:rsidRDefault="009C20D2" w:rsidP="001E5AB9">
      <w:pPr>
        <w:autoSpaceDE w:val="0"/>
        <w:autoSpaceDN w:val="0"/>
        <w:adjustRightInd w:val="0"/>
        <w:spacing w:after="0" w:line="360" w:lineRule="auto"/>
        <w:jc w:val="both"/>
        <w:rPr>
          <w:rFonts w:ascii="Times New Roman" w:eastAsiaTheme="minorHAnsi" w:hAnsi="Times New Roman" w:cs="Times New Roman"/>
          <w:sz w:val="24"/>
          <w:szCs w:val="24"/>
        </w:rPr>
      </w:pPr>
    </w:p>
    <w:p w:rsidR="009C20D2" w:rsidRDefault="009C20D2" w:rsidP="001E5AB9">
      <w:pPr>
        <w:autoSpaceDE w:val="0"/>
        <w:autoSpaceDN w:val="0"/>
        <w:adjustRightInd w:val="0"/>
        <w:spacing w:after="0" w:line="360" w:lineRule="auto"/>
        <w:jc w:val="both"/>
        <w:rPr>
          <w:rFonts w:ascii="Times New Roman" w:eastAsiaTheme="minorHAnsi" w:hAnsi="Times New Roman" w:cs="Times New Roman"/>
          <w:sz w:val="24"/>
          <w:szCs w:val="24"/>
        </w:rPr>
      </w:pPr>
    </w:p>
    <w:p w:rsidR="009C20D2" w:rsidRDefault="009C20D2" w:rsidP="001E5AB9">
      <w:pPr>
        <w:autoSpaceDE w:val="0"/>
        <w:autoSpaceDN w:val="0"/>
        <w:adjustRightInd w:val="0"/>
        <w:spacing w:after="0" w:line="360" w:lineRule="auto"/>
        <w:jc w:val="both"/>
        <w:rPr>
          <w:rFonts w:ascii="Times New Roman" w:eastAsiaTheme="minorHAnsi" w:hAnsi="Times New Roman" w:cs="Times New Roman"/>
          <w:sz w:val="24"/>
          <w:szCs w:val="24"/>
        </w:rPr>
      </w:pPr>
    </w:p>
    <w:p w:rsidR="009C20D2" w:rsidRDefault="009C20D2" w:rsidP="001E5AB9">
      <w:pPr>
        <w:autoSpaceDE w:val="0"/>
        <w:autoSpaceDN w:val="0"/>
        <w:adjustRightInd w:val="0"/>
        <w:spacing w:after="0" w:line="360" w:lineRule="auto"/>
        <w:jc w:val="both"/>
        <w:rPr>
          <w:rFonts w:ascii="Times New Roman" w:eastAsiaTheme="minorHAnsi" w:hAnsi="Times New Roman" w:cs="Times New Roman"/>
          <w:sz w:val="24"/>
          <w:szCs w:val="24"/>
        </w:rPr>
      </w:pPr>
    </w:p>
    <w:p w:rsidR="009C20D2" w:rsidRDefault="009C20D2" w:rsidP="001E5AB9">
      <w:pPr>
        <w:autoSpaceDE w:val="0"/>
        <w:autoSpaceDN w:val="0"/>
        <w:adjustRightInd w:val="0"/>
        <w:spacing w:after="0" w:line="360" w:lineRule="auto"/>
        <w:jc w:val="both"/>
        <w:rPr>
          <w:rFonts w:ascii="Times New Roman" w:eastAsiaTheme="minorHAnsi" w:hAnsi="Times New Roman" w:cs="Times New Roman"/>
          <w:sz w:val="24"/>
          <w:szCs w:val="24"/>
        </w:rPr>
      </w:pPr>
    </w:p>
    <w:p w:rsidR="009C20D2" w:rsidRDefault="009C20D2" w:rsidP="001E5AB9">
      <w:pPr>
        <w:autoSpaceDE w:val="0"/>
        <w:autoSpaceDN w:val="0"/>
        <w:adjustRightInd w:val="0"/>
        <w:spacing w:after="0" w:line="360" w:lineRule="auto"/>
        <w:jc w:val="both"/>
        <w:rPr>
          <w:rFonts w:ascii="Times New Roman" w:eastAsiaTheme="minorHAnsi" w:hAnsi="Times New Roman" w:cs="Times New Roman"/>
          <w:sz w:val="24"/>
          <w:szCs w:val="24"/>
        </w:rPr>
      </w:pPr>
    </w:p>
    <w:p w:rsidR="009C20D2" w:rsidRDefault="009C20D2" w:rsidP="001E5AB9">
      <w:pPr>
        <w:autoSpaceDE w:val="0"/>
        <w:autoSpaceDN w:val="0"/>
        <w:adjustRightInd w:val="0"/>
        <w:spacing w:after="0" w:line="360" w:lineRule="auto"/>
        <w:jc w:val="both"/>
        <w:rPr>
          <w:rFonts w:ascii="Times New Roman" w:eastAsiaTheme="minorHAnsi" w:hAnsi="Times New Roman" w:cs="Times New Roman"/>
          <w:sz w:val="24"/>
          <w:szCs w:val="24"/>
        </w:rPr>
      </w:pPr>
    </w:p>
    <w:p w:rsidR="009C20D2" w:rsidRDefault="009C20D2" w:rsidP="001E5AB9">
      <w:pPr>
        <w:autoSpaceDE w:val="0"/>
        <w:autoSpaceDN w:val="0"/>
        <w:adjustRightInd w:val="0"/>
        <w:spacing w:after="0" w:line="360" w:lineRule="auto"/>
        <w:jc w:val="both"/>
        <w:rPr>
          <w:rFonts w:ascii="Times New Roman" w:eastAsiaTheme="minorHAnsi" w:hAnsi="Times New Roman" w:cs="Times New Roman"/>
          <w:sz w:val="24"/>
          <w:szCs w:val="24"/>
        </w:rPr>
      </w:pPr>
    </w:p>
    <w:p w:rsidR="009C20D2" w:rsidRDefault="009C20D2" w:rsidP="009C20D2">
      <w:pPr>
        <w:jc w:val="center"/>
        <w:rPr>
          <w:rFonts w:ascii="Book Antiqua" w:hAnsi="Book Antiqua"/>
          <w:sz w:val="28"/>
          <w:szCs w:val="28"/>
        </w:rPr>
      </w:pPr>
    </w:p>
    <w:sdt>
      <w:sdtPr>
        <w:id w:val="-185445920"/>
        <w:docPartObj>
          <w:docPartGallery w:val="Cover Pages"/>
          <w:docPartUnique/>
        </w:docPartObj>
      </w:sdtPr>
      <w:sdtEndPr>
        <w:rPr>
          <w:color w:val="FFFFFF" w:themeColor="background1"/>
          <w:sz w:val="28"/>
          <w:szCs w:val="28"/>
        </w:rPr>
      </w:sdtEndPr>
      <w:sdtContent>
        <w:p w:rsidR="009C20D2" w:rsidRDefault="009C20D2" w:rsidP="009C20D2">
          <w:pPr>
            <w:jc w:val="center"/>
            <w:rPr>
              <w:b/>
              <w:bCs/>
              <w:color w:val="808080" w:themeColor="text1" w:themeTint="7F"/>
              <w:sz w:val="32"/>
              <w:szCs w:val="32"/>
            </w:rPr>
          </w:pPr>
          <w:r>
            <w:rPr>
              <w:rFonts w:ascii="Book Antiqua" w:hAnsi="Book Antiqua"/>
              <w:b/>
              <w:bCs/>
              <w:color w:val="000000" w:themeColor="text1"/>
              <w:sz w:val="32"/>
              <w:szCs w:val="32"/>
            </w:rPr>
            <w:t xml:space="preserve">Mechanical and Industrial </w:t>
          </w:r>
          <w:r w:rsidRPr="00376BDB">
            <w:rPr>
              <w:rFonts w:ascii="Book Antiqua" w:hAnsi="Book Antiqua"/>
              <w:b/>
              <w:bCs/>
              <w:color w:val="000000" w:themeColor="text1"/>
              <w:sz w:val="32"/>
              <w:szCs w:val="32"/>
            </w:rPr>
            <w:t>Engineering Department</w:t>
          </w:r>
        </w:p>
        <w:p w:rsidR="009C20D2" w:rsidRDefault="009C20D2" w:rsidP="009C20D2">
          <w:pPr>
            <w:jc w:val="center"/>
          </w:pPr>
        </w:p>
        <w:tbl>
          <w:tblPr>
            <w:tblStyle w:val="TableGrid"/>
            <w:tblW w:w="5128" w:type="pct"/>
            <w:jc w:val="center"/>
            <w:tblLook w:val="04A0" w:firstRow="1" w:lastRow="0" w:firstColumn="1" w:lastColumn="0" w:noHBand="0" w:noVBand="1"/>
          </w:tblPr>
          <w:tblGrid>
            <w:gridCol w:w="3207"/>
            <w:gridCol w:w="6041"/>
          </w:tblGrid>
          <w:tr w:rsidR="009C20D2" w:rsidTr="00016886">
            <w:trPr>
              <w:jc w:val="center"/>
            </w:trPr>
            <w:tc>
              <w:tcPr>
                <w:tcW w:w="1734" w:type="pct"/>
                <w:shd w:val="clear" w:color="auto" w:fill="76923C" w:themeFill="accent3" w:themeFillShade="BF"/>
                <w:vAlign w:val="center"/>
              </w:tcPr>
              <w:p w:rsidR="009C20D2" w:rsidRPr="00376BDB" w:rsidRDefault="009C20D2" w:rsidP="00016886">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Experiment</w:t>
                </w:r>
                <w:r w:rsidRPr="00376BDB">
                  <w:rPr>
                    <w:rFonts w:ascii="Book Antiqua" w:eastAsiaTheme="majorEastAsia" w:hAnsi="Book Antiqua" w:cstheme="majorBidi"/>
                    <w:color w:val="FFFFFF" w:themeColor="background1"/>
                    <w:sz w:val="44"/>
                    <w:szCs w:val="44"/>
                    <w:lang w:val="en-GB"/>
                  </w:rPr>
                  <w:t xml:space="preserve"> </w:t>
                </w:r>
                <w:r w:rsidR="00ED3F3E">
                  <w:rPr>
                    <w:rFonts w:ascii="Book Antiqua" w:eastAsiaTheme="majorEastAsia" w:hAnsi="Book Antiqua" w:cstheme="majorBidi"/>
                    <w:color w:val="FFFFFF" w:themeColor="background1"/>
                    <w:sz w:val="44"/>
                    <w:szCs w:val="44"/>
                    <w:lang w:val="en-GB"/>
                  </w:rPr>
                  <w:t>(5</w:t>
                </w:r>
                <w:r w:rsidRPr="00376BDB">
                  <w:rPr>
                    <w:rFonts w:ascii="Book Antiqua" w:eastAsiaTheme="majorEastAsia" w:hAnsi="Book Antiqua" w:cstheme="majorBidi"/>
                    <w:color w:val="FFFFFF" w:themeColor="background1"/>
                    <w:sz w:val="44"/>
                    <w:szCs w:val="44"/>
                    <w:lang w:val="en-GB"/>
                  </w:rPr>
                  <w:t>)</w:t>
                </w:r>
              </w:p>
            </w:tc>
            <w:tc>
              <w:tcPr>
                <w:tcW w:w="3266" w:type="pct"/>
                <w:shd w:val="clear" w:color="auto" w:fill="76923C" w:themeFill="accent3" w:themeFillShade="BF"/>
                <w:vAlign w:val="center"/>
              </w:tcPr>
              <w:p w:rsidR="009C20D2" w:rsidRPr="009C20D2" w:rsidRDefault="009C20D2" w:rsidP="009C20D2">
                <w:pPr>
                  <w:tabs>
                    <w:tab w:val="center" w:pos="1508"/>
                  </w:tabs>
                  <w:autoSpaceDE w:val="0"/>
                  <w:autoSpaceDN w:val="0"/>
                  <w:adjustRightInd w:val="0"/>
                  <w:jc w:val="both"/>
                  <w:rPr>
                    <w:rFonts w:ascii="Book Antiqua" w:eastAsiaTheme="majorEastAsia" w:hAnsi="Book Antiqua" w:cstheme="majorBidi"/>
                    <w:color w:val="FFFFFF" w:themeColor="background1"/>
                    <w:sz w:val="34"/>
                    <w:szCs w:val="34"/>
                    <w:lang w:val="en-GB"/>
                  </w:rPr>
                </w:pPr>
                <w:r w:rsidRPr="009C20D2">
                  <w:rPr>
                    <w:rFonts w:ascii="Book Antiqua" w:eastAsiaTheme="majorEastAsia" w:hAnsi="Book Antiqua" w:cstheme="majorBidi"/>
                    <w:color w:val="FFFFFF" w:themeColor="background1"/>
                    <w:sz w:val="34"/>
                    <w:szCs w:val="34"/>
                    <w:lang w:val="en-GB"/>
                  </w:rPr>
                  <w:t xml:space="preserve">FORCED AND FREE CONVECTION HEAT TRANSFER </w:t>
                </w:r>
              </w:p>
            </w:tc>
          </w:tr>
        </w:tbl>
        <w:p w:rsidR="009C20D2" w:rsidRDefault="00416794" w:rsidP="009C20D2">
          <w:pPr>
            <w:rPr>
              <w:color w:val="FFFFFF" w:themeColor="background1"/>
              <w:sz w:val="28"/>
              <w:szCs w:val="28"/>
            </w:rPr>
          </w:pPr>
        </w:p>
      </w:sdtContent>
    </w:sdt>
    <w:p w:rsidR="009C20D2" w:rsidRDefault="009C20D2" w:rsidP="009C20D2">
      <w:pPr>
        <w:autoSpaceDE w:val="0"/>
        <w:autoSpaceDN w:val="0"/>
        <w:adjustRightInd w:val="0"/>
        <w:spacing w:after="0" w:line="240" w:lineRule="auto"/>
        <w:jc w:val="center"/>
        <w:rPr>
          <w:rFonts w:ascii="Arial-BoldMT" w:hAnsi="Arial-BoldMT" w:cs="Arial-BoldMT"/>
          <w:b/>
          <w:bCs/>
          <w:i/>
          <w:iCs/>
          <w:sz w:val="36"/>
          <w:szCs w:val="36"/>
        </w:rPr>
      </w:pPr>
    </w:p>
    <w:tbl>
      <w:tblPr>
        <w:tblStyle w:val="TableGrid"/>
        <w:tblW w:w="5000" w:type="pct"/>
        <w:tblLook w:val="04A0" w:firstRow="1" w:lastRow="0" w:firstColumn="1" w:lastColumn="0" w:noHBand="0" w:noVBand="1"/>
      </w:tblPr>
      <w:tblGrid>
        <w:gridCol w:w="3505"/>
        <w:gridCol w:w="3517"/>
        <w:gridCol w:w="1995"/>
      </w:tblGrid>
      <w:tr w:rsidR="009C20D2" w:rsidTr="00016886">
        <w:tc>
          <w:tcPr>
            <w:tcW w:w="1944" w:type="pct"/>
          </w:tcPr>
          <w:p w:rsidR="009C20D2" w:rsidRPr="005317BA" w:rsidRDefault="009C20D2" w:rsidP="00016886">
            <w:pPr>
              <w:rPr>
                <w:rFonts w:ascii="Book Antiqua" w:hAnsi="Book Antiqua" w:cstheme="majorBidi"/>
                <w:sz w:val="24"/>
                <w:szCs w:val="24"/>
              </w:rPr>
            </w:pPr>
            <w:r w:rsidRPr="005317BA">
              <w:rPr>
                <w:rFonts w:ascii="Book Antiqua" w:hAnsi="Book Antiqua" w:cstheme="majorBidi"/>
                <w:b/>
                <w:bCs/>
                <w:sz w:val="24"/>
                <w:szCs w:val="24"/>
              </w:rPr>
              <w:t>Student Name</w:t>
            </w:r>
            <w:r w:rsidRPr="005317BA">
              <w:rPr>
                <w:rFonts w:ascii="Book Antiqua" w:hAnsi="Book Antiqua" w:cstheme="majorBidi"/>
                <w:sz w:val="24"/>
                <w:szCs w:val="24"/>
              </w:rPr>
              <w:t xml:space="preserve"> :</w:t>
            </w:r>
          </w:p>
        </w:tc>
        <w:tc>
          <w:tcPr>
            <w:tcW w:w="1950" w:type="pct"/>
            <w:tcBorders>
              <w:right w:val="single" w:sz="4" w:space="0" w:color="auto"/>
            </w:tcBorders>
          </w:tcPr>
          <w:p w:rsidR="009C20D2" w:rsidRPr="005317BA" w:rsidRDefault="009C20D2" w:rsidP="00016886">
            <w:pPr>
              <w:rPr>
                <w:rFonts w:ascii="Book Antiqua" w:hAnsi="Book Antiqua"/>
                <w:b/>
                <w:bCs/>
                <w:sz w:val="24"/>
                <w:szCs w:val="24"/>
              </w:rPr>
            </w:pPr>
            <w:r w:rsidRPr="005317BA">
              <w:rPr>
                <w:rFonts w:ascii="Book Antiqua" w:hAnsi="Book Antiqua" w:cstheme="majorBidi"/>
                <w:b/>
                <w:bCs/>
                <w:sz w:val="24"/>
                <w:szCs w:val="24"/>
              </w:rPr>
              <w:t>ID</w:t>
            </w:r>
            <w:r w:rsidRPr="005317BA">
              <w:rPr>
                <w:rFonts w:ascii="Book Antiqua" w:hAnsi="Book Antiqua"/>
                <w:b/>
                <w:bCs/>
                <w:sz w:val="24"/>
                <w:szCs w:val="24"/>
              </w:rPr>
              <w:t xml:space="preserve">: </w:t>
            </w:r>
          </w:p>
        </w:tc>
        <w:tc>
          <w:tcPr>
            <w:tcW w:w="1107" w:type="pct"/>
            <w:tcBorders>
              <w:left w:val="single" w:sz="4" w:space="0" w:color="auto"/>
            </w:tcBorders>
          </w:tcPr>
          <w:p w:rsidR="009C20D2" w:rsidRPr="005317BA" w:rsidRDefault="009C20D2" w:rsidP="00016886">
            <w:pPr>
              <w:rPr>
                <w:rFonts w:ascii="Book Antiqua" w:hAnsi="Book Antiqua"/>
                <w:b/>
                <w:bCs/>
                <w:sz w:val="24"/>
                <w:szCs w:val="24"/>
              </w:rPr>
            </w:pPr>
            <w:r w:rsidRPr="005317BA">
              <w:rPr>
                <w:rFonts w:ascii="Book Antiqua" w:hAnsi="Book Antiqua" w:cstheme="majorBidi"/>
                <w:b/>
                <w:bCs/>
                <w:sz w:val="24"/>
                <w:szCs w:val="24"/>
              </w:rPr>
              <w:t>Section No.:</w:t>
            </w:r>
          </w:p>
        </w:tc>
      </w:tr>
      <w:tr w:rsidR="009C20D2" w:rsidTr="00016886">
        <w:tc>
          <w:tcPr>
            <w:tcW w:w="1944" w:type="pct"/>
          </w:tcPr>
          <w:p w:rsidR="009C20D2" w:rsidRPr="005317BA" w:rsidRDefault="009C20D2" w:rsidP="00016886">
            <w:pPr>
              <w:jc w:val="both"/>
              <w:rPr>
                <w:rFonts w:ascii="Book Antiqua" w:hAnsi="Book Antiqua" w:cstheme="majorBidi"/>
                <w:sz w:val="24"/>
                <w:szCs w:val="24"/>
              </w:rPr>
            </w:pPr>
            <w:r w:rsidRPr="005317BA">
              <w:rPr>
                <w:rFonts w:ascii="Book Antiqua" w:hAnsi="Book Antiqua" w:cstheme="majorBidi"/>
                <w:b/>
                <w:bCs/>
                <w:sz w:val="24"/>
                <w:szCs w:val="24"/>
              </w:rPr>
              <w:t>Supervisor:</w:t>
            </w:r>
            <w:r w:rsidRPr="005317BA">
              <w:rPr>
                <w:rFonts w:ascii="Book Antiqua" w:hAnsi="Book Antiqua" w:cstheme="majorBidi"/>
                <w:sz w:val="24"/>
                <w:szCs w:val="24"/>
              </w:rPr>
              <w:t xml:space="preserve"> </w:t>
            </w:r>
            <w:r>
              <w:rPr>
                <w:rFonts w:ascii="Book Antiqua" w:hAnsi="Book Antiqua" w:cstheme="majorBidi"/>
                <w:sz w:val="24"/>
                <w:szCs w:val="24"/>
              </w:rPr>
              <w:t>Dr. Nadeem Khan</w:t>
            </w:r>
          </w:p>
        </w:tc>
        <w:tc>
          <w:tcPr>
            <w:tcW w:w="1950" w:type="pct"/>
            <w:tcBorders>
              <w:right w:val="single" w:sz="4" w:space="0" w:color="auto"/>
            </w:tcBorders>
          </w:tcPr>
          <w:p w:rsidR="009C20D2" w:rsidRPr="005317BA" w:rsidRDefault="009C20D2" w:rsidP="00016886">
            <w:pPr>
              <w:rPr>
                <w:rFonts w:ascii="Book Antiqua" w:hAnsi="Book Antiqua" w:cstheme="majorBidi"/>
                <w:b/>
                <w:bCs/>
                <w:sz w:val="24"/>
                <w:szCs w:val="24"/>
              </w:rPr>
            </w:pPr>
            <w:r w:rsidRPr="005317BA">
              <w:rPr>
                <w:rFonts w:ascii="Book Antiqua" w:hAnsi="Book Antiqua" w:cstheme="majorBidi"/>
                <w:b/>
                <w:bCs/>
                <w:sz w:val="24"/>
                <w:szCs w:val="24"/>
              </w:rPr>
              <w:t>Submission Date:</w:t>
            </w:r>
          </w:p>
        </w:tc>
        <w:tc>
          <w:tcPr>
            <w:tcW w:w="1107" w:type="pct"/>
            <w:tcBorders>
              <w:left w:val="single" w:sz="4" w:space="0" w:color="auto"/>
            </w:tcBorders>
          </w:tcPr>
          <w:p w:rsidR="009C20D2" w:rsidRPr="005317BA" w:rsidRDefault="009C20D2" w:rsidP="00016886">
            <w:pPr>
              <w:rPr>
                <w:rFonts w:ascii="Book Antiqua" w:hAnsi="Book Antiqua" w:cstheme="majorBidi"/>
                <w:b/>
                <w:bCs/>
                <w:sz w:val="24"/>
                <w:szCs w:val="24"/>
              </w:rPr>
            </w:pPr>
            <w:r w:rsidRPr="005317BA">
              <w:rPr>
                <w:rFonts w:ascii="Book Antiqua" w:hAnsi="Book Antiqua" w:cstheme="majorBidi"/>
                <w:b/>
                <w:bCs/>
                <w:sz w:val="24"/>
                <w:szCs w:val="24"/>
              </w:rPr>
              <w:t>SLO:</w:t>
            </w:r>
          </w:p>
        </w:tc>
      </w:tr>
      <w:tr w:rsidR="009C20D2" w:rsidTr="00016886">
        <w:tc>
          <w:tcPr>
            <w:tcW w:w="1944" w:type="pct"/>
          </w:tcPr>
          <w:p w:rsidR="009C20D2" w:rsidRPr="005317BA" w:rsidRDefault="009C20D2" w:rsidP="00016886">
            <w:pPr>
              <w:jc w:val="both"/>
              <w:rPr>
                <w:rFonts w:ascii="Book Antiqua" w:hAnsi="Book Antiqua" w:cstheme="majorBidi"/>
                <w:sz w:val="24"/>
                <w:szCs w:val="24"/>
              </w:rPr>
            </w:pPr>
            <w:r w:rsidRPr="005317BA">
              <w:rPr>
                <w:rFonts w:ascii="Book Antiqua" w:hAnsi="Book Antiqua" w:cstheme="majorBidi"/>
                <w:b/>
                <w:bCs/>
                <w:sz w:val="24"/>
                <w:szCs w:val="24"/>
              </w:rPr>
              <w:t>Academic Year:</w:t>
            </w:r>
            <w:r w:rsidRPr="005317BA">
              <w:rPr>
                <w:rFonts w:ascii="Book Antiqua" w:hAnsi="Book Antiqua" w:cstheme="majorBidi"/>
                <w:sz w:val="24"/>
                <w:szCs w:val="24"/>
              </w:rPr>
              <w:t xml:space="preserve"> 2017-2018</w:t>
            </w:r>
          </w:p>
        </w:tc>
        <w:tc>
          <w:tcPr>
            <w:tcW w:w="1950" w:type="pct"/>
            <w:tcBorders>
              <w:right w:val="single" w:sz="4" w:space="0" w:color="auto"/>
            </w:tcBorders>
          </w:tcPr>
          <w:p w:rsidR="009C20D2" w:rsidRPr="005317BA" w:rsidRDefault="009C20D2" w:rsidP="00016886">
            <w:pPr>
              <w:rPr>
                <w:rFonts w:ascii="Book Antiqua" w:hAnsi="Book Antiqua" w:cstheme="majorBidi"/>
                <w:sz w:val="24"/>
                <w:szCs w:val="24"/>
              </w:rPr>
            </w:pPr>
            <w:r w:rsidRPr="005317BA">
              <w:rPr>
                <w:rFonts w:ascii="Book Antiqua" w:hAnsi="Book Antiqua" w:cstheme="majorBidi"/>
                <w:b/>
                <w:bCs/>
                <w:sz w:val="24"/>
                <w:szCs w:val="24"/>
              </w:rPr>
              <w:t>Semester:</w:t>
            </w:r>
            <w:r w:rsidRPr="005317BA">
              <w:rPr>
                <w:rFonts w:ascii="Book Antiqua" w:hAnsi="Book Antiqua" w:cstheme="majorBidi"/>
                <w:sz w:val="24"/>
                <w:szCs w:val="24"/>
              </w:rPr>
              <w:t xml:space="preserve"> First</w:t>
            </w:r>
          </w:p>
        </w:tc>
        <w:tc>
          <w:tcPr>
            <w:tcW w:w="1107" w:type="pct"/>
            <w:tcBorders>
              <w:left w:val="single" w:sz="4" w:space="0" w:color="auto"/>
            </w:tcBorders>
          </w:tcPr>
          <w:p w:rsidR="009C20D2" w:rsidRPr="005317BA" w:rsidRDefault="009C20D2" w:rsidP="00016886">
            <w:pPr>
              <w:rPr>
                <w:rFonts w:ascii="Book Antiqua" w:hAnsi="Book Antiqua" w:cstheme="majorBidi"/>
                <w:sz w:val="24"/>
                <w:szCs w:val="24"/>
              </w:rPr>
            </w:pPr>
          </w:p>
        </w:tc>
      </w:tr>
    </w:tbl>
    <w:p w:rsidR="009C20D2" w:rsidRDefault="009C20D2" w:rsidP="009C20D2">
      <w:pPr>
        <w:autoSpaceDE w:val="0"/>
        <w:autoSpaceDN w:val="0"/>
        <w:adjustRightInd w:val="0"/>
        <w:spacing w:after="0" w:line="240" w:lineRule="auto"/>
        <w:jc w:val="center"/>
        <w:rPr>
          <w:rFonts w:ascii="Arial-BoldMT" w:hAnsi="Arial-BoldMT" w:cs="Arial-BoldMT"/>
          <w:b/>
          <w:bCs/>
          <w:i/>
          <w:iCs/>
          <w:sz w:val="36"/>
          <w:szCs w:val="36"/>
        </w:rPr>
      </w:pPr>
    </w:p>
    <w:p w:rsidR="009C20D2" w:rsidRDefault="009C20D2" w:rsidP="001E5AB9">
      <w:pPr>
        <w:autoSpaceDE w:val="0"/>
        <w:autoSpaceDN w:val="0"/>
        <w:adjustRightInd w:val="0"/>
        <w:spacing w:after="0" w:line="360" w:lineRule="auto"/>
        <w:jc w:val="both"/>
        <w:rPr>
          <w:rFonts w:ascii="Times New Roman" w:eastAsiaTheme="minorHAnsi" w:hAnsi="Times New Roman" w:cs="Times New Roman"/>
          <w:sz w:val="24"/>
          <w:szCs w:val="24"/>
        </w:rPr>
      </w:pPr>
    </w:p>
    <w:p w:rsidR="00D80731" w:rsidRDefault="00D80731" w:rsidP="001E5AB9">
      <w:pPr>
        <w:autoSpaceDE w:val="0"/>
        <w:autoSpaceDN w:val="0"/>
        <w:adjustRightInd w:val="0"/>
        <w:spacing w:after="0" w:line="360" w:lineRule="auto"/>
        <w:jc w:val="both"/>
        <w:rPr>
          <w:rFonts w:ascii="Times New Roman" w:eastAsiaTheme="minorHAnsi" w:hAnsi="Times New Roman" w:cs="Times New Roman"/>
          <w:sz w:val="24"/>
          <w:szCs w:val="24"/>
        </w:rPr>
      </w:pPr>
    </w:p>
    <w:p w:rsidR="00D80731" w:rsidRDefault="00D80731" w:rsidP="001E5AB9">
      <w:pPr>
        <w:autoSpaceDE w:val="0"/>
        <w:autoSpaceDN w:val="0"/>
        <w:adjustRightInd w:val="0"/>
        <w:spacing w:after="0" w:line="360" w:lineRule="auto"/>
        <w:jc w:val="both"/>
        <w:rPr>
          <w:rFonts w:ascii="Times New Roman" w:eastAsiaTheme="minorHAnsi" w:hAnsi="Times New Roman" w:cs="Times New Roman"/>
          <w:sz w:val="24"/>
          <w:szCs w:val="24"/>
        </w:rPr>
      </w:pPr>
    </w:p>
    <w:p w:rsidR="00D80731" w:rsidRDefault="00D80731" w:rsidP="001E5AB9">
      <w:pPr>
        <w:autoSpaceDE w:val="0"/>
        <w:autoSpaceDN w:val="0"/>
        <w:adjustRightInd w:val="0"/>
        <w:spacing w:after="0" w:line="360" w:lineRule="auto"/>
        <w:jc w:val="both"/>
        <w:rPr>
          <w:rFonts w:ascii="Times New Roman" w:eastAsiaTheme="minorHAnsi" w:hAnsi="Times New Roman" w:cs="Times New Roman"/>
          <w:sz w:val="24"/>
          <w:szCs w:val="24"/>
        </w:rPr>
      </w:pPr>
    </w:p>
    <w:p w:rsidR="00D80731" w:rsidRDefault="00D80731" w:rsidP="001E5AB9">
      <w:pPr>
        <w:autoSpaceDE w:val="0"/>
        <w:autoSpaceDN w:val="0"/>
        <w:adjustRightInd w:val="0"/>
        <w:spacing w:after="0" w:line="360" w:lineRule="auto"/>
        <w:jc w:val="both"/>
        <w:rPr>
          <w:rFonts w:ascii="Times New Roman" w:eastAsiaTheme="minorHAnsi" w:hAnsi="Times New Roman" w:cs="Times New Roman"/>
          <w:sz w:val="24"/>
          <w:szCs w:val="24"/>
        </w:rPr>
      </w:pPr>
    </w:p>
    <w:p w:rsidR="00D80731" w:rsidRDefault="00D80731" w:rsidP="001E5AB9">
      <w:pPr>
        <w:autoSpaceDE w:val="0"/>
        <w:autoSpaceDN w:val="0"/>
        <w:adjustRightInd w:val="0"/>
        <w:spacing w:after="0" w:line="360" w:lineRule="auto"/>
        <w:jc w:val="both"/>
        <w:rPr>
          <w:rFonts w:ascii="Times New Roman" w:eastAsiaTheme="minorHAnsi" w:hAnsi="Times New Roman" w:cs="Times New Roman"/>
          <w:sz w:val="24"/>
          <w:szCs w:val="24"/>
        </w:rPr>
      </w:pPr>
    </w:p>
    <w:p w:rsidR="00D80731" w:rsidRDefault="00D80731" w:rsidP="001E5AB9">
      <w:pPr>
        <w:autoSpaceDE w:val="0"/>
        <w:autoSpaceDN w:val="0"/>
        <w:adjustRightInd w:val="0"/>
        <w:spacing w:after="0" w:line="360" w:lineRule="auto"/>
        <w:jc w:val="both"/>
        <w:rPr>
          <w:rFonts w:ascii="Times New Roman" w:eastAsiaTheme="minorHAnsi" w:hAnsi="Times New Roman" w:cs="Times New Roman"/>
          <w:sz w:val="24"/>
          <w:szCs w:val="24"/>
        </w:rPr>
      </w:pPr>
    </w:p>
    <w:p w:rsidR="00D80731" w:rsidRDefault="00D80731" w:rsidP="001E5AB9">
      <w:pPr>
        <w:autoSpaceDE w:val="0"/>
        <w:autoSpaceDN w:val="0"/>
        <w:adjustRightInd w:val="0"/>
        <w:spacing w:after="0" w:line="360" w:lineRule="auto"/>
        <w:jc w:val="both"/>
        <w:rPr>
          <w:rFonts w:ascii="Times New Roman" w:eastAsiaTheme="minorHAnsi" w:hAnsi="Times New Roman" w:cs="Times New Roman"/>
          <w:sz w:val="24"/>
          <w:szCs w:val="24"/>
        </w:rPr>
      </w:pPr>
    </w:p>
    <w:p w:rsidR="00D80731" w:rsidRDefault="00D80731" w:rsidP="001E5AB9">
      <w:pPr>
        <w:autoSpaceDE w:val="0"/>
        <w:autoSpaceDN w:val="0"/>
        <w:adjustRightInd w:val="0"/>
        <w:spacing w:after="0" w:line="360" w:lineRule="auto"/>
        <w:jc w:val="both"/>
        <w:rPr>
          <w:rFonts w:ascii="Times New Roman" w:eastAsiaTheme="minorHAnsi" w:hAnsi="Times New Roman" w:cs="Times New Roman"/>
          <w:sz w:val="24"/>
          <w:szCs w:val="24"/>
        </w:rPr>
      </w:pPr>
    </w:p>
    <w:p w:rsidR="00D80731" w:rsidRDefault="00D80731" w:rsidP="001E5AB9">
      <w:pPr>
        <w:autoSpaceDE w:val="0"/>
        <w:autoSpaceDN w:val="0"/>
        <w:adjustRightInd w:val="0"/>
        <w:spacing w:after="0" w:line="360" w:lineRule="auto"/>
        <w:jc w:val="both"/>
        <w:rPr>
          <w:rFonts w:ascii="Times New Roman" w:eastAsiaTheme="minorHAnsi" w:hAnsi="Times New Roman" w:cs="Times New Roman"/>
          <w:sz w:val="24"/>
          <w:szCs w:val="24"/>
        </w:rPr>
      </w:pPr>
    </w:p>
    <w:p w:rsidR="00D80731" w:rsidRDefault="00D80731" w:rsidP="001E5AB9">
      <w:pPr>
        <w:autoSpaceDE w:val="0"/>
        <w:autoSpaceDN w:val="0"/>
        <w:adjustRightInd w:val="0"/>
        <w:spacing w:after="0" w:line="360" w:lineRule="auto"/>
        <w:jc w:val="both"/>
        <w:rPr>
          <w:rFonts w:ascii="Times New Roman" w:eastAsiaTheme="minorHAnsi" w:hAnsi="Times New Roman" w:cs="Times New Roman"/>
          <w:sz w:val="24"/>
          <w:szCs w:val="24"/>
        </w:rPr>
      </w:pPr>
    </w:p>
    <w:p w:rsidR="00D80731" w:rsidRDefault="00D80731" w:rsidP="001E5AB9">
      <w:pPr>
        <w:autoSpaceDE w:val="0"/>
        <w:autoSpaceDN w:val="0"/>
        <w:adjustRightInd w:val="0"/>
        <w:spacing w:after="0" w:line="360" w:lineRule="auto"/>
        <w:jc w:val="both"/>
        <w:rPr>
          <w:rFonts w:ascii="Times New Roman" w:eastAsiaTheme="minorHAnsi" w:hAnsi="Times New Roman" w:cs="Times New Roman"/>
          <w:sz w:val="24"/>
          <w:szCs w:val="24"/>
        </w:rPr>
      </w:pPr>
    </w:p>
    <w:p w:rsidR="00D80731" w:rsidRDefault="00D80731" w:rsidP="001E5AB9">
      <w:pPr>
        <w:autoSpaceDE w:val="0"/>
        <w:autoSpaceDN w:val="0"/>
        <w:adjustRightInd w:val="0"/>
        <w:spacing w:after="0" w:line="360" w:lineRule="auto"/>
        <w:jc w:val="both"/>
        <w:rPr>
          <w:rFonts w:ascii="Times New Roman" w:eastAsiaTheme="minorHAnsi" w:hAnsi="Times New Roman" w:cs="Times New Roman"/>
          <w:sz w:val="24"/>
          <w:szCs w:val="24"/>
        </w:rPr>
      </w:pPr>
    </w:p>
    <w:p w:rsidR="00D80731" w:rsidRDefault="00D80731" w:rsidP="001E5AB9">
      <w:pPr>
        <w:autoSpaceDE w:val="0"/>
        <w:autoSpaceDN w:val="0"/>
        <w:adjustRightInd w:val="0"/>
        <w:spacing w:after="0" w:line="360" w:lineRule="auto"/>
        <w:jc w:val="both"/>
        <w:rPr>
          <w:rFonts w:ascii="Times New Roman" w:eastAsiaTheme="minorHAnsi" w:hAnsi="Times New Roman" w:cs="Times New Roman"/>
          <w:sz w:val="24"/>
          <w:szCs w:val="24"/>
        </w:rPr>
      </w:pPr>
    </w:p>
    <w:p w:rsidR="00D80731" w:rsidRDefault="00D80731" w:rsidP="001E5AB9">
      <w:pPr>
        <w:autoSpaceDE w:val="0"/>
        <w:autoSpaceDN w:val="0"/>
        <w:adjustRightInd w:val="0"/>
        <w:spacing w:after="0" w:line="360" w:lineRule="auto"/>
        <w:jc w:val="both"/>
        <w:rPr>
          <w:rFonts w:ascii="Times New Roman" w:eastAsiaTheme="minorHAnsi" w:hAnsi="Times New Roman" w:cs="Times New Roman"/>
          <w:sz w:val="24"/>
          <w:szCs w:val="24"/>
        </w:rPr>
      </w:pPr>
    </w:p>
    <w:p w:rsidR="00D80731" w:rsidRDefault="00D80731" w:rsidP="001E5AB9">
      <w:pPr>
        <w:autoSpaceDE w:val="0"/>
        <w:autoSpaceDN w:val="0"/>
        <w:adjustRightInd w:val="0"/>
        <w:spacing w:after="0" w:line="360" w:lineRule="auto"/>
        <w:jc w:val="both"/>
        <w:rPr>
          <w:rFonts w:ascii="Times New Roman" w:eastAsiaTheme="minorHAnsi" w:hAnsi="Times New Roman" w:cs="Times New Roman"/>
          <w:sz w:val="24"/>
          <w:szCs w:val="24"/>
        </w:rPr>
      </w:pPr>
    </w:p>
    <w:p w:rsidR="00D80731" w:rsidRDefault="00D80731" w:rsidP="001E5AB9">
      <w:pPr>
        <w:autoSpaceDE w:val="0"/>
        <w:autoSpaceDN w:val="0"/>
        <w:adjustRightInd w:val="0"/>
        <w:spacing w:after="0" w:line="360" w:lineRule="auto"/>
        <w:jc w:val="both"/>
        <w:rPr>
          <w:rFonts w:ascii="Times New Roman" w:eastAsiaTheme="minorHAnsi" w:hAnsi="Times New Roman" w:cs="Times New Roman"/>
          <w:sz w:val="24"/>
          <w:szCs w:val="24"/>
        </w:rPr>
      </w:pPr>
    </w:p>
    <w:p w:rsidR="00D80731" w:rsidRDefault="00D80731" w:rsidP="001E5AB9">
      <w:pPr>
        <w:autoSpaceDE w:val="0"/>
        <w:autoSpaceDN w:val="0"/>
        <w:adjustRightInd w:val="0"/>
        <w:spacing w:after="0" w:line="360" w:lineRule="auto"/>
        <w:jc w:val="both"/>
        <w:rPr>
          <w:rFonts w:ascii="Times New Roman" w:eastAsiaTheme="minorHAnsi" w:hAnsi="Times New Roman" w:cs="Times New Roman"/>
          <w:sz w:val="24"/>
          <w:szCs w:val="24"/>
        </w:rPr>
      </w:pPr>
    </w:p>
    <w:p w:rsidR="00D80731" w:rsidRDefault="00D80731" w:rsidP="001E5AB9">
      <w:pPr>
        <w:autoSpaceDE w:val="0"/>
        <w:autoSpaceDN w:val="0"/>
        <w:adjustRightInd w:val="0"/>
        <w:spacing w:after="0" w:line="360" w:lineRule="auto"/>
        <w:jc w:val="both"/>
        <w:rPr>
          <w:rFonts w:ascii="Times New Roman" w:eastAsiaTheme="minorHAnsi" w:hAnsi="Times New Roman" w:cs="Times New Roman"/>
          <w:sz w:val="24"/>
          <w:szCs w:val="24"/>
        </w:rPr>
      </w:pPr>
    </w:p>
    <w:p w:rsidR="00D80731" w:rsidRDefault="00D80731" w:rsidP="001E5AB9">
      <w:pPr>
        <w:autoSpaceDE w:val="0"/>
        <w:autoSpaceDN w:val="0"/>
        <w:adjustRightInd w:val="0"/>
        <w:spacing w:after="0" w:line="360" w:lineRule="auto"/>
        <w:jc w:val="both"/>
        <w:rPr>
          <w:rFonts w:ascii="Times New Roman" w:eastAsiaTheme="minorHAnsi" w:hAnsi="Times New Roman" w:cs="Times New Roman"/>
          <w:sz w:val="24"/>
          <w:szCs w:val="24"/>
        </w:rPr>
      </w:pPr>
    </w:p>
    <w:p w:rsidR="00A03B7A" w:rsidRPr="00A03B7A" w:rsidRDefault="00A03B7A" w:rsidP="00A03B7A">
      <w:pPr>
        <w:autoSpaceDE w:val="0"/>
        <w:autoSpaceDN w:val="0"/>
        <w:adjustRightInd w:val="0"/>
        <w:spacing w:after="0" w:line="240" w:lineRule="auto"/>
        <w:rPr>
          <w:rFonts w:ascii="Times New Roman" w:hAnsi="Times New Roman" w:cs="Times New Roman"/>
          <w:color w:val="000000"/>
          <w:sz w:val="24"/>
          <w:szCs w:val="24"/>
        </w:rPr>
      </w:pPr>
    </w:p>
    <w:p w:rsidR="00D80731" w:rsidRDefault="00A03B7A" w:rsidP="00A03B7A">
      <w:pPr>
        <w:autoSpaceDE w:val="0"/>
        <w:autoSpaceDN w:val="0"/>
        <w:adjustRightInd w:val="0"/>
        <w:spacing w:after="0" w:line="240" w:lineRule="auto"/>
        <w:ind w:left="1620" w:hanging="1620"/>
        <w:jc w:val="both"/>
        <w:rPr>
          <w:rFonts w:ascii="Times New Roman" w:hAnsi="Times New Roman" w:cs="Times New Roman"/>
          <w:color w:val="000000"/>
          <w:sz w:val="24"/>
          <w:szCs w:val="24"/>
        </w:rPr>
      </w:pPr>
      <w:r w:rsidRPr="00A03B7A">
        <w:rPr>
          <w:rFonts w:ascii="Times New Roman" w:hAnsi="Times New Roman" w:cs="Times New Roman"/>
          <w:color w:val="000000"/>
          <w:sz w:val="24"/>
          <w:szCs w:val="24"/>
        </w:rPr>
        <w:t xml:space="preserve"> </w:t>
      </w:r>
      <w:r w:rsidRPr="00A03B7A">
        <w:rPr>
          <w:rFonts w:ascii="Times New Roman" w:hAnsi="Times New Roman" w:cs="Times New Roman"/>
          <w:b/>
          <w:bCs/>
          <w:color w:val="000000"/>
          <w:sz w:val="24"/>
          <w:szCs w:val="24"/>
        </w:rPr>
        <w:t>OBJECTIVE:</w:t>
      </w:r>
      <w:r w:rsidRPr="00A03B7A">
        <w:rPr>
          <w:rFonts w:ascii="Times New Roman" w:hAnsi="Times New Roman" w:cs="Times New Roman"/>
          <w:color w:val="000000"/>
          <w:sz w:val="24"/>
          <w:szCs w:val="24"/>
        </w:rPr>
        <w:t xml:space="preserve"> The objective of this experiment is to compare the heat transfer characteristics of free and forced convection.</w:t>
      </w:r>
    </w:p>
    <w:p w:rsidR="00A03B7A" w:rsidRDefault="00A03B7A" w:rsidP="00A03B7A">
      <w:pPr>
        <w:autoSpaceDE w:val="0"/>
        <w:autoSpaceDN w:val="0"/>
        <w:adjustRightInd w:val="0"/>
        <w:spacing w:after="0" w:line="240" w:lineRule="auto"/>
        <w:ind w:left="1620" w:hanging="1620"/>
        <w:jc w:val="both"/>
        <w:rPr>
          <w:rFonts w:ascii="Times New Roman" w:hAnsi="Times New Roman" w:cs="Times New Roman"/>
          <w:color w:val="000000"/>
          <w:sz w:val="24"/>
          <w:szCs w:val="24"/>
        </w:rPr>
      </w:pPr>
    </w:p>
    <w:p w:rsidR="00A03B7A" w:rsidRPr="00A03B7A" w:rsidRDefault="00A03B7A" w:rsidP="00A03B7A">
      <w:pPr>
        <w:autoSpaceDE w:val="0"/>
        <w:autoSpaceDN w:val="0"/>
        <w:adjustRightInd w:val="0"/>
        <w:spacing w:after="0" w:line="240" w:lineRule="auto"/>
        <w:rPr>
          <w:rFonts w:ascii="Times New Roman" w:hAnsi="Times New Roman" w:cs="Times New Roman"/>
          <w:color w:val="000000"/>
          <w:sz w:val="24"/>
          <w:szCs w:val="24"/>
        </w:rPr>
      </w:pPr>
    </w:p>
    <w:p w:rsidR="00A03B7A" w:rsidRPr="00A03B7A" w:rsidRDefault="00A03B7A" w:rsidP="00A03B7A">
      <w:pPr>
        <w:autoSpaceDE w:val="0"/>
        <w:autoSpaceDN w:val="0"/>
        <w:adjustRightInd w:val="0"/>
        <w:spacing w:after="0" w:line="240" w:lineRule="auto"/>
        <w:jc w:val="both"/>
        <w:rPr>
          <w:rFonts w:ascii="Times New Roman" w:hAnsi="Times New Roman" w:cs="Times New Roman"/>
          <w:color w:val="000000"/>
          <w:sz w:val="24"/>
          <w:szCs w:val="24"/>
        </w:rPr>
      </w:pPr>
      <w:r w:rsidRPr="00A03B7A">
        <w:rPr>
          <w:rFonts w:ascii="Times New Roman" w:hAnsi="Times New Roman" w:cs="Times New Roman"/>
          <w:b/>
          <w:bCs/>
          <w:color w:val="000000"/>
          <w:sz w:val="24"/>
          <w:szCs w:val="24"/>
        </w:rPr>
        <w:t xml:space="preserve">THEORY </w:t>
      </w:r>
    </w:p>
    <w:p w:rsidR="00A03B7A" w:rsidRDefault="00A03B7A" w:rsidP="00A03B7A">
      <w:pPr>
        <w:autoSpaceDE w:val="0"/>
        <w:autoSpaceDN w:val="0"/>
        <w:adjustRightInd w:val="0"/>
        <w:spacing w:after="0" w:line="360" w:lineRule="auto"/>
        <w:jc w:val="both"/>
        <w:rPr>
          <w:rFonts w:ascii="Times New Roman" w:hAnsi="Times New Roman" w:cs="Times New Roman"/>
          <w:color w:val="000000"/>
          <w:sz w:val="24"/>
          <w:szCs w:val="24"/>
        </w:rPr>
      </w:pPr>
      <w:r w:rsidRPr="00A03B7A">
        <w:rPr>
          <w:rFonts w:ascii="Times New Roman" w:hAnsi="Times New Roman" w:cs="Times New Roman"/>
          <w:color w:val="000000"/>
          <w:sz w:val="24"/>
          <w:szCs w:val="24"/>
        </w:rPr>
        <w:t xml:space="preserve">Convection is the mechanism of heat transfer through a fluid in the presence of bulk fluid motion. Convection is classified as natural (or free) and forced convection depending on how the fluid motion is initiated. In natural convection, any fluid motion is caused by natural means such as the buoyancy effect, i.e. the rise of warmer fluid and fall the cooler fluid. Whereas in forced convection, the fluid is forced to flow over a surface or in a tube by external means such as a pump or fan. </w:t>
      </w:r>
      <w:r>
        <w:rPr>
          <w:rFonts w:ascii="Times New Roman" w:hAnsi="Times New Roman" w:cs="Times New Roman"/>
          <w:color w:val="000000"/>
          <w:sz w:val="24"/>
          <w:szCs w:val="24"/>
        </w:rPr>
        <w:t xml:space="preserve"> </w:t>
      </w:r>
    </w:p>
    <w:p w:rsidR="00A03B7A" w:rsidRPr="00A03B7A" w:rsidRDefault="00A03B7A" w:rsidP="00A03B7A">
      <w:pPr>
        <w:autoSpaceDE w:val="0"/>
        <w:autoSpaceDN w:val="0"/>
        <w:adjustRightInd w:val="0"/>
        <w:spacing w:after="0" w:line="360" w:lineRule="auto"/>
        <w:jc w:val="both"/>
        <w:rPr>
          <w:rFonts w:ascii="Times New Roman" w:hAnsi="Times New Roman" w:cs="Times New Roman"/>
          <w:color w:val="000000"/>
          <w:sz w:val="24"/>
          <w:szCs w:val="24"/>
        </w:rPr>
      </w:pPr>
      <w:r w:rsidRPr="00A03B7A">
        <w:rPr>
          <w:rFonts w:ascii="Times New Roman" w:hAnsi="Times New Roman" w:cs="Times New Roman"/>
          <w:color w:val="000000"/>
          <w:sz w:val="24"/>
          <w:szCs w:val="24"/>
        </w:rPr>
        <w:t>By applying simple overall energy balance, the heat transfer rate from a heated surface can be calculated as,</w:t>
      </w:r>
    </w:p>
    <w:p w:rsidR="00A03B7A" w:rsidRDefault="00016886" w:rsidP="00A03B7A">
      <w:pPr>
        <w:autoSpaceDE w:val="0"/>
        <w:autoSpaceDN w:val="0"/>
        <w:adjustRightInd w:val="0"/>
        <w:spacing w:after="0" w:line="360" w:lineRule="auto"/>
        <w:jc w:val="center"/>
        <w:rPr>
          <w:rFonts w:ascii="Times New Roman" w:eastAsiaTheme="minorHAnsi" w:hAnsi="Times New Roman" w:cs="Times New Roman"/>
          <w:sz w:val="24"/>
          <w:szCs w:val="24"/>
        </w:rPr>
      </w:pPr>
      <w:r w:rsidRPr="00C55C4E">
        <w:rPr>
          <w:position w:val="-16"/>
        </w:rPr>
        <w:object w:dxaOrig="220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22.5pt" o:ole="">
            <v:imagedata r:id="rId31" o:title=""/>
          </v:shape>
          <o:OLEObject Type="Embed" ProgID="Equation.DSMT4" ShapeID="_x0000_i1025" DrawAspect="Content" ObjectID="_1570355223" r:id="rId32"/>
        </w:object>
      </w:r>
    </w:p>
    <w:p w:rsidR="00A03B7A" w:rsidRPr="00A03B7A" w:rsidRDefault="00A03B7A" w:rsidP="00A03B7A">
      <w:pPr>
        <w:autoSpaceDE w:val="0"/>
        <w:autoSpaceDN w:val="0"/>
        <w:adjustRightInd w:val="0"/>
        <w:spacing w:after="0" w:line="240" w:lineRule="auto"/>
        <w:rPr>
          <w:rFonts w:ascii="Times New Roman" w:hAnsi="Times New Roman" w:cs="Times New Roman"/>
          <w:color w:val="000000"/>
          <w:sz w:val="24"/>
          <w:szCs w:val="24"/>
        </w:rPr>
      </w:pPr>
    </w:p>
    <w:p w:rsidR="00A03B7A" w:rsidRDefault="00A03B7A" w:rsidP="00A03B7A">
      <w:pPr>
        <w:autoSpaceDE w:val="0"/>
        <w:autoSpaceDN w:val="0"/>
        <w:adjustRightInd w:val="0"/>
        <w:spacing w:after="0" w:line="360" w:lineRule="auto"/>
        <w:jc w:val="both"/>
        <w:rPr>
          <w:rFonts w:ascii="Times New Roman" w:eastAsiaTheme="minorHAnsi" w:hAnsi="Times New Roman" w:cs="Times New Roman"/>
          <w:sz w:val="24"/>
          <w:szCs w:val="24"/>
        </w:rPr>
      </w:pPr>
      <w:r w:rsidRPr="00A03B7A">
        <w:rPr>
          <w:rFonts w:ascii="Times New Roman" w:hAnsi="Times New Roman" w:cs="Times New Roman"/>
          <w:color w:val="000000"/>
          <w:sz w:val="24"/>
          <w:szCs w:val="24"/>
        </w:rPr>
        <w:t>where Cp is the specific heat of the fluid [ J / kgK ], Tm is the mean temperature, subscript e and i stands for exit and inlet, and m&amp; is the mass flow rate [ kg/s] which can be written as,</w:t>
      </w:r>
    </w:p>
    <w:p w:rsidR="00A03B7A" w:rsidRDefault="00016886" w:rsidP="00016886">
      <w:pPr>
        <w:autoSpaceDE w:val="0"/>
        <w:autoSpaceDN w:val="0"/>
        <w:adjustRightInd w:val="0"/>
        <w:spacing w:after="0" w:line="360" w:lineRule="auto"/>
        <w:jc w:val="center"/>
        <w:rPr>
          <w:rFonts w:ascii="Times New Roman" w:eastAsiaTheme="minorHAnsi" w:hAnsi="Times New Roman" w:cs="Times New Roman"/>
          <w:sz w:val="24"/>
          <w:szCs w:val="24"/>
        </w:rPr>
      </w:pPr>
      <w:r w:rsidRPr="00C55C4E">
        <w:rPr>
          <w:position w:val="-12"/>
        </w:rPr>
        <w:object w:dxaOrig="1160" w:dyaOrig="360">
          <v:shape id="_x0000_i1026" type="#_x0000_t75" style="width:1in;height:22.5pt" o:ole="">
            <v:imagedata r:id="rId33" o:title=""/>
          </v:shape>
          <o:OLEObject Type="Embed" ProgID="Equation.DSMT4" ShapeID="_x0000_i1026" DrawAspect="Content" ObjectID="_1570355224" r:id="rId34"/>
        </w:object>
      </w:r>
    </w:p>
    <w:p w:rsidR="00016886" w:rsidRPr="00016886" w:rsidRDefault="00016886" w:rsidP="00016886">
      <w:pPr>
        <w:autoSpaceDE w:val="0"/>
        <w:autoSpaceDN w:val="0"/>
        <w:adjustRightInd w:val="0"/>
        <w:spacing w:after="0" w:line="240" w:lineRule="auto"/>
        <w:rPr>
          <w:rFonts w:ascii="Times New Roman" w:hAnsi="Times New Roman" w:cs="Times New Roman"/>
          <w:color w:val="000000"/>
          <w:sz w:val="24"/>
          <w:szCs w:val="24"/>
        </w:rPr>
      </w:pPr>
    </w:p>
    <w:p w:rsidR="00016886" w:rsidRPr="00016886" w:rsidRDefault="00016886" w:rsidP="00016886">
      <w:pPr>
        <w:autoSpaceDE w:val="0"/>
        <w:autoSpaceDN w:val="0"/>
        <w:adjustRightInd w:val="0"/>
        <w:spacing w:after="0" w:line="360" w:lineRule="auto"/>
        <w:rPr>
          <w:rFonts w:asciiTheme="majorBidi" w:eastAsiaTheme="minorHAnsi" w:hAnsiTheme="majorBidi" w:cstheme="majorBidi"/>
          <w:sz w:val="24"/>
          <w:szCs w:val="24"/>
        </w:rPr>
      </w:pPr>
      <w:r w:rsidRPr="00016886">
        <w:rPr>
          <w:rFonts w:asciiTheme="majorBidi" w:hAnsiTheme="majorBidi" w:cstheme="majorBidi"/>
          <w:color w:val="000000"/>
          <w:sz w:val="24"/>
          <w:szCs w:val="24"/>
        </w:rPr>
        <w:t xml:space="preserve">Where ρ is the density of the fluid [ kg/m3 ], um is the mean velocity of the fluid [ m/s], and Ac is the cross-sectional area of the flow [ m2 ]. The average heat transfer coefficient of the system, </w:t>
      </w:r>
      <w:r w:rsidRPr="00016886">
        <w:rPr>
          <w:rFonts w:ascii="Cambria Math" w:hAnsi="Cambria Math" w:cs="Cambria Math"/>
          <w:color w:val="000000"/>
          <w:sz w:val="24"/>
          <w:szCs w:val="24"/>
        </w:rPr>
        <w:t>ℎ</w:t>
      </w:r>
      <w:r w:rsidRPr="00016886">
        <w:rPr>
          <w:rFonts w:ascii="Times New Roman" w:hAnsi="Times New Roman" w:cs="Times New Roman"/>
          <w:color w:val="000000"/>
          <w:sz w:val="24"/>
          <w:szCs w:val="24"/>
        </w:rPr>
        <w:t>̅</w:t>
      </w:r>
      <w:r w:rsidRPr="00016886">
        <w:rPr>
          <w:rFonts w:asciiTheme="majorBidi" w:hAnsiTheme="majorBidi" w:cstheme="majorBidi"/>
          <w:color w:val="000000"/>
          <w:sz w:val="24"/>
          <w:szCs w:val="24"/>
        </w:rPr>
        <w:t xml:space="preserve"> [W /m2 K ], can be calculated as,</w:t>
      </w:r>
    </w:p>
    <w:p w:rsidR="00D80731" w:rsidRDefault="00016886" w:rsidP="00016886">
      <w:pPr>
        <w:autoSpaceDE w:val="0"/>
        <w:autoSpaceDN w:val="0"/>
        <w:adjustRightInd w:val="0"/>
        <w:spacing w:after="0" w:line="360" w:lineRule="auto"/>
        <w:jc w:val="center"/>
        <w:rPr>
          <w:rFonts w:ascii="Times New Roman" w:eastAsiaTheme="minorHAnsi" w:hAnsi="Times New Roman" w:cs="Times New Roman"/>
          <w:sz w:val="24"/>
          <w:szCs w:val="24"/>
        </w:rPr>
      </w:pPr>
      <w:r w:rsidRPr="00C55C4E">
        <w:rPr>
          <w:position w:val="-30"/>
        </w:rPr>
        <w:object w:dxaOrig="1260" w:dyaOrig="680">
          <v:shape id="_x0000_i1027" type="#_x0000_t75" style="width:67.5pt;height:36pt" o:ole="">
            <v:imagedata r:id="rId35" o:title=""/>
          </v:shape>
          <o:OLEObject Type="Embed" ProgID="Equation.DSMT4" ShapeID="_x0000_i1027" DrawAspect="Content" ObjectID="_1570355225" r:id="rId36"/>
        </w:object>
      </w:r>
    </w:p>
    <w:p w:rsidR="00016886" w:rsidRPr="00016886" w:rsidRDefault="00016886" w:rsidP="00016886">
      <w:pPr>
        <w:autoSpaceDE w:val="0"/>
        <w:autoSpaceDN w:val="0"/>
        <w:adjustRightInd w:val="0"/>
        <w:spacing w:after="0" w:line="240" w:lineRule="auto"/>
        <w:rPr>
          <w:rFonts w:ascii="Times New Roman" w:hAnsi="Times New Roman" w:cs="Times New Roman"/>
          <w:color w:val="000000"/>
          <w:sz w:val="24"/>
          <w:szCs w:val="24"/>
        </w:rPr>
      </w:pPr>
    </w:p>
    <w:p w:rsidR="00016886" w:rsidRPr="00016886" w:rsidRDefault="00016886" w:rsidP="00016886">
      <w:pPr>
        <w:autoSpaceDE w:val="0"/>
        <w:autoSpaceDN w:val="0"/>
        <w:adjustRightInd w:val="0"/>
        <w:spacing w:after="0" w:line="360" w:lineRule="auto"/>
        <w:jc w:val="both"/>
        <w:rPr>
          <w:rFonts w:ascii="Times New Roman" w:eastAsiaTheme="minorHAnsi" w:hAnsi="Times New Roman" w:cs="Times New Roman"/>
          <w:sz w:val="24"/>
          <w:szCs w:val="24"/>
        </w:rPr>
      </w:pPr>
      <w:r w:rsidRPr="00016886">
        <w:rPr>
          <w:rFonts w:ascii="Times New Roman" w:hAnsi="Times New Roman" w:cs="Times New Roman"/>
          <w:color w:val="000000"/>
          <w:sz w:val="24"/>
          <w:szCs w:val="24"/>
        </w:rPr>
        <w:t xml:space="preserve"> where q is the heat transfer rate, A is the area of the heated surface, and ΔTlm is the log-mean temperature difference defined as,</w:t>
      </w:r>
    </w:p>
    <w:p w:rsidR="00016886" w:rsidRDefault="00016886" w:rsidP="00016886">
      <w:pPr>
        <w:autoSpaceDE w:val="0"/>
        <w:autoSpaceDN w:val="0"/>
        <w:adjustRightInd w:val="0"/>
        <w:spacing w:after="0" w:line="360" w:lineRule="auto"/>
        <w:jc w:val="center"/>
        <w:rPr>
          <w:rFonts w:ascii="Times New Roman" w:eastAsiaTheme="minorHAnsi" w:hAnsi="Times New Roman" w:cs="Times New Roman"/>
          <w:sz w:val="24"/>
          <w:szCs w:val="24"/>
        </w:rPr>
      </w:pPr>
      <w:r w:rsidRPr="00C55C4E">
        <w:rPr>
          <w:position w:val="-72"/>
        </w:rPr>
        <w:object w:dxaOrig="2200" w:dyaOrig="1120">
          <v:shape id="_x0000_i1028" type="#_x0000_t75" style="width:120.75pt;height:61.5pt" o:ole="">
            <v:imagedata r:id="rId37" o:title=""/>
          </v:shape>
          <o:OLEObject Type="Embed" ProgID="Equation.DSMT4" ShapeID="_x0000_i1028" DrawAspect="Content" ObjectID="_1570355226" r:id="rId38"/>
        </w:object>
      </w:r>
    </w:p>
    <w:p w:rsidR="00016886" w:rsidRPr="00016886" w:rsidRDefault="00016886" w:rsidP="00016886">
      <w:pPr>
        <w:autoSpaceDE w:val="0"/>
        <w:autoSpaceDN w:val="0"/>
        <w:adjustRightInd w:val="0"/>
        <w:spacing w:after="0" w:line="240" w:lineRule="auto"/>
        <w:rPr>
          <w:rFonts w:ascii="Times New Roman" w:hAnsi="Times New Roman" w:cs="Times New Roman"/>
          <w:color w:val="000000"/>
          <w:sz w:val="24"/>
          <w:szCs w:val="24"/>
        </w:rPr>
      </w:pPr>
    </w:p>
    <w:p w:rsidR="00016886" w:rsidRDefault="00016886" w:rsidP="00016886">
      <w:pPr>
        <w:autoSpaceDE w:val="0"/>
        <w:autoSpaceDN w:val="0"/>
        <w:adjustRightInd w:val="0"/>
        <w:spacing w:after="0" w:line="360" w:lineRule="auto"/>
        <w:jc w:val="both"/>
        <w:rPr>
          <w:rFonts w:ascii="Times New Roman" w:eastAsiaTheme="minorHAnsi" w:hAnsi="Times New Roman" w:cs="Times New Roman"/>
          <w:sz w:val="24"/>
          <w:szCs w:val="24"/>
        </w:rPr>
      </w:pPr>
      <w:r w:rsidRPr="00016886">
        <w:rPr>
          <w:rFonts w:ascii="Times New Roman" w:hAnsi="Times New Roman" w:cs="Times New Roman"/>
          <w:color w:val="000000"/>
          <w:sz w:val="24"/>
          <w:szCs w:val="24"/>
        </w:rPr>
        <w:t xml:space="preserve">where Ts is the surface temperature. The heat transfer characteristics of a system strongly depends on whether the flow is laminar or turbulent. The dimensionless quantities are Rayleigh </w:t>
      </w:r>
      <w:r w:rsidRPr="00016886">
        <w:rPr>
          <w:rFonts w:ascii="Times New Roman" w:hAnsi="Times New Roman" w:cs="Times New Roman"/>
          <w:color w:val="000000"/>
          <w:sz w:val="24"/>
          <w:szCs w:val="24"/>
        </w:rPr>
        <w:lastRenderedPageBreak/>
        <w:t>number (Ra) (for free convection) and Reynolds number (Re) (for forced convection) that are used to determine the flow characteristics of the system. If they are smaller than a critical value, the flow is assumed to be laminar, otherwise the flow is assumed to be turbulent. The definitions of Ra and Re together with the critical values are given as follows,</w:t>
      </w:r>
    </w:p>
    <w:p w:rsidR="00016886" w:rsidRDefault="00016886" w:rsidP="00016886">
      <w:pPr>
        <w:autoSpaceDE w:val="0"/>
        <w:autoSpaceDN w:val="0"/>
        <w:adjustRightInd w:val="0"/>
        <w:spacing w:after="0" w:line="360" w:lineRule="auto"/>
        <w:jc w:val="both"/>
        <w:rPr>
          <w:rFonts w:ascii="Times New Roman" w:eastAsiaTheme="minorHAnsi" w:hAnsi="Times New Roman" w:cs="Times New Roman"/>
          <w:sz w:val="24"/>
          <w:szCs w:val="24"/>
        </w:rPr>
      </w:pPr>
    </w:p>
    <w:p w:rsidR="00016886" w:rsidRDefault="00500EFC" w:rsidP="00500EFC">
      <w:pPr>
        <w:autoSpaceDE w:val="0"/>
        <w:autoSpaceDN w:val="0"/>
        <w:adjustRightInd w:val="0"/>
        <w:spacing w:after="0" w:line="360" w:lineRule="auto"/>
        <w:jc w:val="center"/>
        <w:rPr>
          <w:rFonts w:ascii="Times New Roman" w:eastAsiaTheme="minorHAnsi" w:hAnsi="Times New Roman" w:cs="Times New Roman"/>
          <w:sz w:val="24"/>
          <w:szCs w:val="24"/>
        </w:rPr>
      </w:pPr>
      <w:r w:rsidRPr="00C55C4E">
        <w:rPr>
          <w:position w:val="-24"/>
        </w:rPr>
        <w:object w:dxaOrig="3640" w:dyaOrig="680">
          <v:shape id="_x0000_i1029" type="#_x0000_t75" style="width:182.25pt;height:33.75pt" o:ole="">
            <v:imagedata r:id="rId39" o:title=""/>
          </v:shape>
          <o:OLEObject Type="Embed" ProgID="Equation.DSMT4" ShapeID="_x0000_i1029" DrawAspect="Content" ObjectID="_1570355227" r:id="rId40"/>
        </w:object>
      </w:r>
    </w:p>
    <w:p w:rsidR="00500EFC" w:rsidRDefault="00500EFC" w:rsidP="00500EFC">
      <w:pPr>
        <w:autoSpaceDE w:val="0"/>
        <w:autoSpaceDN w:val="0"/>
        <w:adjustRightInd w:val="0"/>
        <w:spacing w:after="0" w:line="360" w:lineRule="auto"/>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&amp;</w:t>
      </w:r>
    </w:p>
    <w:p w:rsidR="00500EFC" w:rsidRDefault="00500EFC" w:rsidP="00500EFC">
      <w:pPr>
        <w:autoSpaceDE w:val="0"/>
        <w:autoSpaceDN w:val="0"/>
        <w:adjustRightInd w:val="0"/>
        <w:spacing w:after="0" w:line="360" w:lineRule="auto"/>
        <w:jc w:val="center"/>
        <w:rPr>
          <w:rFonts w:ascii="Times New Roman" w:eastAsiaTheme="minorHAnsi" w:hAnsi="Times New Roman" w:cs="Times New Roman"/>
          <w:sz w:val="24"/>
          <w:szCs w:val="24"/>
        </w:rPr>
      </w:pPr>
      <w:r w:rsidRPr="00C55C4E">
        <w:rPr>
          <w:position w:val="-24"/>
        </w:rPr>
        <w:object w:dxaOrig="2740" w:dyaOrig="620">
          <v:shape id="_x0000_i1030" type="#_x0000_t75" style="width:153.75pt;height:34.5pt" o:ole="">
            <v:imagedata r:id="rId41" o:title=""/>
          </v:shape>
          <o:OLEObject Type="Embed" ProgID="Equation.DSMT4" ShapeID="_x0000_i1030" DrawAspect="Content" ObjectID="_1570355228" r:id="rId42"/>
        </w:object>
      </w:r>
    </w:p>
    <w:p w:rsidR="00500EFC" w:rsidRDefault="00500EFC" w:rsidP="00500EFC">
      <w:pPr>
        <w:autoSpaceDE w:val="0"/>
        <w:autoSpaceDN w:val="0"/>
        <w:adjustRightInd w:val="0"/>
        <w:spacing w:after="0" w:line="360" w:lineRule="auto"/>
        <w:jc w:val="both"/>
        <w:rPr>
          <w:rFonts w:asciiTheme="majorBidi" w:hAnsiTheme="majorBidi" w:cstheme="majorBidi"/>
          <w:sz w:val="24"/>
          <w:szCs w:val="24"/>
        </w:rPr>
      </w:pPr>
      <w:r w:rsidRPr="00500EFC">
        <w:rPr>
          <w:rFonts w:asciiTheme="majorBidi" w:hAnsiTheme="majorBidi" w:cstheme="majorBidi"/>
          <w:sz w:val="24"/>
          <w:szCs w:val="24"/>
        </w:rPr>
        <w:t>where g is the gravitational acceleration [ m2 /s], β is the volumetric thermal expansion coefficient (for an ideal gas, β =1/T), T∞ is the ambient temperature, ν is the kinematic viscosity of the fluid [ m2 /s], α is the thermal diffusivity of the fluid [ m2 /s], and L is the characteristic length of the flow. The average heat transfer coefficient h can be calculated for a given geometry by using the correlations given in the literature. In the case of free convection from a heated vertical surface, the average value of the Nusselt number (</w:t>
      </w:r>
      <w:r w:rsidRPr="00C55C4E">
        <w:rPr>
          <w:position w:val="-6"/>
        </w:rPr>
        <w:object w:dxaOrig="400" w:dyaOrig="320">
          <v:shape id="_x0000_i1031" type="#_x0000_t75" style="width:20.25pt;height:15.75pt" o:ole="">
            <v:imagedata r:id="rId43" o:title=""/>
          </v:shape>
          <o:OLEObject Type="Embed" ProgID="Equation.DSMT4" ShapeID="_x0000_i1031" DrawAspect="Content" ObjectID="_1570355229" r:id="rId44"/>
        </w:object>
      </w:r>
      <w:r>
        <w:t>)</w:t>
      </w:r>
      <w:r w:rsidRPr="00500EFC">
        <w:rPr>
          <w:rFonts w:asciiTheme="majorBidi" w:hAnsiTheme="majorBidi" w:cstheme="majorBidi"/>
          <w:sz w:val="24"/>
          <w:szCs w:val="24"/>
        </w:rPr>
        <w:t>, which is a dimensionless number and provides a measure of the convective heat transfer, can be determined by using the following correlation,</w:t>
      </w:r>
    </w:p>
    <w:p w:rsidR="00500EFC" w:rsidRDefault="00500EFC" w:rsidP="00500EFC">
      <w:pPr>
        <w:autoSpaceDE w:val="0"/>
        <w:autoSpaceDN w:val="0"/>
        <w:adjustRightInd w:val="0"/>
        <w:spacing w:after="0" w:line="360" w:lineRule="auto"/>
        <w:jc w:val="center"/>
        <w:rPr>
          <w:rFonts w:asciiTheme="majorBidi" w:eastAsiaTheme="minorHAnsi" w:hAnsiTheme="majorBidi" w:cstheme="majorBidi"/>
          <w:sz w:val="24"/>
          <w:szCs w:val="24"/>
        </w:rPr>
      </w:pPr>
      <w:r w:rsidRPr="00C55C4E">
        <w:rPr>
          <w:position w:val="-24"/>
        </w:rPr>
        <w:object w:dxaOrig="1840" w:dyaOrig="660">
          <v:shape id="_x0000_i1032" type="#_x0000_t75" style="width:101.25pt;height:36pt" o:ole="">
            <v:imagedata r:id="rId45" o:title=""/>
          </v:shape>
          <o:OLEObject Type="Embed" ProgID="Equation.DSMT4" ShapeID="_x0000_i1032" DrawAspect="Content" ObjectID="_1570355230" r:id="rId46"/>
        </w:object>
      </w:r>
    </w:p>
    <w:p w:rsidR="00500EFC" w:rsidRDefault="00500EFC" w:rsidP="00500EFC">
      <w:pPr>
        <w:autoSpaceDE w:val="0"/>
        <w:autoSpaceDN w:val="0"/>
        <w:adjustRightInd w:val="0"/>
        <w:spacing w:after="0" w:line="360" w:lineRule="auto"/>
        <w:jc w:val="both"/>
        <w:rPr>
          <w:rFonts w:asciiTheme="majorBidi" w:eastAsiaTheme="minorHAnsi" w:hAnsiTheme="majorBidi" w:cstheme="majorBidi"/>
          <w:sz w:val="24"/>
          <w:szCs w:val="24"/>
        </w:rPr>
      </w:pPr>
      <w:r w:rsidRPr="00500EFC">
        <w:rPr>
          <w:rFonts w:asciiTheme="majorBidi" w:hAnsiTheme="majorBidi" w:cstheme="majorBidi"/>
          <w:sz w:val="24"/>
          <w:szCs w:val="24"/>
        </w:rPr>
        <w:t>where k is the thermal conductivity of the fluid. C and n are the correlation coefficients given as C = 0.59, n=1/4 for laminar flow and C = 0.10, n = 1/3 for turbulent flow case. 3 In the case of a forced convection from a heated surface, the average Nusselt number can be calculated as,</w:t>
      </w:r>
    </w:p>
    <w:p w:rsidR="00500EFC" w:rsidRDefault="00500EFC" w:rsidP="00500EFC">
      <w:pPr>
        <w:autoSpaceDE w:val="0"/>
        <w:autoSpaceDN w:val="0"/>
        <w:adjustRightInd w:val="0"/>
        <w:spacing w:after="0" w:line="360" w:lineRule="auto"/>
        <w:jc w:val="both"/>
        <w:rPr>
          <w:rFonts w:asciiTheme="majorBidi" w:eastAsiaTheme="minorHAnsi" w:hAnsiTheme="majorBidi" w:cstheme="majorBidi"/>
          <w:sz w:val="24"/>
          <w:szCs w:val="24"/>
        </w:rPr>
      </w:pPr>
    </w:p>
    <w:p w:rsidR="00500EFC" w:rsidRDefault="007B611E" w:rsidP="00500EFC">
      <w:pPr>
        <w:autoSpaceDE w:val="0"/>
        <w:autoSpaceDN w:val="0"/>
        <w:adjustRightInd w:val="0"/>
        <w:spacing w:after="0" w:line="360" w:lineRule="auto"/>
        <w:jc w:val="both"/>
        <w:rPr>
          <w:rFonts w:asciiTheme="majorBidi" w:eastAsiaTheme="minorHAnsi" w:hAnsiTheme="majorBidi" w:cstheme="majorBidi"/>
          <w:sz w:val="24"/>
          <w:szCs w:val="24"/>
        </w:rPr>
      </w:pPr>
      <w:r w:rsidRPr="00C55C4E">
        <w:rPr>
          <w:position w:val="-24"/>
        </w:rPr>
        <w:object w:dxaOrig="2940" w:dyaOrig="660">
          <v:shape id="_x0000_i1033" type="#_x0000_t75" style="width:177pt;height:39.75pt" o:ole="">
            <v:imagedata r:id="rId47" o:title=""/>
          </v:shape>
          <o:OLEObject Type="Embed" ProgID="Equation.DSMT4" ShapeID="_x0000_i1033" DrawAspect="Content" ObjectID="_1570355231" r:id="rId48"/>
        </w:object>
      </w:r>
      <w:r>
        <w:rPr>
          <w:rFonts w:asciiTheme="majorBidi" w:eastAsiaTheme="minorHAnsi" w:hAnsiTheme="majorBidi" w:cstheme="majorBidi"/>
          <w:sz w:val="24"/>
          <w:szCs w:val="24"/>
        </w:rPr>
        <w:tab/>
      </w:r>
      <w:r>
        <w:rPr>
          <w:rFonts w:asciiTheme="majorBidi" w:eastAsiaTheme="minorHAnsi" w:hAnsiTheme="majorBidi" w:cstheme="majorBidi"/>
          <w:sz w:val="24"/>
          <w:szCs w:val="24"/>
        </w:rPr>
        <w:tab/>
        <w:t>(Laminar)</w:t>
      </w:r>
    </w:p>
    <w:p w:rsidR="007B611E" w:rsidRDefault="007B611E" w:rsidP="00500EFC">
      <w:pPr>
        <w:autoSpaceDE w:val="0"/>
        <w:autoSpaceDN w:val="0"/>
        <w:adjustRightInd w:val="0"/>
        <w:spacing w:after="0" w:line="360" w:lineRule="auto"/>
        <w:jc w:val="both"/>
        <w:rPr>
          <w:rFonts w:asciiTheme="majorBidi" w:eastAsiaTheme="minorHAnsi" w:hAnsiTheme="majorBidi" w:cstheme="majorBidi"/>
          <w:sz w:val="24"/>
          <w:szCs w:val="24"/>
        </w:rPr>
      </w:pPr>
      <w:r w:rsidRPr="00C55C4E">
        <w:rPr>
          <w:position w:val="-24"/>
        </w:rPr>
        <w:object w:dxaOrig="2840" w:dyaOrig="660">
          <v:shape id="_x0000_i1034" type="#_x0000_t75" style="width:167.25pt;height:39pt" o:ole="">
            <v:imagedata r:id="rId49" o:title=""/>
          </v:shape>
          <o:OLEObject Type="Embed" ProgID="Equation.DSMT4" ShapeID="_x0000_i1034" DrawAspect="Content" ObjectID="_1570355232" r:id="rId50"/>
        </w:object>
      </w:r>
      <w:r>
        <w:rPr>
          <w:rFonts w:asciiTheme="majorBidi" w:eastAsiaTheme="minorHAnsi" w:hAnsiTheme="majorBidi" w:cstheme="majorBidi"/>
          <w:sz w:val="24"/>
          <w:szCs w:val="24"/>
        </w:rPr>
        <w:tab/>
      </w:r>
      <w:r>
        <w:rPr>
          <w:rFonts w:asciiTheme="majorBidi" w:eastAsiaTheme="minorHAnsi" w:hAnsiTheme="majorBidi" w:cstheme="majorBidi"/>
          <w:sz w:val="24"/>
          <w:szCs w:val="24"/>
        </w:rPr>
        <w:tab/>
        <w:t>(Turbulent)</w:t>
      </w:r>
    </w:p>
    <w:p w:rsidR="007B611E" w:rsidRPr="00DD0899" w:rsidRDefault="00DD0899" w:rsidP="00500EFC">
      <w:pPr>
        <w:autoSpaceDE w:val="0"/>
        <w:autoSpaceDN w:val="0"/>
        <w:adjustRightInd w:val="0"/>
        <w:spacing w:after="0" w:line="360" w:lineRule="auto"/>
        <w:jc w:val="both"/>
        <w:rPr>
          <w:rFonts w:asciiTheme="majorBidi" w:eastAsiaTheme="minorHAnsi" w:hAnsiTheme="majorBidi" w:cstheme="majorBidi"/>
          <w:sz w:val="24"/>
          <w:szCs w:val="24"/>
        </w:rPr>
      </w:pPr>
      <w:r w:rsidRPr="00DD0899">
        <w:rPr>
          <w:rFonts w:asciiTheme="majorBidi" w:hAnsiTheme="majorBidi" w:cstheme="majorBidi"/>
          <w:sz w:val="24"/>
          <w:szCs w:val="24"/>
        </w:rPr>
        <w:t>where Pr is the Prandtl number (Pr = ν /α).</w:t>
      </w:r>
    </w:p>
    <w:p w:rsidR="007B611E" w:rsidRDefault="007B611E" w:rsidP="00500EFC">
      <w:pPr>
        <w:autoSpaceDE w:val="0"/>
        <w:autoSpaceDN w:val="0"/>
        <w:adjustRightInd w:val="0"/>
        <w:spacing w:after="0" w:line="360" w:lineRule="auto"/>
        <w:jc w:val="both"/>
        <w:rPr>
          <w:rFonts w:asciiTheme="majorBidi" w:eastAsiaTheme="minorHAnsi" w:hAnsiTheme="majorBidi" w:cstheme="majorBidi"/>
          <w:sz w:val="24"/>
          <w:szCs w:val="24"/>
        </w:rPr>
      </w:pPr>
    </w:p>
    <w:p w:rsidR="00DD0899" w:rsidRDefault="00DD0899" w:rsidP="00DD0899">
      <w:pPr>
        <w:autoSpaceDE w:val="0"/>
        <w:autoSpaceDN w:val="0"/>
        <w:adjustRightInd w:val="0"/>
        <w:spacing w:after="0" w:line="240" w:lineRule="auto"/>
        <w:rPr>
          <w:rFonts w:ascii="Times New Roman" w:hAnsi="Times New Roman" w:cs="Times New Roman"/>
          <w:b/>
          <w:bCs/>
          <w:color w:val="000000"/>
          <w:sz w:val="23"/>
          <w:szCs w:val="23"/>
        </w:rPr>
      </w:pPr>
    </w:p>
    <w:p w:rsidR="00DD0899" w:rsidRDefault="00DD0899" w:rsidP="00DD0899">
      <w:pPr>
        <w:autoSpaceDE w:val="0"/>
        <w:autoSpaceDN w:val="0"/>
        <w:adjustRightInd w:val="0"/>
        <w:spacing w:after="0" w:line="240" w:lineRule="auto"/>
        <w:rPr>
          <w:rFonts w:ascii="Times New Roman" w:hAnsi="Times New Roman" w:cs="Times New Roman"/>
          <w:b/>
          <w:bCs/>
          <w:color w:val="000000"/>
          <w:sz w:val="23"/>
          <w:szCs w:val="23"/>
        </w:rPr>
      </w:pPr>
    </w:p>
    <w:p w:rsidR="00DD0899" w:rsidRDefault="00DD0899" w:rsidP="00DD0899">
      <w:pPr>
        <w:autoSpaceDE w:val="0"/>
        <w:autoSpaceDN w:val="0"/>
        <w:adjustRightInd w:val="0"/>
        <w:spacing w:after="0" w:line="240" w:lineRule="auto"/>
        <w:rPr>
          <w:rFonts w:ascii="Times New Roman" w:hAnsi="Times New Roman" w:cs="Times New Roman"/>
          <w:b/>
          <w:bCs/>
          <w:color w:val="000000"/>
          <w:sz w:val="23"/>
          <w:szCs w:val="23"/>
        </w:rPr>
      </w:pPr>
    </w:p>
    <w:p w:rsidR="00DD0899" w:rsidRDefault="00DD0899" w:rsidP="00DD0899">
      <w:pPr>
        <w:autoSpaceDE w:val="0"/>
        <w:autoSpaceDN w:val="0"/>
        <w:adjustRightInd w:val="0"/>
        <w:spacing w:after="0" w:line="240" w:lineRule="auto"/>
        <w:rPr>
          <w:rFonts w:ascii="Times New Roman" w:hAnsi="Times New Roman" w:cs="Times New Roman"/>
          <w:b/>
          <w:bCs/>
          <w:color w:val="000000"/>
          <w:sz w:val="23"/>
          <w:szCs w:val="23"/>
        </w:rPr>
      </w:pPr>
    </w:p>
    <w:p w:rsidR="00DD0899" w:rsidRDefault="00DD0899" w:rsidP="00DD0899">
      <w:pPr>
        <w:autoSpaceDE w:val="0"/>
        <w:autoSpaceDN w:val="0"/>
        <w:adjustRightInd w:val="0"/>
        <w:spacing w:after="0" w:line="240" w:lineRule="auto"/>
        <w:rPr>
          <w:rFonts w:ascii="Times New Roman" w:hAnsi="Times New Roman" w:cs="Times New Roman"/>
          <w:b/>
          <w:bCs/>
          <w:color w:val="000000"/>
          <w:sz w:val="23"/>
          <w:szCs w:val="23"/>
        </w:rPr>
      </w:pPr>
    </w:p>
    <w:p w:rsidR="00DD0899" w:rsidRPr="00DD0899" w:rsidRDefault="00DD0899" w:rsidP="00DD0899">
      <w:pPr>
        <w:autoSpaceDE w:val="0"/>
        <w:autoSpaceDN w:val="0"/>
        <w:adjustRightInd w:val="0"/>
        <w:spacing w:after="0" w:line="360" w:lineRule="auto"/>
        <w:jc w:val="both"/>
        <w:rPr>
          <w:rFonts w:ascii="Times New Roman" w:hAnsi="Times New Roman" w:cs="Times New Roman"/>
          <w:color w:val="000000"/>
          <w:sz w:val="24"/>
          <w:szCs w:val="24"/>
        </w:rPr>
      </w:pPr>
      <w:r w:rsidRPr="00DD0899">
        <w:rPr>
          <w:rFonts w:ascii="Times New Roman" w:hAnsi="Times New Roman" w:cs="Times New Roman"/>
          <w:b/>
          <w:bCs/>
          <w:color w:val="000000"/>
          <w:sz w:val="24"/>
          <w:szCs w:val="24"/>
        </w:rPr>
        <w:t xml:space="preserve">EXPERIMENTS TO BE PERFORMED </w:t>
      </w:r>
    </w:p>
    <w:p w:rsidR="00DD0899" w:rsidRPr="00DD0899" w:rsidRDefault="00DD0899" w:rsidP="00DD0899">
      <w:pPr>
        <w:autoSpaceDE w:val="0"/>
        <w:autoSpaceDN w:val="0"/>
        <w:adjustRightInd w:val="0"/>
        <w:spacing w:after="0" w:line="360" w:lineRule="auto"/>
        <w:jc w:val="both"/>
        <w:rPr>
          <w:rFonts w:ascii="Times New Roman" w:hAnsi="Times New Roman" w:cs="Times New Roman"/>
          <w:color w:val="000000"/>
          <w:sz w:val="24"/>
          <w:szCs w:val="24"/>
        </w:rPr>
      </w:pPr>
      <w:r w:rsidRPr="00DD0899">
        <w:rPr>
          <w:rFonts w:ascii="Times New Roman" w:hAnsi="Times New Roman" w:cs="Times New Roman"/>
          <w:color w:val="000000"/>
          <w:sz w:val="24"/>
          <w:szCs w:val="24"/>
        </w:rPr>
        <w:t xml:space="preserve">During the experiments, the power input value, the flow speed of the air inside the duct, the inlet and exit temperatures of air and the temperature of the heater surface are recorded. </w:t>
      </w:r>
    </w:p>
    <w:p w:rsidR="00DD0899" w:rsidRDefault="00DD0899" w:rsidP="00DD0899">
      <w:pPr>
        <w:autoSpaceDE w:val="0"/>
        <w:autoSpaceDN w:val="0"/>
        <w:adjustRightInd w:val="0"/>
        <w:spacing w:after="0" w:line="360" w:lineRule="auto"/>
        <w:jc w:val="both"/>
        <w:rPr>
          <w:rFonts w:ascii="Times New Roman" w:hAnsi="Times New Roman" w:cs="Times New Roman"/>
          <w:b/>
          <w:bCs/>
          <w:color w:val="000000"/>
          <w:sz w:val="24"/>
          <w:szCs w:val="24"/>
        </w:rPr>
      </w:pPr>
    </w:p>
    <w:p w:rsidR="00DD0899" w:rsidRPr="00DD0899" w:rsidRDefault="00DD0899" w:rsidP="00DD0899">
      <w:pPr>
        <w:autoSpaceDE w:val="0"/>
        <w:autoSpaceDN w:val="0"/>
        <w:adjustRightInd w:val="0"/>
        <w:spacing w:after="0" w:line="360" w:lineRule="auto"/>
        <w:jc w:val="both"/>
        <w:rPr>
          <w:rFonts w:ascii="Times New Roman" w:hAnsi="Times New Roman" w:cs="Times New Roman"/>
          <w:color w:val="000000"/>
          <w:sz w:val="24"/>
          <w:szCs w:val="24"/>
        </w:rPr>
      </w:pPr>
      <w:r w:rsidRPr="00DD0899">
        <w:rPr>
          <w:rFonts w:ascii="Times New Roman" w:hAnsi="Times New Roman" w:cs="Times New Roman"/>
          <w:b/>
          <w:bCs/>
          <w:color w:val="000000"/>
          <w:sz w:val="24"/>
          <w:szCs w:val="24"/>
        </w:rPr>
        <w:t xml:space="preserve">Procedure </w:t>
      </w:r>
    </w:p>
    <w:p w:rsidR="00DD0899" w:rsidRPr="00DD0899" w:rsidRDefault="00DD0899" w:rsidP="00DD0899">
      <w:pPr>
        <w:autoSpaceDE w:val="0"/>
        <w:autoSpaceDN w:val="0"/>
        <w:adjustRightInd w:val="0"/>
        <w:spacing w:after="0" w:line="360" w:lineRule="auto"/>
        <w:jc w:val="both"/>
        <w:rPr>
          <w:rFonts w:ascii="Times New Roman" w:hAnsi="Times New Roman" w:cs="Times New Roman"/>
          <w:color w:val="000000"/>
          <w:sz w:val="24"/>
          <w:szCs w:val="24"/>
        </w:rPr>
      </w:pPr>
      <w:r w:rsidRPr="00DD0899">
        <w:rPr>
          <w:rFonts w:ascii="Times New Roman" w:hAnsi="Times New Roman" w:cs="Times New Roman"/>
          <w:color w:val="000000"/>
          <w:sz w:val="24"/>
          <w:szCs w:val="24"/>
        </w:rPr>
        <w:t xml:space="preserve">1. Turn on the power and adjust a power input value. </w:t>
      </w:r>
    </w:p>
    <w:p w:rsidR="00DD0899" w:rsidRPr="00DD0899" w:rsidRDefault="00DD0899" w:rsidP="00DD0899">
      <w:pPr>
        <w:autoSpaceDE w:val="0"/>
        <w:autoSpaceDN w:val="0"/>
        <w:adjustRightInd w:val="0"/>
        <w:spacing w:after="0" w:line="360" w:lineRule="auto"/>
        <w:jc w:val="both"/>
        <w:rPr>
          <w:rFonts w:ascii="Times New Roman" w:hAnsi="Times New Roman" w:cs="Times New Roman"/>
          <w:color w:val="000000"/>
          <w:sz w:val="24"/>
          <w:szCs w:val="24"/>
        </w:rPr>
      </w:pPr>
      <w:r w:rsidRPr="00DD0899">
        <w:rPr>
          <w:rFonts w:ascii="Times New Roman" w:hAnsi="Times New Roman" w:cs="Times New Roman"/>
          <w:color w:val="000000"/>
          <w:sz w:val="24"/>
          <w:szCs w:val="24"/>
        </w:rPr>
        <w:t xml:space="preserve">2. Wait until the system reaches the steady-state. </w:t>
      </w:r>
    </w:p>
    <w:p w:rsidR="00DD0899" w:rsidRPr="00DD0899" w:rsidRDefault="00DD0899" w:rsidP="00DD0899">
      <w:pPr>
        <w:autoSpaceDE w:val="0"/>
        <w:autoSpaceDN w:val="0"/>
        <w:adjustRightInd w:val="0"/>
        <w:spacing w:after="0" w:line="360" w:lineRule="auto"/>
        <w:jc w:val="both"/>
        <w:rPr>
          <w:rFonts w:ascii="Times New Roman" w:hAnsi="Times New Roman" w:cs="Times New Roman"/>
          <w:color w:val="000000"/>
          <w:sz w:val="24"/>
          <w:szCs w:val="24"/>
        </w:rPr>
      </w:pPr>
      <w:r w:rsidRPr="00DD0899">
        <w:rPr>
          <w:rFonts w:ascii="Times New Roman" w:hAnsi="Times New Roman" w:cs="Times New Roman"/>
          <w:color w:val="000000"/>
          <w:sz w:val="24"/>
          <w:szCs w:val="24"/>
        </w:rPr>
        <w:t xml:space="preserve">3. Record inlet and exit temperatures of the air. </w:t>
      </w:r>
    </w:p>
    <w:p w:rsidR="00DD0899" w:rsidRPr="00DD0899" w:rsidRDefault="00DD0899" w:rsidP="00DD0899">
      <w:pPr>
        <w:autoSpaceDE w:val="0"/>
        <w:autoSpaceDN w:val="0"/>
        <w:adjustRightInd w:val="0"/>
        <w:spacing w:after="0" w:line="360" w:lineRule="auto"/>
        <w:jc w:val="both"/>
        <w:rPr>
          <w:rFonts w:ascii="Times New Roman" w:hAnsi="Times New Roman" w:cs="Times New Roman"/>
          <w:color w:val="000000"/>
          <w:sz w:val="24"/>
          <w:szCs w:val="24"/>
        </w:rPr>
      </w:pPr>
      <w:r w:rsidRPr="00DD0899">
        <w:rPr>
          <w:rFonts w:ascii="Times New Roman" w:hAnsi="Times New Roman" w:cs="Times New Roman"/>
          <w:color w:val="000000"/>
          <w:sz w:val="24"/>
          <w:szCs w:val="24"/>
        </w:rPr>
        <w:t xml:space="preserve">4. Record the surface temperature of the heater. </w:t>
      </w:r>
    </w:p>
    <w:p w:rsidR="00DD0899" w:rsidRPr="00DD0899" w:rsidRDefault="00DD0899" w:rsidP="00DD0899">
      <w:pPr>
        <w:autoSpaceDE w:val="0"/>
        <w:autoSpaceDN w:val="0"/>
        <w:adjustRightInd w:val="0"/>
        <w:spacing w:after="0" w:line="360" w:lineRule="auto"/>
        <w:jc w:val="both"/>
        <w:rPr>
          <w:rFonts w:ascii="Times New Roman" w:hAnsi="Times New Roman" w:cs="Times New Roman"/>
          <w:color w:val="000000"/>
          <w:sz w:val="24"/>
          <w:szCs w:val="24"/>
        </w:rPr>
      </w:pPr>
      <w:r w:rsidRPr="00DD0899">
        <w:rPr>
          <w:rFonts w:ascii="Times New Roman" w:hAnsi="Times New Roman" w:cs="Times New Roman"/>
          <w:color w:val="000000"/>
          <w:sz w:val="24"/>
          <w:szCs w:val="24"/>
        </w:rPr>
        <w:t xml:space="preserve">5. Turn on the fan. </w:t>
      </w:r>
    </w:p>
    <w:p w:rsidR="00DD0899" w:rsidRPr="00DD0899" w:rsidRDefault="00DD0899" w:rsidP="00DD0899">
      <w:pPr>
        <w:autoSpaceDE w:val="0"/>
        <w:autoSpaceDN w:val="0"/>
        <w:adjustRightInd w:val="0"/>
        <w:spacing w:after="0" w:line="360" w:lineRule="auto"/>
        <w:jc w:val="both"/>
        <w:rPr>
          <w:rFonts w:ascii="Times New Roman" w:hAnsi="Times New Roman" w:cs="Times New Roman"/>
          <w:color w:val="000000"/>
          <w:sz w:val="24"/>
          <w:szCs w:val="24"/>
        </w:rPr>
      </w:pPr>
      <w:r w:rsidRPr="00DD0899">
        <w:rPr>
          <w:rFonts w:ascii="Times New Roman" w:hAnsi="Times New Roman" w:cs="Times New Roman"/>
          <w:color w:val="000000"/>
          <w:sz w:val="24"/>
          <w:szCs w:val="24"/>
        </w:rPr>
        <w:t xml:space="preserve">6. Record the speed of the air, inlet and exit temperatures of the air. </w:t>
      </w:r>
    </w:p>
    <w:p w:rsidR="00DD0899" w:rsidRDefault="00DD0899" w:rsidP="00DD0899">
      <w:pPr>
        <w:autoSpaceDE w:val="0"/>
        <w:autoSpaceDN w:val="0"/>
        <w:adjustRightInd w:val="0"/>
        <w:spacing w:after="0" w:line="360" w:lineRule="auto"/>
        <w:jc w:val="both"/>
        <w:rPr>
          <w:rFonts w:asciiTheme="majorBidi" w:eastAsiaTheme="minorHAnsi" w:hAnsiTheme="majorBidi" w:cstheme="majorBidi"/>
          <w:sz w:val="24"/>
          <w:szCs w:val="24"/>
        </w:rPr>
      </w:pPr>
      <w:r w:rsidRPr="00DD0899">
        <w:rPr>
          <w:rFonts w:ascii="Times New Roman" w:hAnsi="Times New Roman" w:cs="Times New Roman"/>
          <w:color w:val="000000"/>
          <w:sz w:val="24"/>
          <w:szCs w:val="24"/>
        </w:rPr>
        <w:t>7. Record the surface temperature of the heater.</w:t>
      </w:r>
    </w:p>
    <w:p w:rsidR="003931D8" w:rsidRDefault="003931D8" w:rsidP="00DD0899">
      <w:pPr>
        <w:autoSpaceDE w:val="0"/>
        <w:autoSpaceDN w:val="0"/>
        <w:adjustRightInd w:val="0"/>
        <w:spacing w:after="0" w:line="360" w:lineRule="auto"/>
        <w:jc w:val="both"/>
        <w:rPr>
          <w:rFonts w:asciiTheme="majorBidi" w:eastAsiaTheme="minorHAnsi" w:hAnsiTheme="majorBidi" w:cstheme="majorBidi"/>
          <w:sz w:val="24"/>
          <w:szCs w:val="24"/>
        </w:rPr>
      </w:pPr>
    </w:p>
    <w:p w:rsidR="003931D8" w:rsidRDefault="003931D8" w:rsidP="003931D8">
      <w:pPr>
        <w:autoSpaceDE w:val="0"/>
        <w:autoSpaceDN w:val="0"/>
        <w:adjustRightInd w:val="0"/>
        <w:spacing w:after="0" w:line="360" w:lineRule="auto"/>
        <w:jc w:val="center"/>
        <w:rPr>
          <w:rFonts w:asciiTheme="majorBidi" w:eastAsiaTheme="minorHAnsi" w:hAnsiTheme="majorBidi" w:cstheme="majorBidi"/>
          <w:sz w:val="24"/>
          <w:szCs w:val="24"/>
        </w:rPr>
      </w:pPr>
      <w:r>
        <w:rPr>
          <w:rFonts w:asciiTheme="majorBidi" w:eastAsiaTheme="minorHAnsi" w:hAnsiTheme="majorBidi" w:cstheme="majorBidi"/>
          <w:noProof/>
          <w:sz w:val="24"/>
          <w:szCs w:val="24"/>
        </w:rPr>
        <w:drawing>
          <wp:inline distT="0" distB="0" distL="0" distR="0">
            <wp:extent cx="3575614" cy="3291840"/>
            <wp:effectExtent l="0" t="0" r="635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75614" cy="3291840"/>
                    </a:xfrm>
                    <a:prstGeom prst="rect">
                      <a:avLst/>
                    </a:prstGeom>
                    <a:noFill/>
                    <a:ln>
                      <a:noFill/>
                    </a:ln>
                  </pic:spPr>
                </pic:pic>
              </a:graphicData>
            </a:graphic>
          </wp:inline>
        </w:drawing>
      </w:r>
    </w:p>
    <w:p w:rsidR="00D97DF1" w:rsidRDefault="00D97DF1" w:rsidP="003931D8">
      <w:pPr>
        <w:autoSpaceDE w:val="0"/>
        <w:autoSpaceDN w:val="0"/>
        <w:adjustRightInd w:val="0"/>
        <w:spacing w:after="0" w:line="360" w:lineRule="auto"/>
        <w:jc w:val="center"/>
        <w:rPr>
          <w:rFonts w:asciiTheme="majorBidi" w:eastAsiaTheme="minorHAnsi" w:hAnsiTheme="majorBidi" w:cstheme="majorBidi"/>
          <w:sz w:val="24"/>
          <w:szCs w:val="24"/>
        </w:rPr>
      </w:pPr>
      <w:r>
        <w:rPr>
          <w:rFonts w:asciiTheme="majorBidi" w:eastAsiaTheme="minorHAnsi" w:hAnsiTheme="majorBidi" w:cstheme="majorBidi"/>
          <w:sz w:val="24"/>
          <w:szCs w:val="24"/>
        </w:rPr>
        <w:t>Figure: Experimental Set up</w:t>
      </w:r>
    </w:p>
    <w:p w:rsidR="00D97DF1" w:rsidRDefault="00D97DF1" w:rsidP="003931D8">
      <w:pPr>
        <w:autoSpaceDE w:val="0"/>
        <w:autoSpaceDN w:val="0"/>
        <w:adjustRightInd w:val="0"/>
        <w:spacing w:after="0" w:line="360" w:lineRule="auto"/>
        <w:jc w:val="center"/>
        <w:rPr>
          <w:rFonts w:asciiTheme="majorBidi" w:eastAsiaTheme="minorHAnsi" w:hAnsiTheme="majorBidi" w:cstheme="majorBidi"/>
          <w:sz w:val="24"/>
          <w:szCs w:val="24"/>
        </w:rPr>
      </w:pPr>
    </w:p>
    <w:p w:rsidR="00D97DF1" w:rsidRDefault="00D97DF1" w:rsidP="003931D8">
      <w:pPr>
        <w:autoSpaceDE w:val="0"/>
        <w:autoSpaceDN w:val="0"/>
        <w:adjustRightInd w:val="0"/>
        <w:spacing w:after="0" w:line="360" w:lineRule="auto"/>
        <w:jc w:val="center"/>
        <w:rPr>
          <w:rFonts w:asciiTheme="majorBidi" w:eastAsiaTheme="minorHAnsi" w:hAnsiTheme="majorBidi" w:cstheme="majorBidi"/>
          <w:sz w:val="24"/>
          <w:szCs w:val="24"/>
        </w:rPr>
      </w:pPr>
    </w:p>
    <w:p w:rsidR="00D97DF1" w:rsidRDefault="00D97DF1" w:rsidP="003931D8">
      <w:pPr>
        <w:autoSpaceDE w:val="0"/>
        <w:autoSpaceDN w:val="0"/>
        <w:adjustRightInd w:val="0"/>
        <w:spacing w:after="0" w:line="360" w:lineRule="auto"/>
        <w:jc w:val="center"/>
        <w:rPr>
          <w:rFonts w:asciiTheme="majorBidi" w:eastAsiaTheme="minorHAnsi" w:hAnsiTheme="majorBidi" w:cstheme="majorBidi"/>
          <w:sz w:val="24"/>
          <w:szCs w:val="24"/>
        </w:rPr>
      </w:pPr>
    </w:p>
    <w:p w:rsidR="00D97DF1" w:rsidRDefault="00D97DF1" w:rsidP="003931D8">
      <w:pPr>
        <w:autoSpaceDE w:val="0"/>
        <w:autoSpaceDN w:val="0"/>
        <w:adjustRightInd w:val="0"/>
        <w:spacing w:after="0" w:line="360" w:lineRule="auto"/>
        <w:jc w:val="center"/>
        <w:rPr>
          <w:rFonts w:asciiTheme="majorBidi" w:eastAsiaTheme="minorHAnsi" w:hAnsiTheme="majorBidi" w:cstheme="majorBidi"/>
          <w:sz w:val="24"/>
          <w:szCs w:val="24"/>
        </w:rPr>
      </w:pPr>
    </w:p>
    <w:p w:rsidR="00D97DF1" w:rsidRDefault="00D97DF1" w:rsidP="003931D8">
      <w:pPr>
        <w:autoSpaceDE w:val="0"/>
        <w:autoSpaceDN w:val="0"/>
        <w:adjustRightInd w:val="0"/>
        <w:spacing w:after="0" w:line="360" w:lineRule="auto"/>
        <w:jc w:val="center"/>
        <w:rPr>
          <w:rFonts w:asciiTheme="majorBidi" w:eastAsiaTheme="minorHAnsi" w:hAnsiTheme="majorBidi" w:cstheme="majorBidi"/>
          <w:sz w:val="24"/>
          <w:szCs w:val="24"/>
        </w:rPr>
      </w:pPr>
    </w:p>
    <w:p w:rsidR="00DD0899" w:rsidRDefault="00DD0899" w:rsidP="00DD0899">
      <w:pPr>
        <w:autoSpaceDE w:val="0"/>
        <w:autoSpaceDN w:val="0"/>
        <w:adjustRightInd w:val="0"/>
        <w:spacing w:after="0" w:line="360" w:lineRule="auto"/>
        <w:jc w:val="both"/>
        <w:rPr>
          <w:rFonts w:asciiTheme="majorBidi" w:eastAsiaTheme="minorHAnsi" w:hAnsiTheme="majorBidi" w:cstheme="majorBidi"/>
          <w:sz w:val="24"/>
          <w:szCs w:val="24"/>
        </w:rPr>
      </w:pPr>
      <w:r>
        <w:rPr>
          <w:rFonts w:asciiTheme="majorBidi" w:eastAsiaTheme="minorHAnsi" w:hAnsiTheme="majorBidi" w:cstheme="majorBidi"/>
          <w:noProof/>
          <w:sz w:val="24"/>
          <w:szCs w:val="24"/>
        </w:rPr>
        <w:drawing>
          <wp:inline distT="0" distB="0" distL="0" distR="0">
            <wp:extent cx="5724525" cy="1133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biLevel thresh="75000"/>
                      <a:extLst>
                        <a:ext uri="{28A0092B-C50C-407E-A947-70E740481C1C}">
                          <a14:useLocalDpi xmlns:a14="http://schemas.microsoft.com/office/drawing/2010/main" val="0"/>
                        </a:ext>
                      </a:extLst>
                    </a:blip>
                    <a:srcRect/>
                    <a:stretch>
                      <a:fillRect/>
                    </a:stretch>
                  </pic:blipFill>
                  <pic:spPr bwMode="auto">
                    <a:xfrm>
                      <a:off x="0" y="0"/>
                      <a:ext cx="5728247" cy="1134212"/>
                    </a:xfrm>
                    <a:prstGeom prst="rect">
                      <a:avLst/>
                    </a:prstGeom>
                    <a:noFill/>
                    <a:ln>
                      <a:noFill/>
                    </a:ln>
                  </pic:spPr>
                </pic:pic>
              </a:graphicData>
            </a:graphic>
          </wp:inline>
        </w:drawing>
      </w:r>
    </w:p>
    <w:p w:rsidR="00DD0899" w:rsidRDefault="00DD0899" w:rsidP="00DD0899">
      <w:pPr>
        <w:autoSpaceDE w:val="0"/>
        <w:autoSpaceDN w:val="0"/>
        <w:adjustRightInd w:val="0"/>
        <w:spacing w:after="0" w:line="360" w:lineRule="auto"/>
        <w:jc w:val="both"/>
        <w:rPr>
          <w:rFonts w:asciiTheme="majorBidi" w:eastAsiaTheme="minorHAnsi" w:hAnsiTheme="majorBidi" w:cstheme="majorBidi"/>
          <w:sz w:val="24"/>
          <w:szCs w:val="24"/>
        </w:rPr>
      </w:pPr>
      <w:r>
        <w:rPr>
          <w:rFonts w:asciiTheme="majorBidi" w:eastAsiaTheme="minorHAnsi" w:hAnsiTheme="majorBidi" w:cstheme="majorBidi"/>
          <w:noProof/>
          <w:sz w:val="24"/>
          <w:szCs w:val="24"/>
        </w:rPr>
        <w:drawing>
          <wp:inline distT="0" distB="0" distL="0" distR="0">
            <wp:extent cx="5724525" cy="2505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biLevel thresh="75000"/>
                      <a:extLst>
                        <a:ext uri="{28A0092B-C50C-407E-A947-70E740481C1C}">
                          <a14:useLocalDpi xmlns:a14="http://schemas.microsoft.com/office/drawing/2010/main" val="0"/>
                        </a:ext>
                      </a:extLst>
                    </a:blip>
                    <a:srcRect/>
                    <a:stretch>
                      <a:fillRect/>
                    </a:stretch>
                  </pic:blipFill>
                  <pic:spPr bwMode="auto">
                    <a:xfrm>
                      <a:off x="0" y="0"/>
                      <a:ext cx="5724525" cy="2505075"/>
                    </a:xfrm>
                    <a:prstGeom prst="rect">
                      <a:avLst/>
                    </a:prstGeom>
                    <a:noFill/>
                    <a:ln>
                      <a:noFill/>
                    </a:ln>
                  </pic:spPr>
                </pic:pic>
              </a:graphicData>
            </a:graphic>
          </wp:inline>
        </w:drawing>
      </w:r>
    </w:p>
    <w:p w:rsidR="00D97DF1" w:rsidRDefault="00D97DF1" w:rsidP="00DD0899">
      <w:pPr>
        <w:autoSpaceDE w:val="0"/>
        <w:autoSpaceDN w:val="0"/>
        <w:adjustRightInd w:val="0"/>
        <w:spacing w:after="0" w:line="360" w:lineRule="auto"/>
        <w:jc w:val="both"/>
        <w:rPr>
          <w:rFonts w:ascii="Times New Roman" w:hAnsi="Times New Roman" w:cs="Times New Roman"/>
          <w:b/>
          <w:bCs/>
          <w:color w:val="000000"/>
          <w:sz w:val="24"/>
          <w:szCs w:val="24"/>
        </w:rPr>
      </w:pPr>
    </w:p>
    <w:p w:rsidR="00DD0899" w:rsidRDefault="00DD0899" w:rsidP="00DD0899">
      <w:pPr>
        <w:autoSpaceDE w:val="0"/>
        <w:autoSpaceDN w:val="0"/>
        <w:adjustRightInd w:val="0"/>
        <w:spacing w:after="0" w:line="360" w:lineRule="auto"/>
        <w:jc w:val="both"/>
        <w:rPr>
          <w:rFonts w:ascii="Times New Roman" w:hAnsi="Times New Roman" w:cs="Times New Roman"/>
          <w:b/>
          <w:bCs/>
          <w:color w:val="000000"/>
          <w:sz w:val="24"/>
          <w:szCs w:val="24"/>
        </w:rPr>
      </w:pPr>
      <w:r w:rsidRPr="00DD0899">
        <w:rPr>
          <w:rFonts w:ascii="Times New Roman" w:hAnsi="Times New Roman" w:cs="Times New Roman"/>
          <w:b/>
          <w:bCs/>
          <w:color w:val="000000"/>
          <w:sz w:val="24"/>
          <w:szCs w:val="24"/>
        </w:rPr>
        <w:t xml:space="preserve">ANALYSIS </w:t>
      </w:r>
    </w:p>
    <w:p w:rsidR="00DD0899" w:rsidRPr="00DD0899" w:rsidRDefault="00DD0899" w:rsidP="00DD0899">
      <w:pPr>
        <w:autoSpaceDE w:val="0"/>
        <w:autoSpaceDN w:val="0"/>
        <w:adjustRightInd w:val="0"/>
        <w:spacing w:after="0" w:line="360" w:lineRule="auto"/>
        <w:jc w:val="both"/>
        <w:rPr>
          <w:rFonts w:ascii="Times New Roman" w:hAnsi="Times New Roman" w:cs="Times New Roman"/>
          <w:color w:val="000000"/>
          <w:sz w:val="24"/>
          <w:szCs w:val="24"/>
        </w:rPr>
      </w:pPr>
      <w:r w:rsidRPr="00DD0899">
        <w:rPr>
          <w:rFonts w:ascii="Times New Roman" w:hAnsi="Times New Roman" w:cs="Times New Roman"/>
          <w:b/>
          <w:bCs/>
          <w:color w:val="000000"/>
          <w:sz w:val="24"/>
          <w:szCs w:val="24"/>
        </w:rPr>
        <w:t xml:space="preserve">For free convection: </w:t>
      </w:r>
    </w:p>
    <w:p w:rsidR="00DD0899" w:rsidRPr="00DD0899" w:rsidRDefault="00DD0899" w:rsidP="00DD0899">
      <w:pPr>
        <w:autoSpaceDE w:val="0"/>
        <w:autoSpaceDN w:val="0"/>
        <w:adjustRightInd w:val="0"/>
        <w:spacing w:after="0" w:line="360" w:lineRule="auto"/>
        <w:jc w:val="both"/>
        <w:rPr>
          <w:rFonts w:ascii="Times New Roman" w:hAnsi="Times New Roman" w:cs="Times New Roman"/>
          <w:color w:val="000000"/>
          <w:sz w:val="24"/>
          <w:szCs w:val="24"/>
        </w:rPr>
      </w:pPr>
      <w:r w:rsidRPr="00DD0899">
        <w:rPr>
          <w:rFonts w:ascii="Times New Roman" w:hAnsi="Times New Roman" w:cs="Times New Roman"/>
          <w:color w:val="000000"/>
          <w:sz w:val="24"/>
          <w:szCs w:val="24"/>
        </w:rPr>
        <w:t xml:space="preserve">1. Calculate the mass flow rate of the air and the heat transfer rate. </w:t>
      </w:r>
    </w:p>
    <w:p w:rsidR="00DD0899" w:rsidRPr="00DD0899" w:rsidRDefault="00DD0899" w:rsidP="00DD0899">
      <w:pPr>
        <w:autoSpaceDE w:val="0"/>
        <w:autoSpaceDN w:val="0"/>
        <w:adjustRightInd w:val="0"/>
        <w:spacing w:after="0" w:line="360" w:lineRule="auto"/>
        <w:jc w:val="both"/>
        <w:rPr>
          <w:rFonts w:ascii="Times New Roman" w:hAnsi="Times New Roman" w:cs="Times New Roman"/>
          <w:color w:val="000000"/>
          <w:sz w:val="24"/>
          <w:szCs w:val="24"/>
        </w:rPr>
      </w:pPr>
      <w:r w:rsidRPr="00DD0899">
        <w:rPr>
          <w:rFonts w:ascii="Times New Roman" w:hAnsi="Times New Roman" w:cs="Times New Roman"/>
          <w:color w:val="000000"/>
          <w:sz w:val="24"/>
          <w:szCs w:val="24"/>
        </w:rPr>
        <w:t xml:space="preserve">2. Calculate the efficiency (η) of the heat transfer, which is the measure of what fraction of energy input is transferred to the fluid (η = q/Pel). </w:t>
      </w:r>
    </w:p>
    <w:p w:rsidR="00DD0899" w:rsidRPr="00DD0899" w:rsidRDefault="00DD0899" w:rsidP="00DD0899">
      <w:pPr>
        <w:autoSpaceDE w:val="0"/>
        <w:autoSpaceDN w:val="0"/>
        <w:adjustRightInd w:val="0"/>
        <w:spacing w:after="0" w:line="360" w:lineRule="auto"/>
        <w:jc w:val="both"/>
        <w:rPr>
          <w:rFonts w:ascii="Times New Roman" w:hAnsi="Times New Roman" w:cs="Times New Roman"/>
          <w:color w:val="000000"/>
          <w:sz w:val="24"/>
          <w:szCs w:val="24"/>
        </w:rPr>
      </w:pPr>
      <w:r w:rsidRPr="00DD0899">
        <w:rPr>
          <w:rFonts w:ascii="Times New Roman" w:hAnsi="Times New Roman" w:cs="Times New Roman"/>
          <w:color w:val="000000"/>
          <w:sz w:val="24"/>
          <w:szCs w:val="24"/>
        </w:rPr>
        <w:t xml:space="preserve">3. Calculate the log-mean temperature difference and the average heat transfer coefficient. </w:t>
      </w:r>
    </w:p>
    <w:p w:rsidR="00DD0899" w:rsidRPr="00DD0899" w:rsidRDefault="00DD0899" w:rsidP="00DD0899">
      <w:pPr>
        <w:autoSpaceDE w:val="0"/>
        <w:autoSpaceDN w:val="0"/>
        <w:adjustRightInd w:val="0"/>
        <w:spacing w:after="0" w:line="360" w:lineRule="auto"/>
        <w:jc w:val="both"/>
        <w:rPr>
          <w:rFonts w:ascii="Times New Roman" w:hAnsi="Times New Roman" w:cs="Times New Roman"/>
          <w:color w:val="000000"/>
          <w:sz w:val="24"/>
          <w:szCs w:val="24"/>
        </w:rPr>
      </w:pPr>
      <w:r w:rsidRPr="00DD0899">
        <w:rPr>
          <w:rFonts w:ascii="Times New Roman" w:hAnsi="Times New Roman" w:cs="Times New Roman"/>
          <w:color w:val="000000"/>
          <w:sz w:val="24"/>
          <w:szCs w:val="24"/>
        </w:rPr>
        <w:t xml:space="preserve">4. Calculate Ra and the corresponding Nu and the average heat transfer coefficient. </w:t>
      </w:r>
    </w:p>
    <w:p w:rsidR="00DD0899" w:rsidRPr="00DD0899" w:rsidRDefault="00DD0899" w:rsidP="00DD0899">
      <w:pPr>
        <w:autoSpaceDE w:val="0"/>
        <w:autoSpaceDN w:val="0"/>
        <w:adjustRightInd w:val="0"/>
        <w:spacing w:after="0" w:line="360" w:lineRule="auto"/>
        <w:jc w:val="both"/>
        <w:rPr>
          <w:rFonts w:ascii="Times New Roman" w:hAnsi="Times New Roman" w:cs="Times New Roman"/>
          <w:color w:val="000000"/>
          <w:sz w:val="24"/>
          <w:szCs w:val="24"/>
        </w:rPr>
      </w:pPr>
      <w:r w:rsidRPr="00DD0899">
        <w:rPr>
          <w:rFonts w:ascii="Times New Roman" w:hAnsi="Times New Roman" w:cs="Times New Roman"/>
          <w:color w:val="000000"/>
          <w:sz w:val="24"/>
          <w:szCs w:val="24"/>
        </w:rPr>
        <w:t xml:space="preserve">5. Compare the measured heat transfer coefficient with the theoretical value. </w:t>
      </w:r>
    </w:p>
    <w:p w:rsidR="00DD0899" w:rsidRDefault="00DD0899" w:rsidP="00DD0899">
      <w:pPr>
        <w:autoSpaceDE w:val="0"/>
        <w:autoSpaceDN w:val="0"/>
        <w:adjustRightInd w:val="0"/>
        <w:spacing w:after="0" w:line="360" w:lineRule="auto"/>
        <w:jc w:val="both"/>
        <w:rPr>
          <w:rFonts w:ascii="Times New Roman" w:hAnsi="Times New Roman" w:cs="Times New Roman"/>
          <w:b/>
          <w:bCs/>
          <w:color w:val="000000"/>
          <w:sz w:val="24"/>
          <w:szCs w:val="24"/>
        </w:rPr>
      </w:pPr>
    </w:p>
    <w:p w:rsidR="00DD0899" w:rsidRPr="00DD0899" w:rsidRDefault="00DD0899" w:rsidP="00DD0899">
      <w:pPr>
        <w:autoSpaceDE w:val="0"/>
        <w:autoSpaceDN w:val="0"/>
        <w:adjustRightInd w:val="0"/>
        <w:spacing w:after="0" w:line="360" w:lineRule="auto"/>
        <w:jc w:val="both"/>
        <w:rPr>
          <w:rFonts w:ascii="Times New Roman" w:hAnsi="Times New Roman" w:cs="Times New Roman"/>
          <w:color w:val="000000"/>
          <w:sz w:val="24"/>
          <w:szCs w:val="24"/>
        </w:rPr>
      </w:pPr>
      <w:r w:rsidRPr="00DD0899">
        <w:rPr>
          <w:rFonts w:ascii="Times New Roman" w:hAnsi="Times New Roman" w:cs="Times New Roman"/>
          <w:b/>
          <w:bCs/>
          <w:color w:val="000000"/>
          <w:sz w:val="24"/>
          <w:szCs w:val="24"/>
        </w:rPr>
        <w:t xml:space="preserve">For forced convection: </w:t>
      </w:r>
    </w:p>
    <w:p w:rsidR="00DD0899" w:rsidRPr="00DD0899" w:rsidRDefault="00DD0899" w:rsidP="00DD0899">
      <w:pPr>
        <w:autoSpaceDE w:val="0"/>
        <w:autoSpaceDN w:val="0"/>
        <w:adjustRightInd w:val="0"/>
        <w:spacing w:after="0" w:line="360" w:lineRule="auto"/>
        <w:jc w:val="both"/>
        <w:rPr>
          <w:rFonts w:ascii="Times New Roman" w:hAnsi="Times New Roman" w:cs="Times New Roman"/>
          <w:color w:val="000000"/>
          <w:sz w:val="24"/>
          <w:szCs w:val="24"/>
        </w:rPr>
      </w:pPr>
      <w:r w:rsidRPr="00DD0899">
        <w:rPr>
          <w:rFonts w:ascii="Times New Roman" w:hAnsi="Times New Roman" w:cs="Times New Roman"/>
          <w:color w:val="000000"/>
          <w:sz w:val="24"/>
          <w:szCs w:val="24"/>
        </w:rPr>
        <w:t xml:space="preserve">1. Calculate the mass flow rate of the air and the heat transfer rate. </w:t>
      </w:r>
    </w:p>
    <w:p w:rsidR="00DD0899" w:rsidRPr="00DD0899" w:rsidRDefault="00DD0899" w:rsidP="00DD0899">
      <w:pPr>
        <w:autoSpaceDE w:val="0"/>
        <w:autoSpaceDN w:val="0"/>
        <w:adjustRightInd w:val="0"/>
        <w:spacing w:after="0" w:line="360" w:lineRule="auto"/>
        <w:jc w:val="both"/>
        <w:rPr>
          <w:rFonts w:ascii="Times New Roman" w:hAnsi="Times New Roman" w:cs="Times New Roman"/>
          <w:color w:val="000000"/>
          <w:sz w:val="24"/>
          <w:szCs w:val="24"/>
        </w:rPr>
      </w:pPr>
      <w:r w:rsidRPr="00DD0899">
        <w:rPr>
          <w:rFonts w:ascii="Times New Roman" w:hAnsi="Times New Roman" w:cs="Times New Roman"/>
          <w:color w:val="000000"/>
          <w:sz w:val="24"/>
          <w:szCs w:val="24"/>
        </w:rPr>
        <w:t xml:space="preserve">2. Calculate the efficiency (η = q/Pel). </w:t>
      </w:r>
    </w:p>
    <w:p w:rsidR="00DD0899" w:rsidRPr="00DD0899" w:rsidRDefault="00DD0899" w:rsidP="00DD0899">
      <w:pPr>
        <w:autoSpaceDE w:val="0"/>
        <w:autoSpaceDN w:val="0"/>
        <w:adjustRightInd w:val="0"/>
        <w:spacing w:after="0" w:line="360" w:lineRule="auto"/>
        <w:jc w:val="both"/>
        <w:rPr>
          <w:rFonts w:ascii="Times New Roman" w:hAnsi="Times New Roman" w:cs="Times New Roman"/>
          <w:color w:val="000000"/>
          <w:sz w:val="24"/>
          <w:szCs w:val="24"/>
        </w:rPr>
      </w:pPr>
      <w:r w:rsidRPr="00DD0899">
        <w:rPr>
          <w:rFonts w:ascii="Times New Roman" w:hAnsi="Times New Roman" w:cs="Times New Roman"/>
          <w:color w:val="000000"/>
          <w:sz w:val="24"/>
          <w:szCs w:val="24"/>
        </w:rPr>
        <w:t xml:space="preserve">3. Calculate the log-mean temperature difference and the average heat transfer coefficient </w:t>
      </w:r>
    </w:p>
    <w:p w:rsidR="00DD0899" w:rsidRPr="00DD0899" w:rsidRDefault="00DD0899" w:rsidP="00DD0899">
      <w:pPr>
        <w:autoSpaceDE w:val="0"/>
        <w:autoSpaceDN w:val="0"/>
        <w:adjustRightInd w:val="0"/>
        <w:spacing w:after="0" w:line="360" w:lineRule="auto"/>
        <w:jc w:val="both"/>
        <w:rPr>
          <w:rFonts w:ascii="Times New Roman" w:hAnsi="Times New Roman" w:cs="Times New Roman"/>
          <w:color w:val="000000"/>
          <w:sz w:val="24"/>
          <w:szCs w:val="24"/>
        </w:rPr>
      </w:pPr>
      <w:r w:rsidRPr="00DD0899">
        <w:rPr>
          <w:rFonts w:ascii="Times New Roman" w:hAnsi="Times New Roman" w:cs="Times New Roman"/>
          <w:color w:val="000000"/>
          <w:sz w:val="24"/>
          <w:szCs w:val="24"/>
        </w:rPr>
        <w:t xml:space="preserve">4. Calculate Re and the corresponding Nu and the average heat transfer coefficient. </w:t>
      </w:r>
    </w:p>
    <w:p w:rsidR="00DD0899" w:rsidRPr="00DD0899" w:rsidRDefault="00DD0899" w:rsidP="00DD0899">
      <w:pPr>
        <w:autoSpaceDE w:val="0"/>
        <w:autoSpaceDN w:val="0"/>
        <w:adjustRightInd w:val="0"/>
        <w:spacing w:after="0" w:line="360" w:lineRule="auto"/>
        <w:jc w:val="both"/>
        <w:rPr>
          <w:rFonts w:asciiTheme="majorBidi" w:eastAsiaTheme="minorHAnsi" w:hAnsiTheme="majorBidi" w:cstheme="majorBidi"/>
          <w:sz w:val="24"/>
          <w:szCs w:val="24"/>
        </w:rPr>
      </w:pPr>
      <w:r w:rsidRPr="00DD0899">
        <w:rPr>
          <w:rFonts w:ascii="Times New Roman" w:hAnsi="Times New Roman" w:cs="Times New Roman"/>
          <w:color w:val="000000"/>
          <w:sz w:val="24"/>
          <w:szCs w:val="24"/>
        </w:rPr>
        <w:t>5. Compare the measured heat transfer coefficient with the theoretical value.</w:t>
      </w:r>
    </w:p>
    <w:p w:rsidR="00DD0899" w:rsidRDefault="00DD0899" w:rsidP="00DD0899">
      <w:pPr>
        <w:autoSpaceDE w:val="0"/>
        <w:autoSpaceDN w:val="0"/>
        <w:adjustRightInd w:val="0"/>
        <w:spacing w:after="0" w:line="360" w:lineRule="auto"/>
        <w:jc w:val="both"/>
        <w:rPr>
          <w:rFonts w:asciiTheme="majorBidi" w:eastAsiaTheme="minorHAnsi" w:hAnsiTheme="majorBidi" w:cstheme="majorBidi"/>
          <w:sz w:val="24"/>
          <w:szCs w:val="24"/>
        </w:rPr>
      </w:pPr>
    </w:p>
    <w:p w:rsidR="00ED3F3E" w:rsidRDefault="00ED3F3E" w:rsidP="00ED3F3E">
      <w:pPr>
        <w:jc w:val="center"/>
        <w:rPr>
          <w:rFonts w:ascii="Book Antiqua" w:hAnsi="Book Antiqua"/>
          <w:sz w:val="28"/>
          <w:szCs w:val="28"/>
        </w:rPr>
      </w:pPr>
    </w:p>
    <w:sdt>
      <w:sdtPr>
        <w:id w:val="-1497878198"/>
        <w:docPartObj>
          <w:docPartGallery w:val="Cover Pages"/>
          <w:docPartUnique/>
        </w:docPartObj>
      </w:sdtPr>
      <w:sdtEndPr>
        <w:rPr>
          <w:color w:val="FFFFFF" w:themeColor="background1"/>
          <w:sz w:val="28"/>
          <w:szCs w:val="28"/>
        </w:rPr>
      </w:sdtEndPr>
      <w:sdtContent>
        <w:p w:rsidR="00ED3F3E" w:rsidRDefault="00ED3F3E" w:rsidP="00ED3F3E">
          <w:pPr>
            <w:jc w:val="center"/>
            <w:rPr>
              <w:b/>
              <w:bCs/>
              <w:color w:val="808080" w:themeColor="text1" w:themeTint="7F"/>
              <w:sz w:val="32"/>
              <w:szCs w:val="32"/>
            </w:rPr>
          </w:pPr>
          <w:r>
            <w:rPr>
              <w:rFonts w:ascii="Book Antiqua" w:hAnsi="Book Antiqua"/>
              <w:b/>
              <w:bCs/>
              <w:color w:val="000000" w:themeColor="text1"/>
              <w:sz w:val="32"/>
              <w:szCs w:val="32"/>
            </w:rPr>
            <w:t xml:space="preserve">Mechanical and Industrial </w:t>
          </w:r>
          <w:r w:rsidRPr="00376BDB">
            <w:rPr>
              <w:rFonts w:ascii="Book Antiqua" w:hAnsi="Book Antiqua"/>
              <w:b/>
              <w:bCs/>
              <w:color w:val="000000" w:themeColor="text1"/>
              <w:sz w:val="32"/>
              <w:szCs w:val="32"/>
            </w:rPr>
            <w:t>Engineering Department</w:t>
          </w:r>
        </w:p>
        <w:p w:rsidR="00ED3F3E" w:rsidRDefault="00ED3F3E" w:rsidP="00ED3F3E">
          <w:pPr>
            <w:jc w:val="center"/>
          </w:pPr>
        </w:p>
        <w:tbl>
          <w:tblPr>
            <w:tblStyle w:val="TableGrid"/>
            <w:tblW w:w="5128" w:type="pct"/>
            <w:jc w:val="center"/>
            <w:tblLook w:val="04A0" w:firstRow="1" w:lastRow="0" w:firstColumn="1" w:lastColumn="0" w:noHBand="0" w:noVBand="1"/>
          </w:tblPr>
          <w:tblGrid>
            <w:gridCol w:w="3207"/>
            <w:gridCol w:w="6041"/>
          </w:tblGrid>
          <w:tr w:rsidR="00ED3F3E" w:rsidTr="00C55C4E">
            <w:trPr>
              <w:jc w:val="center"/>
            </w:trPr>
            <w:tc>
              <w:tcPr>
                <w:tcW w:w="1734" w:type="pct"/>
                <w:shd w:val="clear" w:color="auto" w:fill="76923C" w:themeFill="accent3" w:themeFillShade="BF"/>
                <w:vAlign w:val="center"/>
              </w:tcPr>
              <w:p w:rsidR="00ED3F3E" w:rsidRPr="00376BDB" w:rsidRDefault="00C44448" w:rsidP="00C55C4E">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Study</w:t>
                </w:r>
                <w:r w:rsidR="00ED3F3E">
                  <w:rPr>
                    <w:rFonts w:ascii="Book Antiqua" w:eastAsiaTheme="majorEastAsia" w:hAnsi="Book Antiqua" w:cstheme="majorBidi"/>
                    <w:color w:val="FFFFFF" w:themeColor="background1"/>
                    <w:sz w:val="44"/>
                    <w:szCs w:val="44"/>
                    <w:lang w:val="en-GB"/>
                  </w:rPr>
                  <w:t>(6</w:t>
                </w:r>
                <w:r w:rsidR="00ED3F3E" w:rsidRPr="00376BDB">
                  <w:rPr>
                    <w:rFonts w:ascii="Book Antiqua" w:eastAsiaTheme="majorEastAsia" w:hAnsi="Book Antiqua" w:cstheme="majorBidi"/>
                    <w:color w:val="FFFFFF" w:themeColor="background1"/>
                    <w:sz w:val="44"/>
                    <w:szCs w:val="44"/>
                    <w:lang w:val="en-GB"/>
                  </w:rPr>
                  <w:t>)</w:t>
                </w:r>
              </w:p>
            </w:tc>
            <w:tc>
              <w:tcPr>
                <w:tcW w:w="3266" w:type="pct"/>
                <w:shd w:val="clear" w:color="auto" w:fill="76923C" w:themeFill="accent3" w:themeFillShade="BF"/>
                <w:vAlign w:val="center"/>
              </w:tcPr>
              <w:p w:rsidR="00ED3F3E" w:rsidRPr="00ED3F3E" w:rsidRDefault="00ED3F3E" w:rsidP="00C55C4E">
                <w:pPr>
                  <w:tabs>
                    <w:tab w:val="center" w:pos="1508"/>
                  </w:tabs>
                  <w:autoSpaceDE w:val="0"/>
                  <w:autoSpaceDN w:val="0"/>
                  <w:adjustRightInd w:val="0"/>
                  <w:jc w:val="both"/>
                  <w:rPr>
                    <w:rFonts w:ascii="Book Antiqua" w:eastAsiaTheme="majorEastAsia" w:hAnsi="Book Antiqua" w:cstheme="majorBidi"/>
                    <w:color w:val="FFFFFF" w:themeColor="background1"/>
                    <w:sz w:val="34"/>
                    <w:szCs w:val="34"/>
                  </w:rPr>
                </w:pPr>
                <w:r>
                  <w:rPr>
                    <w:rFonts w:ascii="Book Antiqua" w:eastAsiaTheme="majorEastAsia" w:hAnsi="Book Antiqua" w:cstheme="majorBidi"/>
                    <w:color w:val="FFFFFF" w:themeColor="background1"/>
                    <w:sz w:val="34"/>
                    <w:szCs w:val="34"/>
                  </w:rPr>
                  <w:t>TWO STROKE AND FOUR STROKE PETROL ENGINE</w:t>
                </w:r>
              </w:p>
            </w:tc>
          </w:tr>
        </w:tbl>
        <w:p w:rsidR="00ED3F3E" w:rsidRDefault="00416794" w:rsidP="00ED3F3E">
          <w:pPr>
            <w:rPr>
              <w:color w:val="FFFFFF" w:themeColor="background1"/>
              <w:sz w:val="28"/>
              <w:szCs w:val="28"/>
            </w:rPr>
          </w:pPr>
        </w:p>
      </w:sdtContent>
    </w:sdt>
    <w:p w:rsidR="00ED3F3E" w:rsidRDefault="00ED3F3E" w:rsidP="00ED3F3E">
      <w:pPr>
        <w:autoSpaceDE w:val="0"/>
        <w:autoSpaceDN w:val="0"/>
        <w:adjustRightInd w:val="0"/>
        <w:spacing w:after="0" w:line="240" w:lineRule="auto"/>
        <w:jc w:val="center"/>
        <w:rPr>
          <w:rFonts w:ascii="Arial-BoldMT" w:hAnsi="Arial-BoldMT" w:cs="Arial-BoldMT"/>
          <w:b/>
          <w:bCs/>
          <w:i/>
          <w:iCs/>
          <w:sz w:val="36"/>
          <w:szCs w:val="36"/>
        </w:rPr>
      </w:pPr>
    </w:p>
    <w:tbl>
      <w:tblPr>
        <w:tblStyle w:val="TableGrid"/>
        <w:tblW w:w="5000" w:type="pct"/>
        <w:tblLook w:val="04A0" w:firstRow="1" w:lastRow="0" w:firstColumn="1" w:lastColumn="0" w:noHBand="0" w:noVBand="1"/>
      </w:tblPr>
      <w:tblGrid>
        <w:gridCol w:w="3505"/>
        <w:gridCol w:w="3517"/>
        <w:gridCol w:w="1995"/>
      </w:tblGrid>
      <w:tr w:rsidR="00ED3F3E" w:rsidTr="00C55C4E">
        <w:tc>
          <w:tcPr>
            <w:tcW w:w="1944" w:type="pct"/>
          </w:tcPr>
          <w:p w:rsidR="00ED3F3E" w:rsidRPr="005317BA" w:rsidRDefault="00ED3F3E" w:rsidP="00C55C4E">
            <w:pPr>
              <w:rPr>
                <w:rFonts w:ascii="Book Antiqua" w:hAnsi="Book Antiqua" w:cstheme="majorBidi"/>
                <w:sz w:val="24"/>
                <w:szCs w:val="24"/>
              </w:rPr>
            </w:pPr>
            <w:r w:rsidRPr="005317BA">
              <w:rPr>
                <w:rFonts w:ascii="Book Antiqua" w:hAnsi="Book Antiqua" w:cstheme="majorBidi"/>
                <w:b/>
                <w:bCs/>
                <w:sz w:val="24"/>
                <w:szCs w:val="24"/>
              </w:rPr>
              <w:t>Student Name</w:t>
            </w:r>
            <w:r w:rsidRPr="005317BA">
              <w:rPr>
                <w:rFonts w:ascii="Book Antiqua" w:hAnsi="Book Antiqua" w:cstheme="majorBidi"/>
                <w:sz w:val="24"/>
                <w:szCs w:val="24"/>
              </w:rPr>
              <w:t xml:space="preserve"> :</w:t>
            </w:r>
          </w:p>
        </w:tc>
        <w:tc>
          <w:tcPr>
            <w:tcW w:w="1950" w:type="pct"/>
            <w:tcBorders>
              <w:right w:val="single" w:sz="4" w:space="0" w:color="auto"/>
            </w:tcBorders>
          </w:tcPr>
          <w:p w:rsidR="00ED3F3E" w:rsidRPr="005317BA" w:rsidRDefault="00ED3F3E" w:rsidP="00C55C4E">
            <w:pPr>
              <w:rPr>
                <w:rFonts w:ascii="Book Antiqua" w:hAnsi="Book Antiqua"/>
                <w:b/>
                <w:bCs/>
                <w:sz w:val="24"/>
                <w:szCs w:val="24"/>
              </w:rPr>
            </w:pPr>
            <w:r w:rsidRPr="005317BA">
              <w:rPr>
                <w:rFonts w:ascii="Book Antiqua" w:hAnsi="Book Antiqua" w:cstheme="majorBidi"/>
                <w:b/>
                <w:bCs/>
                <w:sz w:val="24"/>
                <w:szCs w:val="24"/>
              </w:rPr>
              <w:t>ID</w:t>
            </w:r>
            <w:r w:rsidRPr="005317BA">
              <w:rPr>
                <w:rFonts w:ascii="Book Antiqua" w:hAnsi="Book Antiqua"/>
                <w:b/>
                <w:bCs/>
                <w:sz w:val="24"/>
                <w:szCs w:val="24"/>
              </w:rPr>
              <w:t xml:space="preserve">: </w:t>
            </w:r>
          </w:p>
        </w:tc>
        <w:tc>
          <w:tcPr>
            <w:tcW w:w="1107" w:type="pct"/>
            <w:tcBorders>
              <w:left w:val="single" w:sz="4" w:space="0" w:color="auto"/>
            </w:tcBorders>
          </w:tcPr>
          <w:p w:rsidR="00ED3F3E" w:rsidRPr="005317BA" w:rsidRDefault="00ED3F3E" w:rsidP="00C55C4E">
            <w:pPr>
              <w:rPr>
                <w:rFonts w:ascii="Book Antiqua" w:hAnsi="Book Antiqua"/>
                <w:b/>
                <w:bCs/>
                <w:sz w:val="24"/>
                <w:szCs w:val="24"/>
              </w:rPr>
            </w:pPr>
            <w:r w:rsidRPr="005317BA">
              <w:rPr>
                <w:rFonts w:ascii="Book Antiqua" w:hAnsi="Book Antiqua" w:cstheme="majorBidi"/>
                <w:b/>
                <w:bCs/>
                <w:sz w:val="24"/>
                <w:szCs w:val="24"/>
              </w:rPr>
              <w:t>Section No.:</w:t>
            </w:r>
          </w:p>
        </w:tc>
      </w:tr>
      <w:tr w:rsidR="00ED3F3E" w:rsidTr="00C55C4E">
        <w:tc>
          <w:tcPr>
            <w:tcW w:w="1944" w:type="pct"/>
          </w:tcPr>
          <w:p w:rsidR="00ED3F3E" w:rsidRPr="005317BA" w:rsidRDefault="00ED3F3E" w:rsidP="00C55C4E">
            <w:pPr>
              <w:jc w:val="both"/>
              <w:rPr>
                <w:rFonts w:ascii="Book Antiqua" w:hAnsi="Book Antiqua" w:cstheme="majorBidi"/>
                <w:sz w:val="24"/>
                <w:szCs w:val="24"/>
              </w:rPr>
            </w:pPr>
            <w:r w:rsidRPr="005317BA">
              <w:rPr>
                <w:rFonts w:ascii="Book Antiqua" w:hAnsi="Book Antiqua" w:cstheme="majorBidi"/>
                <w:b/>
                <w:bCs/>
                <w:sz w:val="24"/>
                <w:szCs w:val="24"/>
              </w:rPr>
              <w:t>Supervisor:</w:t>
            </w:r>
            <w:r w:rsidRPr="005317BA">
              <w:rPr>
                <w:rFonts w:ascii="Book Antiqua" w:hAnsi="Book Antiqua" w:cstheme="majorBidi"/>
                <w:sz w:val="24"/>
                <w:szCs w:val="24"/>
              </w:rPr>
              <w:t xml:space="preserve"> </w:t>
            </w:r>
            <w:r>
              <w:rPr>
                <w:rFonts w:ascii="Book Antiqua" w:hAnsi="Book Antiqua" w:cstheme="majorBidi"/>
                <w:sz w:val="24"/>
                <w:szCs w:val="24"/>
              </w:rPr>
              <w:t>Dr. Nadeem Khan</w:t>
            </w:r>
          </w:p>
        </w:tc>
        <w:tc>
          <w:tcPr>
            <w:tcW w:w="1950" w:type="pct"/>
            <w:tcBorders>
              <w:right w:val="single" w:sz="4" w:space="0" w:color="auto"/>
            </w:tcBorders>
          </w:tcPr>
          <w:p w:rsidR="00ED3F3E" w:rsidRPr="005317BA" w:rsidRDefault="00ED3F3E" w:rsidP="00C55C4E">
            <w:pPr>
              <w:rPr>
                <w:rFonts w:ascii="Book Antiqua" w:hAnsi="Book Antiqua" w:cstheme="majorBidi"/>
                <w:b/>
                <w:bCs/>
                <w:sz w:val="24"/>
                <w:szCs w:val="24"/>
              </w:rPr>
            </w:pPr>
            <w:r w:rsidRPr="005317BA">
              <w:rPr>
                <w:rFonts w:ascii="Book Antiqua" w:hAnsi="Book Antiqua" w:cstheme="majorBidi"/>
                <w:b/>
                <w:bCs/>
                <w:sz w:val="24"/>
                <w:szCs w:val="24"/>
              </w:rPr>
              <w:t>Submission Date:</w:t>
            </w:r>
          </w:p>
        </w:tc>
        <w:tc>
          <w:tcPr>
            <w:tcW w:w="1107" w:type="pct"/>
            <w:tcBorders>
              <w:left w:val="single" w:sz="4" w:space="0" w:color="auto"/>
            </w:tcBorders>
          </w:tcPr>
          <w:p w:rsidR="00ED3F3E" w:rsidRPr="005317BA" w:rsidRDefault="00ED3F3E" w:rsidP="00C55C4E">
            <w:pPr>
              <w:rPr>
                <w:rFonts w:ascii="Book Antiqua" w:hAnsi="Book Antiqua" w:cstheme="majorBidi"/>
                <w:b/>
                <w:bCs/>
                <w:sz w:val="24"/>
                <w:szCs w:val="24"/>
              </w:rPr>
            </w:pPr>
            <w:r w:rsidRPr="005317BA">
              <w:rPr>
                <w:rFonts w:ascii="Book Antiqua" w:hAnsi="Book Antiqua" w:cstheme="majorBidi"/>
                <w:b/>
                <w:bCs/>
                <w:sz w:val="24"/>
                <w:szCs w:val="24"/>
              </w:rPr>
              <w:t>SLO:</w:t>
            </w:r>
          </w:p>
        </w:tc>
      </w:tr>
      <w:tr w:rsidR="00ED3F3E" w:rsidTr="00C55C4E">
        <w:tc>
          <w:tcPr>
            <w:tcW w:w="1944" w:type="pct"/>
          </w:tcPr>
          <w:p w:rsidR="00ED3F3E" w:rsidRPr="005317BA" w:rsidRDefault="00ED3F3E" w:rsidP="00C55C4E">
            <w:pPr>
              <w:jc w:val="both"/>
              <w:rPr>
                <w:rFonts w:ascii="Book Antiqua" w:hAnsi="Book Antiqua" w:cstheme="majorBidi"/>
                <w:sz w:val="24"/>
                <w:szCs w:val="24"/>
              </w:rPr>
            </w:pPr>
            <w:r w:rsidRPr="005317BA">
              <w:rPr>
                <w:rFonts w:ascii="Book Antiqua" w:hAnsi="Book Antiqua" w:cstheme="majorBidi"/>
                <w:b/>
                <w:bCs/>
                <w:sz w:val="24"/>
                <w:szCs w:val="24"/>
              </w:rPr>
              <w:t>Academic Year:</w:t>
            </w:r>
            <w:r w:rsidRPr="005317BA">
              <w:rPr>
                <w:rFonts w:ascii="Book Antiqua" w:hAnsi="Book Antiqua" w:cstheme="majorBidi"/>
                <w:sz w:val="24"/>
                <w:szCs w:val="24"/>
              </w:rPr>
              <w:t xml:space="preserve"> 2017-2018</w:t>
            </w:r>
          </w:p>
        </w:tc>
        <w:tc>
          <w:tcPr>
            <w:tcW w:w="1950" w:type="pct"/>
            <w:tcBorders>
              <w:right w:val="single" w:sz="4" w:space="0" w:color="auto"/>
            </w:tcBorders>
          </w:tcPr>
          <w:p w:rsidR="00ED3F3E" w:rsidRPr="005317BA" w:rsidRDefault="00ED3F3E" w:rsidP="00C55C4E">
            <w:pPr>
              <w:rPr>
                <w:rFonts w:ascii="Book Antiqua" w:hAnsi="Book Antiqua" w:cstheme="majorBidi"/>
                <w:sz w:val="24"/>
                <w:szCs w:val="24"/>
              </w:rPr>
            </w:pPr>
            <w:r w:rsidRPr="005317BA">
              <w:rPr>
                <w:rFonts w:ascii="Book Antiqua" w:hAnsi="Book Antiqua" w:cstheme="majorBidi"/>
                <w:b/>
                <w:bCs/>
                <w:sz w:val="24"/>
                <w:szCs w:val="24"/>
              </w:rPr>
              <w:t>Semester:</w:t>
            </w:r>
            <w:r w:rsidRPr="005317BA">
              <w:rPr>
                <w:rFonts w:ascii="Book Antiqua" w:hAnsi="Book Antiqua" w:cstheme="majorBidi"/>
                <w:sz w:val="24"/>
                <w:szCs w:val="24"/>
              </w:rPr>
              <w:t xml:space="preserve"> First</w:t>
            </w:r>
          </w:p>
        </w:tc>
        <w:tc>
          <w:tcPr>
            <w:tcW w:w="1107" w:type="pct"/>
            <w:tcBorders>
              <w:left w:val="single" w:sz="4" w:space="0" w:color="auto"/>
            </w:tcBorders>
          </w:tcPr>
          <w:p w:rsidR="00ED3F3E" w:rsidRPr="005317BA" w:rsidRDefault="00ED3F3E" w:rsidP="00C55C4E">
            <w:pPr>
              <w:rPr>
                <w:rFonts w:ascii="Book Antiqua" w:hAnsi="Book Antiqua" w:cstheme="majorBidi"/>
                <w:sz w:val="24"/>
                <w:szCs w:val="24"/>
              </w:rPr>
            </w:pPr>
          </w:p>
        </w:tc>
      </w:tr>
    </w:tbl>
    <w:p w:rsidR="00ED3F3E" w:rsidRDefault="00ED3F3E" w:rsidP="00ED3F3E">
      <w:pPr>
        <w:autoSpaceDE w:val="0"/>
        <w:autoSpaceDN w:val="0"/>
        <w:adjustRightInd w:val="0"/>
        <w:spacing w:after="0" w:line="240" w:lineRule="auto"/>
        <w:jc w:val="center"/>
        <w:rPr>
          <w:rFonts w:ascii="Arial-BoldMT" w:hAnsi="Arial-BoldMT" w:cs="Arial-BoldMT"/>
          <w:b/>
          <w:bCs/>
          <w:i/>
          <w:iCs/>
          <w:sz w:val="36"/>
          <w:szCs w:val="36"/>
        </w:rPr>
      </w:pPr>
    </w:p>
    <w:p w:rsidR="00ED3F3E" w:rsidRDefault="00ED3F3E" w:rsidP="00ED3F3E">
      <w:pPr>
        <w:autoSpaceDE w:val="0"/>
        <w:autoSpaceDN w:val="0"/>
        <w:adjustRightInd w:val="0"/>
        <w:spacing w:after="0" w:line="360" w:lineRule="auto"/>
        <w:jc w:val="both"/>
        <w:rPr>
          <w:rFonts w:asciiTheme="majorBidi" w:eastAsiaTheme="minorHAnsi" w:hAnsiTheme="majorBidi" w:cstheme="majorBidi"/>
          <w:sz w:val="24"/>
          <w:szCs w:val="24"/>
        </w:rPr>
      </w:pPr>
    </w:p>
    <w:p w:rsidR="00ED3F3E" w:rsidRDefault="00ED3F3E" w:rsidP="00ED3F3E">
      <w:pPr>
        <w:autoSpaceDE w:val="0"/>
        <w:autoSpaceDN w:val="0"/>
        <w:adjustRightInd w:val="0"/>
        <w:spacing w:after="0" w:line="360" w:lineRule="auto"/>
        <w:jc w:val="both"/>
        <w:rPr>
          <w:rFonts w:asciiTheme="majorBidi" w:eastAsiaTheme="minorHAnsi" w:hAnsiTheme="majorBidi" w:cstheme="majorBidi"/>
          <w:sz w:val="24"/>
          <w:szCs w:val="24"/>
        </w:rPr>
      </w:pPr>
    </w:p>
    <w:p w:rsidR="00ED3F3E" w:rsidRDefault="00ED3F3E" w:rsidP="00ED3F3E">
      <w:pPr>
        <w:autoSpaceDE w:val="0"/>
        <w:autoSpaceDN w:val="0"/>
        <w:adjustRightInd w:val="0"/>
        <w:spacing w:after="0" w:line="360" w:lineRule="auto"/>
        <w:jc w:val="both"/>
        <w:rPr>
          <w:rFonts w:asciiTheme="majorBidi" w:eastAsiaTheme="minorHAnsi" w:hAnsiTheme="majorBidi" w:cstheme="majorBidi"/>
          <w:sz w:val="24"/>
          <w:szCs w:val="24"/>
        </w:rPr>
      </w:pPr>
    </w:p>
    <w:p w:rsidR="00ED3F3E" w:rsidRDefault="00ED3F3E" w:rsidP="00ED3F3E">
      <w:pPr>
        <w:autoSpaceDE w:val="0"/>
        <w:autoSpaceDN w:val="0"/>
        <w:adjustRightInd w:val="0"/>
        <w:spacing w:after="0" w:line="360" w:lineRule="auto"/>
        <w:jc w:val="both"/>
        <w:rPr>
          <w:rFonts w:asciiTheme="majorBidi" w:eastAsiaTheme="minorHAnsi" w:hAnsiTheme="majorBidi" w:cstheme="majorBidi"/>
          <w:sz w:val="24"/>
          <w:szCs w:val="24"/>
        </w:rPr>
      </w:pPr>
    </w:p>
    <w:p w:rsidR="00ED3F3E" w:rsidRDefault="00ED3F3E" w:rsidP="00ED3F3E">
      <w:pPr>
        <w:autoSpaceDE w:val="0"/>
        <w:autoSpaceDN w:val="0"/>
        <w:adjustRightInd w:val="0"/>
        <w:spacing w:after="0" w:line="360" w:lineRule="auto"/>
        <w:jc w:val="both"/>
        <w:rPr>
          <w:rFonts w:asciiTheme="majorBidi" w:eastAsiaTheme="minorHAnsi" w:hAnsiTheme="majorBidi" w:cstheme="majorBidi"/>
          <w:sz w:val="24"/>
          <w:szCs w:val="24"/>
        </w:rPr>
      </w:pPr>
    </w:p>
    <w:p w:rsidR="00ED3F3E" w:rsidRDefault="00ED3F3E" w:rsidP="00ED3F3E">
      <w:pPr>
        <w:autoSpaceDE w:val="0"/>
        <w:autoSpaceDN w:val="0"/>
        <w:adjustRightInd w:val="0"/>
        <w:spacing w:after="0" w:line="360" w:lineRule="auto"/>
        <w:jc w:val="both"/>
        <w:rPr>
          <w:rFonts w:asciiTheme="majorBidi" w:eastAsiaTheme="minorHAnsi" w:hAnsiTheme="majorBidi" w:cstheme="majorBidi"/>
          <w:sz w:val="24"/>
          <w:szCs w:val="24"/>
        </w:rPr>
      </w:pPr>
    </w:p>
    <w:p w:rsidR="00ED3F3E" w:rsidRDefault="00ED3F3E" w:rsidP="00ED3F3E">
      <w:pPr>
        <w:autoSpaceDE w:val="0"/>
        <w:autoSpaceDN w:val="0"/>
        <w:adjustRightInd w:val="0"/>
        <w:spacing w:after="0" w:line="360" w:lineRule="auto"/>
        <w:jc w:val="both"/>
        <w:rPr>
          <w:rFonts w:asciiTheme="majorBidi" w:eastAsiaTheme="minorHAnsi" w:hAnsiTheme="majorBidi" w:cstheme="majorBidi"/>
          <w:sz w:val="24"/>
          <w:szCs w:val="24"/>
        </w:rPr>
      </w:pPr>
    </w:p>
    <w:p w:rsidR="00ED3F3E" w:rsidRDefault="00ED3F3E" w:rsidP="00ED3F3E">
      <w:pPr>
        <w:autoSpaceDE w:val="0"/>
        <w:autoSpaceDN w:val="0"/>
        <w:adjustRightInd w:val="0"/>
        <w:spacing w:after="0" w:line="360" w:lineRule="auto"/>
        <w:jc w:val="both"/>
        <w:rPr>
          <w:rFonts w:asciiTheme="majorBidi" w:eastAsiaTheme="minorHAnsi" w:hAnsiTheme="majorBidi" w:cstheme="majorBidi"/>
          <w:sz w:val="24"/>
          <w:szCs w:val="24"/>
        </w:rPr>
      </w:pPr>
    </w:p>
    <w:p w:rsidR="00ED3F3E" w:rsidRDefault="00ED3F3E" w:rsidP="00ED3F3E">
      <w:pPr>
        <w:autoSpaceDE w:val="0"/>
        <w:autoSpaceDN w:val="0"/>
        <w:adjustRightInd w:val="0"/>
        <w:spacing w:after="0" w:line="360" w:lineRule="auto"/>
        <w:jc w:val="both"/>
        <w:rPr>
          <w:rFonts w:asciiTheme="majorBidi" w:eastAsiaTheme="minorHAnsi" w:hAnsiTheme="majorBidi" w:cstheme="majorBidi"/>
          <w:sz w:val="24"/>
          <w:szCs w:val="24"/>
        </w:rPr>
      </w:pPr>
    </w:p>
    <w:p w:rsidR="00ED3F3E" w:rsidRDefault="00ED3F3E" w:rsidP="00ED3F3E">
      <w:pPr>
        <w:autoSpaceDE w:val="0"/>
        <w:autoSpaceDN w:val="0"/>
        <w:adjustRightInd w:val="0"/>
        <w:spacing w:after="0" w:line="360" w:lineRule="auto"/>
        <w:jc w:val="both"/>
        <w:rPr>
          <w:rFonts w:asciiTheme="majorBidi" w:eastAsiaTheme="minorHAnsi" w:hAnsiTheme="majorBidi" w:cstheme="majorBidi"/>
          <w:sz w:val="24"/>
          <w:szCs w:val="24"/>
        </w:rPr>
      </w:pPr>
    </w:p>
    <w:p w:rsidR="00ED3F3E" w:rsidRDefault="00ED3F3E" w:rsidP="00ED3F3E">
      <w:pPr>
        <w:autoSpaceDE w:val="0"/>
        <w:autoSpaceDN w:val="0"/>
        <w:adjustRightInd w:val="0"/>
        <w:spacing w:after="0" w:line="360" w:lineRule="auto"/>
        <w:jc w:val="both"/>
        <w:rPr>
          <w:rFonts w:asciiTheme="majorBidi" w:eastAsiaTheme="minorHAnsi" w:hAnsiTheme="majorBidi" w:cstheme="majorBidi"/>
          <w:sz w:val="24"/>
          <w:szCs w:val="24"/>
        </w:rPr>
      </w:pPr>
    </w:p>
    <w:p w:rsidR="00ED3F3E" w:rsidRDefault="00ED3F3E" w:rsidP="00ED3F3E">
      <w:pPr>
        <w:autoSpaceDE w:val="0"/>
        <w:autoSpaceDN w:val="0"/>
        <w:adjustRightInd w:val="0"/>
        <w:spacing w:after="0" w:line="360" w:lineRule="auto"/>
        <w:jc w:val="both"/>
        <w:rPr>
          <w:rFonts w:asciiTheme="majorBidi" w:eastAsiaTheme="minorHAnsi" w:hAnsiTheme="majorBidi" w:cstheme="majorBidi"/>
          <w:sz w:val="24"/>
          <w:szCs w:val="24"/>
        </w:rPr>
      </w:pPr>
    </w:p>
    <w:p w:rsidR="00ED3F3E" w:rsidRDefault="00ED3F3E" w:rsidP="00ED3F3E">
      <w:pPr>
        <w:autoSpaceDE w:val="0"/>
        <w:autoSpaceDN w:val="0"/>
        <w:adjustRightInd w:val="0"/>
        <w:spacing w:after="0" w:line="360" w:lineRule="auto"/>
        <w:jc w:val="both"/>
        <w:rPr>
          <w:rFonts w:asciiTheme="majorBidi" w:eastAsiaTheme="minorHAnsi" w:hAnsiTheme="majorBidi" w:cstheme="majorBidi"/>
          <w:sz w:val="24"/>
          <w:szCs w:val="24"/>
        </w:rPr>
      </w:pPr>
    </w:p>
    <w:p w:rsidR="00ED3F3E" w:rsidRDefault="00ED3F3E" w:rsidP="00ED3F3E">
      <w:pPr>
        <w:autoSpaceDE w:val="0"/>
        <w:autoSpaceDN w:val="0"/>
        <w:adjustRightInd w:val="0"/>
        <w:spacing w:after="0" w:line="360" w:lineRule="auto"/>
        <w:jc w:val="both"/>
        <w:rPr>
          <w:rFonts w:asciiTheme="majorBidi" w:eastAsiaTheme="minorHAnsi" w:hAnsiTheme="majorBidi" w:cstheme="majorBidi"/>
          <w:sz w:val="24"/>
          <w:szCs w:val="24"/>
        </w:rPr>
      </w:pPr>
    </w:p>
    <w:p w:rsidR="00ED3F3E" w:rsidRDefault="00ED3F3E" w:rsidP="00ED3F3E">
      <w:pPr>
        <w:autoSpaceDE w:val="0"/>
        <w:autoSpaceDN w:val="0"/>
        <w:adjustRightInd w:val="0"/>
        <w:spacing w:after="0" w:line="360" w:lineRule="auto"/>
        <w:jc w:val="both"/>
        <w:rPr>
          <w:rFonts w:asciiTheme="majorBidi" w:eastAsiaTheme="minorHAnsi" w:hAnsiTheme="majorBidi" w:cstheme="majorBidi"/>
          <w:sz w:val="24"/>
          <w:szCs w:val="24"/>
        </w:rPr>
      </w:pPr>
    </w:p>
    <w:p w:rsidR="00ED3F3E" w:rsidRDefault="00ED3F3E" w:rsidP="00ED3F3E">
      <w:pPr>
        <w:autoSpaceDE w:val="0"/>
        <w:autoSpaceDN w:val="0"/>
        <w:adjustRightInd w:val="0"/>
        <w:spacing w:after="0" w:line="360" w:lineRule="auto"/>
        <w:jc w:val="both"/>
        <w:rPr>
          <w:rFonts w:asciiTheme="majorBidi" w:eastAsiaTheme="minorHAnsi" w:hAnsiTheme="majorBidi" w:cstheme="majorBidi"/>
          <w:sz w:val="24"/>
          <w:szCs w:val="24"/>
        </w:rPr>
      </w:pPr>
    </w:p>
    <w:p w:rsidR="00ED3F3E" w:rsidRDefault="00ED3F3E" w:rsidP="00ED3F3E">
      <w:pPr>
        <w:autoSpaceDE w:val="0"/>
        <w:autoSpaceDN w:val="0"/>
        <w:adjustRightInd w:val="0"/>
        <w:spacing w:after="0" w:line="360" w:lineRule="auto"/>
        <w:jc w:val="both"/>
        <w:rPr>
          <w:rFonts w:asciiTheme="majorBidi" w:eastAsiaTheme="minorHAnsi" w:hAnsiTheme="majorBidi" w:cstheme="majorBidi"/>
          <w:sz w:val="24"/>
          <w:szCs w:val="24"/>
        </w:rPr>
      </w:pPr>
    </w:p>
    <w:p w:rsidR="00ED3F3E" w:rsidRDefault="00ED3F3E" w:rsidP="00ED3F3E">
      <w:pPr>
        <w:autoSpaceDE w:val="0"/>
        <w:autoSpaceDN w:val="0"/>
        <w:adjustRightInd w:val="0"/>
        <w:spacing w:after="0" w:line="360" w:lineRule="auto"/>
        <w:jc w:val="both"/>
        <w:rPr>
          <w:rFonts w:asciiTheme="majorBidi" w:eastAsiaTheme="minorHAnsi" w:hAnsiTheme="majorBidi" w:cstheme="majorBidi"/>
          <w:sz w:val="24"/>
          <w:szCs w:val="24"/>
        </w:rPr>
      </w:pPr>
    </w:p>
    <w:p w:rsidR="00ED3F3E" w:rsidRDefault="00ED3F3E" w:rsidP="00ED3F3E">
      <w:pPr>
        <w:autoSpaceDE w:val="0"/>
        <w:autoSpaceDN w:val="0"/>
        <w:adjustRightInd w:val="0"/>
        <w:spacing w:after="0" w:line="360" w:lineRule="auto"/>
        <w:jc w:val="both"/>
        <w:rPr>
          <w:rFonts w:asciiTheme="majorBidi" w:eastAsiaTheme="minorHAnsi" w:hAnsiTheme="majorBidi" w:cstheme="majorBidi"/>
          <w:sz w:val="24"/>
          <w:szCs w:val="24"/>
        </w:rPr>
      </w:pPr>
    </w:p>
    <w:p w:rsidR="00ED3F3E" w:rsidRDefault="00ED3F3E" w:rsidP="00ED3F3E">
      <w:pPr>
        <w:autoSpaceDE w:val="0"/>
        <w:autoSpaceDN w:val="0"/>
        <w:adjustRightInd w:val="0"/>
        <w:spacing w:after="0" w:line="360" w:lineRule="auto"/>
        <w:jc w:val="both"/>
        <w:rPr>
          <w:rFonts w:asciiTheme="majorBidi" w:eastAsiaTheme="minorHAnsi" w:hAnsiTheme="majorBidi" w:cstheme="majorBidi"/>
          <w:sz w:val="24"/>
          <w:szCs w:val="24"/>
        </w:rPr>
      </w:pPr>
    </w:p>
    <w:p w:rsidR="00ED3F3E" w:rsidRDefault="00ED3F3E" w:rsidP="00ED3F3E">
      <w:pPr>
        <w:autoSpaceDE w:val="0"/>
        <w:autoSpaceDN w:val="0"/>
        <w:adjustRightInd w:val="0"/>
        <w:spacing w:after="0" w:line="360" w:lineRule="auto"/>
        <w:jc w:val="both"/>
        <w:rPr>
          <w:rFonts w:asciiTheme="majorBidi" w:eastAsiaTheme="minorHAnsi" w:hAnsiTheme="majorBidi" w:cstheme="majorBidi"/>
          <w:sz w:val="24"/>
          <w:szCs w:val="24"/>
        </w:rPr>
      </w:pPr>
    </w:p>
    <w:p w:rsidR="00ED3F3E" w:rsidRDefault="00ED3F3E" w:rsidP="00ED3F3E">
      <w:pPr>
        <w:autoSpaceDE w:val="0"/>
        <w:autoSpaceDN w:val="0"/>
        <w:adjustRightInd w:val="0"/>
        <w:spacing w:after="0" w:line="360" w:lineRule="auto"/>
        <w:jc w:val="both"/>
        <w:rPr>
          <w:rFonts w:asciiTheme="majorBidi" w:eastAsiaTheme="minorHAnsi" w:hAnsiTheme="majorBidi" w:cstheme="majorBidi"/>
          <w:sz w:val="24"/>
          <w:szCs w:val="24"/>
        </w:rPr>
      </w:pPr>
    </w:p>
    <w:p w:rsidR="00ED3F3E" w:rsidRPr="00ED3F3E" w:rsidRDefault="00ED3F3E" w:rsidP="00ED3F3E">
      <w:pPr>
        <w:pStyle w:val="NormalWeb"/>
        <w:shd w:val="clear" w:color="auto" w:fill="FFFFFF"/>
        <w:spacing w:before="0" w:beforeAutospacing="0" w:after="158" w:afterAutospacing="0" w:line="360" w:lineRule="auto"/>
        <w:rPr>
          <w:rFonts w:asciiTheme="majorBidi" w:hAnsiTheme="majorBidi" w:cstheme="majorBidi"/>
          <w:color w:val="333333"/>
        </w:rPr>
      </w:pPr>
      <w:r w:rsidRPr="00ED3F3E">
        <w:rPr>
          <w:rFonts w:asciiTheme="majorBidi" w:hAnsiTheme="majorBidi" w:cstheme="majorBidi"/>
          <w:b/>
          <w:bCs/>
          <w:color w:val="333333"/>
        </w:rPr>
        <w:t>AIM:</w:t>
      </w:r>
      <w:r w:rsidRPr="00ED3F3E">
        <w:rPr>
          <w:rFonts w:asciiTheme="majorBidi" w:hAnsiTheme="majorBidi" w:cstheme="majorBidi"/>
          <w:color w:val="333333"/>
        </w:rPr>
        <w:t> To study two stroke and four stroke petrol engines.</w:t>
      </w:r>
    </w:p>
    <w:p w:rsidR="00ED3F3E" w:rsidRDefault="00ED3F3E" w:rsidP="00ED3F3E">
      <w:pPr>
        <w:pStyle w:val="NormalWeb"/>
        <w:shd w:val="clear" w:color="auto" w:fill="FFFFFF"/>
        <w:spacing w:before="0" w:beforeAutospacing="0" w:after="158" w:afterAutospacing="0" w:line="360" w:lineRule="auto"/>
        <w:rPr>
          <w:rFonts w:asciiTheme="majorBidi" w:hAnsiTheme="majorBidi" w:cstheme="majorBidi"/>
          <w:color w:val="333333"/>
        </w:rPr>
      </w:pPr>
      <w:r w:rsidRPr="00ED3F3E">
        <w:rPr>
          <w:rFonts w:asciiTheme="majorBidi" w:hAnsiTheme="majorBidi" w:cstheme="majorBidi"/>
          <w:b/>
          <w:bCs/>
          <w:color w:val="333333"/>
        </w:rPr>
        <w:t>APPARATUS:</w:t>
      </w:r>
      <w:r w:rsidRPr="00ED3F3E">
        <w:rPr>
          <w:rFonts w:asciiTheme="majorBidi" w:hAnsiTheme="majorBidi" w:cstheme="majorBidi"/>
          <w:color w:val="333333"/>
        </w:rPr>
        <w:t> Model of two stroke and four stroke petrol engine.</w:t>
      </w:r>
    </w:p>
    <w:p w:rsidR="00ED3F3E" w:rsidRPr="00FF2B1E" w:rsidRDefault="00ED3F3E" w:rsidP="00FF2B1E">
      <w:pPr>
        <w:pStyle w:val="NormalWeb"/>
        <w:shd w:val="clear" w:color="auto" w:fill="FFFFFF"/>
        <w:spacing w:before="0" w:beforeAutospacing="0" w:after="158" w:afterAutospacing="0" w:line="360" w:lineRule="auto"/>
        <w:jc w:val="both"/>
        <w:rPr>
          <w:rFonts w:asciiTheme="majorBidi" w:hAnsiTheme="majorBidi" w:cstheme="majorBidi"/>
          <w:color w:val="333333"/>
        </w:rPr>
      </w:pPr>
      <w:r w:rsidRPr="00FF2B1E">
        <w:rPr>
          <w:rFonts w:asciiTheme="majorBidi" w:hAnsiTheme="majorBidi" w:cstheme="majorBidi"/>
          <w:b/>
          <w:bCs/>
          <w:color w:val="333333"/>
        </w:rPr>
        <w:t>THEORY:</w:t>
      </w:r>
      <w:r w:rsidRPr="00FF2B1E">
        <w:rPr>
          <w:rFonts w:asciiTheme="majorBidi" w:hAnsiTheme="majorBidi" w:cstheme="majorBidi"/>
          <w:color w:val="333333"/>
        </w:rPr>
        <w:t> The engine which converts the heat energy into mechanical energy is known as heat engine.</w:t>
      </w:r>
    </w:p>
    <w:p w:rsidR="00FF2B1E" w:rsidRDefault="00FF2B1E" w:rsidP="00FF2B1E">
      <w:pPr>
        <w:pStyle w:val="NormalWeb"/>
        <w:shd w:val="clear" w:color="auto" w:fill="FFFFFF"/>
        <w:spacing w:before="0" w:beforeAutospacing="0" w:after="158" w:afterAutospacing="0" w:line="360" w:lineRule="auto"/>
        <w:jc w:val="both"/>
        <w:rPr>
          <w:rFonts w:asciiTheme="majorBidi" w:hAnsiTheme="majorBidi" w:cstheme="majorBidi"/>
          <w:b/>
          <w:bCs/>
          <w:color w:val="333333"/>
        </w:rPr>
      </w:pPr>
    </w:p>
    <w:p w:rsidR="00ED3F3E" w:rsidRPr="00FF2B1E" w:rsidRDefault="00ED3F3E" w:rsidP="00FF2B1E">
      <w:pPr>
        <w:pStyle w:val="NormalWeb"/>
        <w:shd w:val="clear" w:color="auto" w:fill="FFFFFF"/>
        <w:spacing w:before="0" w:beforeAutospacing="0" w:after="158" w:afterAutospacing="0" w:line="360" w:lineRule="auto"/>
        <w:jc w:val="both"/>
        <w:rPr>
          <w:rFonts w:asciiTheme="majorBidi" w:hAnsiTheme="majorBidi" w:cstheme="majorBidi"/>
          <w:color w:val="333333"/>
        </w:rPr>
      </w:pPr>
      <w:r w:rsidRPr="00FF2B1E">
        <w:rPr>
          <w:rFonts w:asciiTheme="majorBidi" w:hAnsiTheme="majorBidi" w:cstheme="majorBidi"/>
          <w:b/>
          <w:bCs/>
          <w:color w:val="333333"/>
        </w:rPr>
        <w:t>WORKING PRINCIPLE OF FOUR STROKE PETROL ENGINES</w:t>
      </w:r>
    </w:p>
    <w:p w:rsidR="00ED3F3E" w:rsidRPr="00FF2B1E" w:rsidRDefault="00ED3F3E" w:rsidP="00FF2B1E">
      <w:pPr>
        <w:pStyle w:val="NormalWeb"/>
        <w:shd w:val="clear" w:color="auto" w:fill="FFFFFF"/>
        <w:spacing w:before="0" w:beforeAutospacing="0" w:after="158" w:afterAutospacing="0" w:line="360" w:lineRule="auto"/>
        <w:jc w:val="both"/>
        <w:rPr>
          <w:rFonts w:asciiTheme="majorBidi" w:hAnsiTheme="majorBidi" w:cstheme="majorBidi"/>
          <w:color w:val="333333"/>
        </w:rPr>
      </w:pPr>
      <w:r w:rsidRPr="00FF2B1E">
        <w:rPr>
          <w:rFonts w:asciiTheme="majorBidi" w:hAnsiTheme="majorBidi" w:cstheme="majorBidi"/>
          <w:color w:val="333333"/>
        </w:rPr>
        <w:t> There are four strokes which are as follows:</w:t>
      </w:r>
    </w:p>
    <w:p w:rsidR="00ED3F3E" w:rsidRPr="00FF2B1E" w:rsidRDefault="00ED3F3E" w:rsidP="00FF2B1E">
      <w:pPr>
        <w:pStyle w:val="NormalWeb"/>
        <w:shd w:val="clear" w:color="auto" w:fill="FFFFFF"/>
        <w:spacing w:before="0" w:beforeAutospacing="0" w:after="158" w:afterAutospacing="0" w:line="360" w:lineRule="auto"/>
        <w:jc w:val="both"/>
        <w:rPr>
          <w:rFonts w:asciiTheme="majorBidi" w:hAnsiTheme="majorBidi" w:cstheme="majorBidi"/>
          <w:color w:val="333333"/>
        </w:rPr>
      </w:pPr>
      <w:r w:rsidRPr="00FF2B1E">
        <w:rPr>
          <w:rFonts w:asciiTheme="majorBidi" w:hAnsiTheme="majorBidi" w:cstheme="majorBidi"/>
          <w:color w:val="333333"/>
        </w:rPr>
        <w:t>i) Suction stroke</w:t>
      </w:r>
    </w:p>
    <w:p w:rsidR="00ED3F3E" w:rsidRPr="00FF2B1E" w:rsidRDefault="00ED3F3E" w:rsidP="00FF2B1E">
      <w:pPr>
        <w:pStyle w:val="NormalWeb"/>
        <w:shd w:val="clear" w:color="auto" w:fill="FFFFFF"/>
        <w:spacing w:before="0" w:beforeAutospacing="0" w:after="158" w:afterAutospacing="0" w:line="360" w:lineRule="auto"/>
        <w:jc w:val="both"/>
        <w:rPr>
          <w:rFonts w:asciiTheme="majorBidi" w:hAnsiTheme="majorBidi" w:cstheme="majorBidi"/>
          <w:color w:val="333333"/>
        </w:rPr>
      </w:pPr>
      <w:r w:rsidRPr="00FF2B1E">
        <w:rPr>
          <w:rFonts w:asciiTheme="majorBidi" w:hAnsiTheme="majorBidi" w:cstheme="majorBidi"/>
          <w:color w:val="333333"/>
        </w:rPr>
        <w:t>ii) Compression stroke</w:t>
      </w:r>
    </w:p>
    <w:p w:rsidR="00ED3F3E" w:rsidRPr="00FF2B1E" w:rsidRDefault="00ED3F3E" w:rsidP="00FF2B1E">
      <w:pPr>
        <w:pStyle w:val="NormalWeb"/>
        <w:shd w:val="clear" w:color="auto" w:fill="FFFFFF"/>
        <w:spacing w:before="0" w:beforeAutospacing="0" w:after="158" w:afterAutospacing="0" w:line="360" w:lineRule="auto"/>
        <w:jc w:val="both"/>
        <w:rPr>
          <w:rFonts w:asciiTheme="majorBidi" w:hAnsiTheme="majorBidi" w:cstheme="majorBidi"/>
          <w:color w:val="333333"/>
        </w:rPr>
      </w:pPr>
      <w:r w:rsidRPr="00FF2B1E">
        <w:rPr>
          <w:rFonts w:asciiTheme="majorBidi" w:hAnsiTheme="majorBidi" w:cstheme="majorBidi"/>
          <w:color w:val="333333"/>
        </w:rPr>
        <w:t>iii) Expansion or working or power stroke</w:t>
      </w:r>
    </w:p>
    <w:p w:rsidR="00ED3F3E" w:rsidRPr="00FF2B1E" w:rsidRDefault="00ED3F3E" w:rsidP="00FF2B1E">
      <w:pPr>
        <w:pStyle w:val="NormalWeb"/>
        <w:shd w:val="clear" w:color="auto" w:fill="FFFFFF"/>
        <w:spacing w:before="0" w:beforeAutospacing="0" w:after="158" w:afterAutospacing="0" w:line="360" w:lineRule="auto"/>
        <w:jc w:val="both"/>
        <w:rPr>
          <w:rFonts w:asciiTheme="majorBidi" w:hAnsiTheme="majorBidi" w:cstheme="majorBidi"/>
          <w:color w:val="333333"/>
        </w:rPr>
      </w:pPr>
      <w:r w:rsidRPr="00FF2B1E">
        <w:rPr>
          <w:rFonts w:asciiTheme="majorBidi" w:hAnsiTheme="majorBidi" w:cstheme="majorBidi"/>
          <w:color w:val="333333"/>
        </w:rPr>
        <w:t>iv) Exhaust stroke</w:t>
      </w:r>
    </w:p>
    <w:p w:rsidR="00ED3F3E" w:rsidRPr="00FF2B1E" w:rsidRDefault="00ED3F3E" w:rsidP="00FF2B1E">
      <w:pPr>
        <w:pStyle w:val="NormalWeb"/>
        <w:numPr>
          <w:ilvl w:val="0"/>
          <w:numId w:val="36"/>
        </w:numPr>
        <w:shd w:val="clear" w:color="auto" w:fill="FFFFFF"/>
        <w:spacing w:before="0" w:beforeAutospacing="0" w:after="158" w:afterAutospacing="0" w:line="360" w:lineRule="auto"/>
        <w:jc w:val="both"/>
        <w:rPr>
          <w:rFonts w:asciiTheme="majorBidi" w:hAnsiTheme="majorBidi" w:cstheme="majorBidi"/>
          <w:color w:val="333333"/>
        </w:rPr>
      </w:pPr>
      <w:r w:rsidRPr="00FF2B1E">
        <w:rPr>
          <w:rFonts w:asciiTheme="majorBidi" w:hAnsiTheme="majorBidi" w:cstheme="majorBidi"/>
          <w:b/>
          <w:bCs/>
          <w:color w:val="333333"/>
        </w:rPr>
        <w:t>SUCTION STROKE:</w:t>
      </w:r>
      <w:r w:rsidRPr="00FF2B1E">
        <w:rPr>
          <w:rFonts w:asciiTheme="majorBidi" w:hAnsiTheme="majorBidi" w:cstheme="majorBidi"/>
          <w:color w:val="333333"/>
        </w:rPr>
        <w:t> The suction stroke starts with the piston at top dead centre position. During this stroke, the piston moves downwards by means of crank shaft. The inlet valve is opened and the exhaust valve is closed. The partial vacuum created by the downward movement of the piston sucks in the fresh charge (mixture of air and petrol) from the carburetor through the inlet value. The stroke is completed during the half revolution (180</w:t>
      </w:r>
      <w:r w:rsidRPr="00FF2B1E">
        <w:rPr>
          <w:rFonts w:asciiTheme="majorBidi" w:hAnsiTheme="majorBidi" w:cstheme="majorBidi"/>
          <w:color w:val="333333"/>
          <w:vertAlign w:val="superscript"/>
        </w:rPr>
        <w:t>O</w:t>
      </w:r>
      <w:r w:rsidRPr="00FF2B1E">
        <w:rPr>
          <w:rFonts w:asciiTheme="majorBidi" w:hAnsiTheme="majorBidi" w:cstheme="majorBidi"/>
          <w:color w:val="333333"/>
        </w:rPr>
        <w:t>) of the crank shaft, which means at the end of the suction stroke, piston reaches the bottom head centre position.</w:t>
      </w:r>
    </w:p>
    <w:p w:rsidR="00ED3F3E" w:rsidRPr="00FF2B1E" w:rsidRDefault="00ED3F3E" w:rsidP="00FF2B1E">
      <w:pPr>
        <w:pStyle w:val="NormalWeb"/>
        <w:shd w:val="clear" w:color="auto" w:fill="FFFFFF"/>
        <w:spacing w:before="0" w:beforeAutospacing="0" w:after="158" w:afterAutospacing="0" w:line="360" w:lineRule="auto"/>
        <w:jc w:val="both"/>
        <w:rPr>
          <w:rFonts w:asciiTheme="majorBidi" w:hAnsiTheme="majorBidi" w:cstheme="majorBidi"/>
          <w:color w:val="333333"/>
        </w:rPr>
      </w:pPr>
      <w:r w:rsidRPr="00FF2B1E">
        <w:rPr>
          <w:rFonts w:asciiTheme="majorBidi" w:hAnsiTheme="majorBidi" w:cstheme="majorBidi"/>
          <w:noProof/>
          <w:color w:val="2780E3"/>
        </w:rPr>
        <w:lastRenderedPageBreak/>
        <w:drawing>
          <wp:inline distT="0" distB="0" distL="0" distR="0">
            <wp:extent cx="5715000" cy="2714625"/>
            <wp:effectExtent l="0" t="0" r="0" b="9525"/>
            <wp:docPr id="9" name="Picture 9" descr="Figure of Four Stroke Petrol Engine">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of Four Stroke Petrol Engine">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5000" cy="2714625"/>
                    </a:xfrm>
                    <a:prstGeom prst="rect">
                      <a:avLst/>
                    </a:prstGeom>
                    <a:noFill/>
                    <a:ln>
                      <a:noFill/>
                    </a:ln>
                  </pic:spPr>
                </pic:pic>
              </a:graphicData>
            </a:graphic>
          </wp:inline>
        </w:drawing>
      </w:r>
    </w:p>
    <w:p w:rsidR="00ED3F3E" w:rsidRDefault="00ED3F3E" w:rsidP="00FF2B1E">
      <w:pPr>
        <w:pStyle w:val="NormalWeb"/>
        <w:shd w:val="clear" w:color="auto" w:fill="FFFFFF"/>
        <w:spacing w:before="0" w:beforeAutospacing="0" w:after="158" w:afterAutospacing="0" w:line="360" w:lineRule="auto"/>
        <w:jc w:val="center"/>
        <w:rPr>
          <w:rFonts w:asciiTheme="majorBidi" w:hAnsiTheme="majorBidi" w:cstheme="majorBidi"/>
          <w:color w:val="333333"/>
          <w:sz w:val="20"/>
          <w:szCs w:val="20"/>
        </w:rPr>
      </w:pPr>
      <w:r w:rsidRPr="00FF2B1E">
        <w:rPr>
          <w:rStyle w:val="Strong"/>
          <w:rFonts w:asciiTheme="majorBidi" w:hAnsiTheme="majorBidi" w:cstheme="majorBidi"/>
          <w:color w:val="333333"/>
          <w:sz w:val="20"/>
          <w:szCs w:val="20"/>
        </w:rPr>
        <w:t>Figure of Four Stroke SI Engine Cycle</w:t>
      </w:r>
    </w:p>
    <w:p w:rsidR="00FF2B1E" w:rsidRPr="00FF2B1E" w:rsidRDefault="00FF2B1E" w:rsidP="00FF2B1E">
      <w:pPr>
        <w:pStyle w:val="NormalWeb"/>
        <w:shd w:val="clear" w:color="auto" w:fill="FFFFFF"/>
        <w:spacing w:before="0" w:beforeAutospacing="0" w:after="158" w:afterAutospacing="0" w:line="360" w:lineRule="auto"/>
        <w:jc w:val="center"/>
        <w:rPr>
          <w:rFonts w:asciiTheme="majorBidi" w:hAnsiTheme="majorBidi" w:cstheme="majorBidi"/>
          <w:color w:val="333333"/>
          <w:sz w:val="20"/>
          <w:szCs w:val="20"/>
        </w:rPr>
      </w:pPr>
    </w:p>
    <w:p w:rsidR="00ED3F3E" w:rsidRPr="00FF2B1E" w:rsidRDefault="00ED3F3E" w:rsidP="00FF2B1E">
      <w:pPr>
        <w:pStyle w:val="NormalWeb"/>
        <w:numPr>
          <w:ilvl w:val="0"/>
          <w:numId w:val="36"/>
        </w:numPr>
        <w:shd w:val="clear" w:color="auto" w:fill="FFFFFF"/>
        <w:spacing w:before="0" w:beforeAutospacing="0" w:after="158" w:afterAutospacing="0" w:line="360" w:lineRule="auto"/>
        <w:jc w:val="both"/>
        <w:rPr>
          <w:rFonts w:asciiTheme="majorBidi" w:hAnsiTheme="majorBidi" w:cstheme="majorBidi"/>
          <w:color w:val="333333"/>
        </w:rPr>
      </w:pPr>
      <w:r w:rsidRPr="00FF2B1E">
        <w:rPr>
          <w:rFonts w:asciiTheme="majorBidi" w:hAnsiTheme="majorBidi" w:cstheme="majorBidi"/>
          <w:b/>
          <w:bCs/>
          <w:color w:val="333333"/>
        </w:rPr>
        <w:t>COMPRESSION STROKE:</w:t>
      </w:r>
      <w:r w:rsidRPr="00FF2B1E">
        <w:rPr>
          <w:rFonts w:asciiTheme="majorBidi" w:hAnsiTheme="majorBidi" w:cstheme="majorBidi"/>
          <w:color w:val="333333"/>
        </w:rPr>
        <w:t> During this stroke the inlet and exhaust valves are closed and the piston returns from bottom dead centre position. As the piston moves up, the charge is compressed. During compression the pressure and temperature rises. This rise in temperature and pressure depends upon the compression ratio (in petrol engines the compression ratio generally varies between 6:1 and 9:1). Just before the completion of the compression stroke, the charge is ignited by means of an electric spark, produced at the spark plug.</w:t>
      </w:r>
    </w:p>
    <w:p w:rsidR="00FF2B1E" w:rsidRDefault="00ED3F3E" w:rsidP="00FF2B1E">
      <w:pPr>
        <w:pStyle w:val="NormalWeb"/>
        <w:numPr>
          <w:ilvl w:val="0"/>
          <w:numId w:val="36"/>
        </w:numPr>
        <w:shd w:val="clear" w:color="auto" w:fill="FFFFFF"/>
        <w:spacing w:before="0" w:beforeAutospacing="0" w:after="158" w:afterAutospacing="0" w:line="360" w:lineRule="auto"/>
        <w:jc w:val="both"/>
        <w:rPr>
          <w:rFonts w:asciiTheme="majorBidi" w:hAnsiTheme="majorBidi" w:cstheme="majorBidi"/>
          <w:color w:val="333333"/>
        </w:rPr>
      </w:pPr>
      <w:r w:rsidRPr="00FF2B1E">
        <w:rPr>
          <w:rFonts w:asciiTheme="majorBidi" w:hAnsiTheme="majorBidi" w:cstheme="majorBidi"/>
          <w:b/>
          <w:bCs/>
          <w:color w:val="333333"/>
        </w:rPr>
        <w:t>WORKING OR EXPANSION STROKE:</w:t>
      </w:r>
      <w:r w:rsidRPr="00FF2B1E">
        <w:rPr>
          <w:rFonts w:asciiTheme="majorBidi" w:hAnsiTheme="majorBidi" w:cstheme="majorBidi"/>
          <w:color w:val="333333"/>
        </w:rPr>
        <w:t> The ignition of the compressed charge. Just before the completion of compression stroke, causes a rapid rise of temperature and pressure in the cylinder. During this stroke the inlet and exhaust values remain closed. The expansion of gases due to the heat of combustion exerts pressure on the piston due to which the piston moves downward, doing some useful work.</w:t>
      </w:r>
    </w:p>
    <w:p w:rsidR="00ED3F3E" w:rsidRPr="00FF2B1E" w:rsidRDefault="00ED3F3E" w:rsidP="00FF2B1E">
      <w:pPr>
        <w:pStyle w:val="NormalWeb"/>
        <w:numPr>
          <w:ilvl w:val="0"/>
          <w:numId w:val="36"/>
        </w:numPr>
        <w:shd w:val="clear" w:color="auto" w:fill="FFFFFF"/>
        <w:spacing w:before="0" w:beforeAutospacing="0" w:after="158" w:afterAutospacing="0" w:line="360" w:lineRule="auto"/>
        <w:jc w:val="both"/>
        <w:rPr>
          <w:rFonts w:asciiTheme="majorBidi" w:hAnsiTheme="majorBidi" w:cstheme="majorBidi"/>
          <w:color w:val="333333"/>
        </w:rPr>
      </w:pPr>
      <w:r w:rsidRPr="00FF2B1E">
        <w:rPr>
          <w:rFonts w:asciiTheme="majorBidi" w:hAnsiTheme="majorBidi" w:cstheme="majorBidi"/>
          <w:b/>
          <w:bCs/>
          <w:color w:val="333333"/>
        </w:rPr>
        <w:t>EXHAUST STROKE:</w:t>
      </w:r>
      <w:r w:rsidRPr="00FF2B1E">
        <w:rPr>
          <w:rFonts w:asciiTheme="majorBidi" w:hAnsiTheme="majorBidi" w:cstheme="majorBidi"/>
          <w:color w:val="333333"/>
        </w:rPr>
        <w:t> The exhaust value is opened and the inlet valve remain closed. The piston moves upward (from its BDC position) with the help of energy stored in the flywheel during the working stroke. The upward movement of the piston discharges the burnt gases through the exhaust value.</w:t>
      </w:r>
    </w:p>
    <w:p w:rsidR="00ED3F3E" w:rsidRPr="00FF2B1E" w:rsidRDefault="00ED3F3E" w:rsidP="00FF2B1E">
      <w:pPr>
        <w:pStyle w:val="NormalWeb"/>
        <w:shd w:val="clear" w:color="auto" w:fill="FFFFFF"/>
        <w:spacing w:before="0" w:beforeAutospacing="0" w:after="158" w:afterAutospacing="0" w:line="360" w:lineRule="auto"/>
        <w:jc w:val="both"/>
        <w:rPr>
          <w:rFonts w:asciiTheme="majorBidi" w:hAnsiTheme="majorBidi" w:cstheme="majorBidi"/>
          <w:color w:val="333333"/>
        </w:rPr>
      </w:pPr>
      <w:r w:rsidRPr="00FF2B1E">
        <w:rPr>
          <w:rFonts w:asciiTheme="majorBidi" w:hAnsiTheme="majorBidi" w:cstheme="majorBidi"/>
          <w:color w:val="333333"/>
        </w:rPr>
        <w:t>At the end of exhaust stroke, piston reaches its TDC position and the next cycle starts</w:t>
      </w:r>
    </w:p>
    <w:p w:rsidR="00FF2B1E" w:rsidRDefault="00FF2B1E" w:rsidP="00FF2B1E">
      <w:pPr>
        <w:pStyle w:val="NormalWeb"/>
        <w:shd w:val="clear" w:color="auto" w:fill="FFFFFF"/>
        <w:spacing w:before="0" w:beforeAutospacing="0" w:after="158" w:afterAutospacing="0" w:line="360" w:lineRule="auto"/>
        <w:jc w:val="both"/>
        <w:rPr>
          <w:rFonts w:asciiTheme="majorBidi" w:hAnsiTheme="majorBidi" w:cstheme="majorBidi"/>
          <w:b/>
          <w:bCs/>
          <w:color w:val="333333"/>
        </w:rPr>
      </w:pPr>
    </w:p>
    <w:p w:rsidR="00ED3F3E" w:rsidRPr="00FF2B1E" w:rsidRDefault="00FF2B1E" w:rsidP="00FF2B1E">
      <w:pPr>
        <w:pStyle w:val="NormalWeb"/>
        <w:shd w:val="clear" w:color="auto" w:fill="FFFFFF"/>
        <w:spacing w:before="0" w:beforeAutospacing="0" w:after="158" w:afterAutospacing="0" w:line="360" w:lineRule="auto"/>
        <w:jc w:val="both"/>
        <w:rPr>
          <w:rFonts w:asciiTheme="majorBidi" w:hAnsiTheme="majorBidi" w:cstheme="majorBidi"/>
          <w:color w:val="333333"/>
        </w:rPr>
      </w:pPr>
      <w:r w:rsidRPr="00FF2B1E">
        <w:rPr>
          <w:rFonts w:asciiTheme="majorBidi" w:hAnsiTheme="majorBidi" w:cstheme="majorBidi"/>
          <w:b/>
          <w:bCs/>
          <w:color w:val="333333"/>
        </w:rPr>
        <w:t>WORKING PRINCIPLES OF 2-STROKE PETROL ENGINE</w:t>
      </w:r>
    </w:p>
    <w:p w:rsidR="00ED3F3E" w:rsidRPr="00FF2B1E" w:rsidRDefault="00ED3F3E" w:rsidP="00FF2B1E">
      <w:pPr>
        <w:pStyle w:val="NormalWeb"/>
        <w:shd w:val="clear" w:color="auto" w:fill="FFFFFF"/>
        <w:spacing w:before="0" w:beforeAutospacing="0" w:after="158" w:afterAutospacing="0" w:line="360" w:lineRule="auto"/>
        <w:jc w:val="both"/>
        <w:rPr>
          <w:rFonts w:asciiTheme="majorBidi" w:hAnsiTheme="majorBidi" w:cstheme="majorBidi"/>
          <w:color w:val="333333"/>
        </w:rPr>
      </w:pPr>
      <w:r w:rsidRPr="00FF2B1E">
        <w:rPr>
          <w:rFonts w:asciiTheme="majorBidi" w:hAnsiTheme="majorBidi" w:cstheme="majorBidi"/>
          <w:color w:val="333333"/>
        </w:rPr>
        <w:t>The working principle of 2-Stroke petrol engine is discussed below:-</w:t>
      </w:r>
    </w:p>
    <w:p w:rsidR="00FF2B1E" w:rsidRDefault="00ED3F3E" w:rsidP="00FF2B1E">
      <w:pPr>
        <w:pStyle w:val="NormalWeb"/>
        <w:numPr>
          <w:ilvl w:val="0"/>
          <w:numId w:val="37"/>
        </w:numPr>
        <w:shd w:val="clear" w:color="auto" w:fill="FFFFFF"/>
        <w:spacing w:before="0" w:beforeAutospacing="0" w:after="158" w:afterAutospacing="0" w:line="360" w:lineRule="auto"/>
        <w:jc w:val="both"/>
        <w:rPr>
          <w:rFonts w:asciiTheme="majorBidi" w:hAnsiTheme="majorBidi" w:cstheme="majorBidi"/>
          <w:color w:val="333333"/>
        </w:rPr>
      </w:pPr>
      <w:r w:rsidRPr="00FF2B1E">
        <w:rPr>
          <w:rFonts w:asciiTheme="majorBidi" w:hAnsiTheme="majorBidi" w:cstheme="majorBidi"/>
          <w:b/>
          <w:bCs/>
          <w:color w:val="333333"/>
        </w:rPr>
        <w:t>1</w:t>
      </w:r>
      <w:r w:rsidRPr="00FF2B1E">
        <w:rPr>
          <w:rFonts w:asciiTheme="majorBidi" w:hAnsiTheme="majorBidi" w:cstheme="majorBidi"/>
          <w:b/>
          <w:bCs/>
          <w:color w:val="333333"/>
          <w:vertAlign w:val="superscript"/>
        </w:rPr>
        <w:t>st</w:t>
      </w:r>
      <w:r w:rsidRPr="00FF2B1E">
        <w:rPr>
          <w:rFonts w:asciiTheme="majorBidi" w:hAnsiTheme="majorBidi" w:cstheme="majorBidi"/>
          <w:b/>
          <w:bCs/>
          <w:color w:val="333333"/>
        </w:rPr>
        <w:t> Stroke:</w:t>
      </w:r>
      <w:r w:rsidRPr="00FF2B1E">
        <w:rPr>
          <w:rFonts w:asciiTheme="majorBidi" w:hAnsiTheme="majorBidi" w:cstheme="majorBidi"/>
          <w:color w:val="333333"/>
        </w:rPr>
        <w:t> To start with let us assume the piston to be at its B.D.C. position. The arrangement of the ports is such that the piston performs two jobs simultaneously.As the piston starts rising from its B.D.C. position it closes the transfer port and the exhaust port. The charge (mixture, of the air and petrol) which is already there in the cylinder, as the result of the previous running of the engine is compressed at the same time with the upward movement of the piston vacuum is created in the crank case (which is gas tight). As son as the inlet port is uncovered; the fresh change in sucked in the crank case. The charging is continued until the crank case and the space in the cylinder beneath the piston is filled with the charge. As the end of third stroke, the piston reached the T.D.C. position.</w:t>
      </w:r>
    </w:p>
    <w:p w:rsidR="00ED3F3E" w:rsidRPr="00FF2B1E" w:rsidRDefault="00ED3F3E" w:rsidP="00FF2B1E">
      <w:pPr>
        <w:pStyle w:val="NormalWeb"/>
        <w:numPr>
          <w:ilvl w:val="0"/>
          <w:numId w:val="37"/>
        </w:numPr>
        <w:shd w:val="clear" w:color="auto" w:fill="FFFFFF"/>
        <w:spacing w:before="0" w:beforeAutospacing="0" w:after="158" w:afterAutospacing="0" w:line="360" w:lineRule="auto"/>
        <w:jc w:val="both"/>
        <w:rPr>
          <w:rFonts w:asciiTheme="majorBidi" w:hAnsiTheme="majorBidi" w:cstheme="majorBidi"/>
          <w:color w:val="333333"/>
        </w:rPr>
      </w:pPr>
      <w:r w:rsidRPr="00FF2B1E">
        <w:rPr>
          <w:rFonts w:asciiTheme="majorBidi" w:hAnsiTheme="majorBidi" w:cstheme="majorBidi"/>
          <w:b/>
          <w:bCs/>
          <w:color w:val="333333"/>
        </w:rPr>
        <w:t>2</w:t>
      </w:r>
      <w:r w:rsidRPr="00FF2B1E">
        <w:rPr>
          <w:rFonts w:asciiTheme="majorBidi" w:hAnsiTheme="majorBidi" w:cstheme="majorBidi"/>
          <w:b/>
          <w:bCs/>
          <w:color w:val="333333"/>
          <w:vertAlign w:val="superscript"/>
        </w:rPr>
        <w:t>nd</w:t>
      </w:r>
      <w:r w:rsidRPr="00FF2B1E">
        <w:rPr>
          <w:rFonts w:asciiTheme="majorBidi" w:hAnsiTheme="majorBidi" w:cstheme="majorBidi"/>
          <w:b/>
          <w:bCs/>
          <w:color w:val="333333"/>
        </w:rPr>
        <w:t> Stroke:</w:t>
      </w:r>
      <w:r w:rsidRPr="00FF2B1E">
        <w:rPr>
          <w:rFonts w:asciiTheme="majorBidi" w:hAnsiTheme="majorBidi" w:cstheme="majorBidi"/>
          <w:color w:val="333333"/>
        </w:rPr>
        <w:t> Slightly before the completion of the compression stroke, the compressed charge is ignited by means of a spark produced at the spark plug.</w:t>
      </w:r>
    </w:p>
    <w:p w:rsidR="00ED3F3E" w:rsidRPr="00FF2B1E" w:rsidRDefault="00FF2B1E" w:rsidP="00FF2B1E">
      <w:pPr>
        <w:pStyle w:val="NormalWeb"/>
        <w:shd w:val="clear" w:color="auto" w:fill="FFFFFF"/>
        <w:spacing w:before="0" w:beforeAutospacing="0" w:after="158" w:afterAutospacing="0" w:line="360" w:lineRule="auto"/>
        <w:jc w:val="center"/>
        <w:rPr>
          <w:rFonts w:asciiTheme="majorBidi" w:hAnsiTheme="majorBidi" w:cstheme="majorBidi"/>
          <w:color w:val="333333"/>
        </w:rPr>
      </w:pPr>
      <w:r>
        <w:rPr>
          <w:rFonts w:asciiTheme="majorBidi" w:hAnsiTheme="majorBidi" w:cstheme="majorBidi"/>
          <w:noProof/>
          <w:color w:val="333333"/>
        </w:rPr>
        <w:drawing>
          <wp:inline distT="0" distB="0" distL="0" distR="0">
            <wp:extent cx="5724525" cy="33051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24525" cy="3305175"/>
                    </a:xfrm>
                    <a:prstGeom prst="rect">
                      <a:avLst/>
                    </a:prstGeom>
                    <a:noFill/>
                    <a:ln>
                      <a:noFill/>
                    </a:ln>
                  </pic:spPr>
                </pic:pic>
              </a:graphicData>
            </a:graphic>
          </wp:inline>
        </w:drawing>
      </w:r>
    </w:p>
    <w:p w:rsidR="00ED3F3E" w:rsidRPr="00FF2B1E" w:rsidRDefault="00ED3F3E" w:rsidP="00FF2B1E">
      <w:pPr>
        <w:pStyle w:val="NormalWeb"/>
        <w:shd w:val="clear" w:color="auto" w:fill="FFFFFF"/>
        <w:spacing w:before="0" w:beforeAutospacing="0" w:after="158" w:afterAutospacing="0" w:line="360" w:lineRule="auto"/>
        <w:jc w:val="center"/>
        <w:rPr>
          <w:rFonts w:asciiTheme="majorBidi" w:hAnsiTheme="majorBidi" w:cstheme="majorBidi"/>
          <w:color w:val="333333"/>
          <w:sz w:val="20"/>
          <w:szCs w:val="20"/>
        </w:rPr>
      </w:pPr>
      <w:r w:rsidRPr="00FF2B1E">
        <w:rPr>
          <w:rStyle w:val="Strong"/>
          <w:rFonts w:asciiTheme="majorBidi" w:hAnsiTheme="majorBidi" w:cstheme="majorBidi"/>
          <w:color w:val="333333"/>
          <w:sz w:val="20"/>
          <w:szCs w:val="20"/>
        </w:rPr>
        <w:t>Figure of Two stroke SI Engine</w:t>
      </w:r>
    </w:p>
    <w:p w:rsidR="00ED3F3E" w:rsidRPr="00FF2B1E" w:rsidRDefault="00ED3F3E" w:rsidP="00FF2B1E">
      <w:pPr>
        <w:pStyle w:val="NormalWeb"/>
        <w:shd w:val="clear" w:color="auto" w:fill="FFFFFF"/>
        <w:spacing w:before="0" w:beforeAutospacing="0" w:after="158" w:afterAutospacing="0" w:line="360" w:lineRule="auto"/>
        <w:jc w:val="both"/>
        <w:rPr>
          <w:rFonts w:asciiTheme="majorBidi" w:hAnsiTheme="majorBidi" w:cstheme="majorBidi"/>
          <w:color w:val="333333"/>
        </w:rPr>
      </w:pPr>
      <w:r w:rsidRPr="00FF2B1E">
        <w:rPr>
          <w:rFonts w:asciiTheme="majorBidi" w:hAnsiTheme="majorBidi" w:cstheme="majorBidi"/>
          <w:color w:val="333333"/>
        </w:rPr>
        <w:lastRenderedPageBreak/>
        <w:t>Pressure is exerted on the crank of the piston due to the combustion of the piston is pushed in the downward direction producing some useful power. The downward movement of the will first close the inlet port and then it will compress the charge already sucked in the crank case.</w:t>
      </w:r>
    </w:p>
    <w:p w:rsidR="00ED3F3E" w:rsidRPr="00FF2B1E" w:rsidRDefault="00ED3F3E" w:rsidP="00FF2B1E">
      <w:pPr>
        <w:pStyle w:val="NormalWeb"/>
        <w:shd w:val="clear" w:color="auto" w:fill="FFFFFF"/>
        <w:spacing w:before="0" w:beforeAutospacing="0" w:after="158" w:afterAutospacing="0" w:line="360" w:lineRule="auto"/>
        <w:jc w:val="both"/>
        <w:rPr>
          <w:rFonts w:asciiTheme="majorBidi" w:hAnsiTheme="majorBidi" w:cstheme="majorBidi"/>
          <w:color w:val="333333"/>
        </w:rPr>
      </w:pPr>
      <w:r w:rsidRPr="00FF2B1E">
        <w:rPr>
          <w:rFonts w:asciiTheme="majorBidi" w:hAnsiTheme="majorBidi" w:cstheme="majorBidi"/>
          <w:color w:val="333333"/>
        </w:rPr>
        <w:t>Just the end of power stroke, the piston uncovered the exhaust port and the transfer port simultaneously the expanded gases start escaping through the exhaust port and the same time the fresh charge which is already compressed in the crank case, rushed into the cylinder through the transfer port and thus the cycle is repeated again.</w:t>
      </w:r>
    </w:p>
    <w:p w:rsidR="00ED3F3E" w:rsidRPr="00FF2B1E" w:rsidRDefault="00ED3F3E" w:rsidP="00FF2B1E">
      <w:pPr>
        <w:pStyle w:val="NormalWeb"/>
        <w:shd w:val="clear" w:color="auto" w:fill="FFFFFF"/>
        <w:spacing w:before="0" w:beforeAutospacing="0" w:after="158" w:afterAutospacing="0" w:line="360" w:lineRule="auto"/>
        <w:jc w:val="both"/>
        <w:rPr>
          <w:rFonts w:asciiTheme="majorBidi" w:hAnsiTheme="majorBidi" w:cstheme="majorBidi"/>
          <w:color w:val="333333"/>
        </w:rPr>
      </w:pPr>
      <w:r w:rsidRPr="00FF2B1E">
        <w:rPr>
          <w:rFonts w:asciiTheme="majorBidi" w:hAnsiTheme="majorBidi" w:cstheme="majorBidi"/>
          <w:color w:val="333333"/>
        </w:rPr>
        <w:t>The fresh charge coming into the cylinder also helps in exhausting the burnt gases out of the cylinder through the exhaust port. This is known as scavenging.</w:t>
      </w:r>
    </w:p>
    <w:p w:rsidR="00ED3F3E" w:rsidRPr="00FF2B1E" w:rsidRDefault="00ED3F3E" w:rsidP="00FF2B1E">
      <w:pPr>
        <w:pStyle w:val="NormalWeb"/>
        <w:shd w:val="clear" w:color="auto" w:fill="FFFFFF"/>
        <w:spacing w:before="0" w:beforeAutospacing="0" w:after="158" w:afterAutospacing="0" w:line="360" w:lineRule="auto"/>
        <w:jc w:val="both"/>
        <w:rPr>
          <w:rFonts w:asciiTheme="majorBidi" w:hAnsiTheme="majorBidi" w:cstheme="majorBidi"/>
          <w:color w:val="333333"/>
        </w:rPr>
      </w:pPr>
    </w:p>
    <w:p w:rsidR="00ED3F3E" w:rsidRPr="00FF2B1E" w:rsidRDefault="00ED3F3E" w:rsidP="00FF2B1E">
      <w:pPr>
        <w:autoSpaceDE w:val="0"/>
        <w:autoSpaceDN w:val="0"/>
        <w:adjustRightInd w:val="0"/>
        <w:spacing w:after="0" w:line="360" w:lineRule="auto"/>
        <w:jc w:val="both"/>
        <w:rPr>
          <w:rFonts w:asciiTheme="majorBidi" w:eastAsiaTheme="minorHAnsi" w:hAnsiTheme="majorBidi" w:cstheme="majorBidi"/>
          <w:sz w:val="24"/>
          <w:szCs w:val="24"/>
        </w:rPr>
      </w:pPr>
    </w:p>
    <w:sectPr w:rsidR="00ED3F3E" w:rsidRPr="00FF2B1E" w:rsidSect="00F57DFB">
      <w:pgSz w:w="11907" w:h="16840" w:code="9"/>
      <w:pgMar w:top="1138" w:right="1440" w:bottom="1699" w:left="1440" w:header="288" w:footer="56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6794" w:rsidRDefault="00416794" w:rsidP="00D5234F">
      <w:pPr>
        <w:spacing w:after="0" w:line="240" w:lineRule="auto"/>
      </w:pPr>
      <w:r>
        <w:separator/>
      </w:r>
    </w:p>
  </w:endnote>
  <w:endnote w:type="continuationSeparator" w:id="0">
    <w:p w:rsidR="00416794" w:rsidRDefault="00416794" w:rsidP="00D52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886" w:rsidRDefault="00ED3F3E" w:rsidP="001371FC">
    <w:pPr>
      <w:pStyle w:val="Footer"/>
      <w:pBdr>
        <w:top w:val="thinThickSmallGap" w:sz="24" w:space="0" w:color="622423" w:themeColor="accent2" w:themeShade="7F"/>
      </w:pBdr>
      <w:rPr>
        <w:rFonts w:asciiTheme="majorHAnsi" w:hAnsiTheme="majorHAnsi"/>
      </w:rPr>
    </w:pPr>
    <w:r>
      <w:rPr>
        <w:rFonts w:asciiTheme="majorHAnsi" w:hAnsiTheme="majorHAnsi"/>
      </w:rPr>
      <w:t>ME 493 &amp; ME 494</w:t>
    </w:r>
    <w:r w:rsidR="00016886">
      <w:rPr>
        <w:rFonts w:asciiTheme="majorHAnsi" w:hAnsiTheme="majorHAnsi"/>
      </w:rPr>
      <w:tab/>
    </w:r>
    <w:r w:rsidR="00016886">
      <w:rPr>
        <w:rFonts w:asciiTheme="majorHAnsi" w:hAnsiTheme="majorHAnsi"/>
      </w:rPr>
      <w:tab/>
      <w:t xml:space="preserve">Page </w:t>
    </w:r>
    <w:r w:rsidR="00016886">
      <w:fldChar w:fldCharType="begin"/>
    </w:r>
    <w:r w:rsidR="00016886">
      <w:instrText xml:space="preserve"> PAGE   \* MERGEFORMAT </w:instrText>
    </w:r>
    <w:r w:rsidR="00016886">
      <w:fldChar w:fldCharType="separate"/>
    </w:r>
    <w:r w:rsidR="00A63E0C" w:rsidRPr="00A63E0C">
      <w:rPr>
        <w:rFonts w:asciiTheme="majorHAnsi" w:hAnsiTheme="majorHAnsi"/>
        <w:noProof/>
      </w:rPr>
      <w:t>1</w:t>
    </w:r>
    <w:r w:rsidR="00016886">
      <w:rPr>
        <w:rFonts w:asciiTheme="majorHAnsi" w:hAnsiTheme="majorHAns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6794" w:rsidRDefault="00416794" w:rsidP="00D5234F">
      <w:pPr>
        <w:spacing w:after="0" w:line="240" w:lineRule="auto"/>
      </w:pPr>
      <w:r>
        <w:separator/>
      </w:r>
    </w:p>
  </w:footnote>
  <w:footnote w:type="continuationSeparator" w:id="0">
    <w:p w:rsidR="00416794" w:rsidRDefault="00416794" w:rsidP="00D523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886" w:rsidRDefault="00016886" w:rsidP="00DE197A">
    <w:pPr>
      <w:pStyle w:val="Header"/>
      <w:pBdr>
        <w:bottom w:val="single" w:sz="6" w:space="1" w:color="auto"/>
      </w:pBdr>
    </w:pPr>
    <w:r>
      <w:rPr>
        <w:noProof/>
      </w:rPr>
      <w:drawing>
        <wp:anchor distT="0" distB="0" distL="114300" distR="114300" simplePos="0" relativeHeight="251664384" behindDoc="0" locked="0" layoutInCell="1" allowOverlap="1">
          <wp:simplePos x="0" y="0"/>
          <wp:positionH relativeFrom="margin">
            <wp:posOffset>4970145</wp:posOffset>
          </wp:positionH>
          <wp:positionV relativeFrom="margin">
            <wp:posOffset>-891540</wp:posOffset>
          </wp:positionV>
          <wp:extent cx="748665" cy="655320"/>
          <wp:effectExtent l="19050" t="0" r="0" b="0"/>
          <wp:wrapSquare wrapText="bothSides"/>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e1_0.png"/>
                  <pic:cNvPicPr/>
                </pic:nvPicPr>
                <pic:blipFill>
                  <a:blip r:embed="rId1">
                    <a:extLst>
                      <a:ext uri="{28A0092B-C50C-407E-A947-70E740481C1C}">
                        <a14:useLocalDpi xmlns:a14="http://schemas.microsoft.com/office/drawing/2010/main" val="0"/>
                      </a:ext>
                    </a:extLst>
                  </a:blip>
                  <a:stretch>
                    <a:fillRect/>
                  </a:stretch>
                </pic:blipFill>
                <pic:spPr>
                  <a:xfrm>
                    <a:off x="0" y="0"/>
                    <a:ext cx="748665" cy="655320"/>
                  </a:xfrm>
                  <a:prstGeom prst="rect">
                    <a:avLst/>
                  </a:prstGeom>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19050</wp:posOffset>
          </wp:positionH>
          <wp:positionV relativeFrom="margin">
            <wp:posOffset>-891540</wp:posOffset>
          </wp:positionV>
          <wp:extent cx="1188085" cy="646430"/>
          <wp:effectExtent l="19050" t="0" r="0" b="0"/>
          <wp:wrapSquare wrapText="bothSides"/>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0408145603_85226.jpg"/>
                  <pic:cNvPicPr/>
                </pic:nvPicPr>
                <pic:blipFill rotWithShape="1">
                  <a:blip r:embed="rId2">
                    <a:extLst>
                      <a:ext uri="{28A0092B-C50C-407E-A947-70E740481C1C}">
                        <a14:useLocalDpi xmlns:a14="http://schemas.microsoft.com/office/drawing/2010/main" val="0"/>
                      </a:ext>
                    </a:extLst>
                  </a:blip>
                  <a:srcRect t="5346" b="7099"/>
                  <a:stretch/>
                </pic:blipFill>
                <pic:spPr bwMode="auto">
                  <a:xfrm>
                    <a:off x="0" y="0"/>
                    <a:ext cx="1188085" cy="646430"/>
                  </a:xfrm>
                  <a:prstGeom prst="rect">
                    <a:avLst/>
                  </a:prstGeom>
                  <a:ln>
                    <a:noFill/>
                  </a:ln>
                  <a:extLst>
                    <a:ext uri="{53640926-AAD7-44D8-BBD7-CCE9431645EC}">
                      <a14:shadowObscured xmlns:a14="http://schemas.microsoft.com/office/drawing/2010/main"/>
                    </a:ext>
                  </a:extLst>
                </pic:spPr>
              </pic:pic>
            </a:graphicData>
          </a:graphic>
        </wp:anchor>
      </w:drawing>
    </w:r>
  </w:p>
  <w:p w:rsidR="00016886" w:rsidRDefault="00016886" w:rsidP="00DE197A">
    <w:pPr>
      <w:pStyle w:val="Header"/>
      <w:pBdr>
        <w:bottom w:val="single" w:sz="6" w:space="1" w:color="auto"/>
      </w:pBdr>
    </w:pPr>
  </w:p>
  <w:p w:rsidR="00016886" w:rsidRDefault="00016886" w:rsidP="00DE197A">
    <w:pPr>
      <w:pStyle w:val="Header"/>
      <w:pBdr>
        <w:bottom w:val="single" w:sz="6" w:space="1" w:color="auto"/>
      </w:pBdr>
    </w:pPr>
  </w:p>
  <w:p w:rsidR="00016886" w:rsidRDefault="00016886" w:rsidP="00DE197A">
    <w:pPr>
      <w:pStyle w:val="Header"/>
      <w:pBdr>
        <w:bottom w:val="single" w:sz="6" w:space="1" w:color="auto"/>
      </w:pBdr>
    </w:pPr>
  </w:p>
  <w:p w:rsidR="00016886" w:rsidRPr="00DE197A" w:rsidRDefault="00016886" w:rsidP="00DE19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A5ED6"/>
    <w:multiLevelType w:val="hybridMultilevel"/>
    <w:tmpl w:val="210ADF7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5D04A0"/>
    <w:multiLevelType w:val="hybridMultilevel"/>
    <w:tmpl w:val="F3CA40C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686AAE"/>
    <w:multiLevelType w:val="hybridMultilevel"/>
    <w:tmpl w:val="BA04CC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B5A303F"/>
    <w:multiLevelType w:val="hybridMultilevel"/>
    <w:tmpl w:val="EC40D5D2"/>
    <w:lvl w:ilvl="0" w:tplc="5C8CEE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06561F"/>
    <w:multiLevelType w:val="hybridMultilevel"/>
    <w:tmpl w:val="4260CAB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E4621A6"/>
    <w:multiLevelType w:val="hybridMultilevel"/>
    <w:tmpl w:val="11207B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821492"/>
    <w:multiLevelType w:val="hybridMultilevel"/>
    <w:tmpl w:val="292AA33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32458E3"/>
    <w:multiLevelType w:val="hybridMultilevel"/>
    <w:tmpl w:val="74624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936843"/>
    <w:multiLevelType w:val="hybridMultilevel"/>
    <w:tmpl w:val="5E2078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3522FA"/>
    <w:multiLevelType w:val="hybridMultilevel"/>
    <w:tmpl w:val="74624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FE6D91"/>
    <w:multiLevelType w:val="hybridMultilevel"/>
    <w:tmpl w:val="4C4A46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BC4AEA"/>
    <w:multiLevelType w:val="hybridMultilevel"/>
    <w:tmpl w:val="523C5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A876B6"/>
    <w:multiLevelType w:val="hybridMultilevel"/>
    <w:tmpl w:val="3DCC36CC"/>
    <w:lvl w:ilvl="0" w:tplc="5C8CEE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BB71FD"/>
    <w:multiLevelType w:val="hybridMultilevel"/>
    <w:tmpl w:val="9B2EA4DA"/>
    <w:lvl w:ilvl="0" w:tplc="5C8CEE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0A2119"/>
    <w:multiLevelType w:val="hybridMultilevel"/>
    <w:tmpl w:val="094040B8"/>
    <w:lvl w:ilvl="0" w:tplc="F54AADFC">
      <w:start w:val="3"/>
      <w:numFmt w:val="decimal"/>
      <w:lvlText w:val="%1-"/>
      <w:lvlJc w:val="left"/>
      <w:pPr>
        <w:ind w:left="1080" w:hanging="720"/>
      </w:pPr>
      <w:rPr>
        <w:rFonts w:hint="default"/>
        <w:sz w:val="5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7E498E"/>
    <w:multiLevelType w:val="hybridMultilevel"/>
    <w:tmpl w:val="FFF4B8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55460D"/>
    <w:multiLevelType w:val="hybridMultilevel"/>
    <w:tmpl w:val="E8861598"/>
    <w:lvl w:ilvl="0" w:tplc="5C8CEED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296B6C"/>
    <w:multiLevelType w:val="hybridMultilevel"/>
    <w:tmpl w:val="9F9EE87E"/>
    <w:lvl w:ilvl="0" w:tplc="01520C42">
      <w:start w:val="1"/>
      <w:numFmt w:val="decimal"/>
      <w:lvlText w:val="%1."/>
      <w:lvlJc w:val="left"/>
      <w:pPr>
        <w:ind w:left="720" w:hanging="360"/>
      </w:pPr>
      <w:rPr>
        <w:rFonts w:asciiTheme="minorHAnsi" w:eastAsiaTheme="minorEastAsia"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5422E1"/>
    <w:multiLevelType w:val="hybridMultilevel"/>
    <w:tmpl w:val="38EAD1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4D152C"/>
    <w:multiLevelType w:val="hybridMultilevel"/>
    <w:tmpl w:val="E9227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9930EA"/>
    <w:multiLevelType w:val="hybridMultilevel"/>
    <w:tmpl w:val="67B270A2"/>
    <w:lvl w:ilvl="0" w:tplc="9A122A82">
      <w:start w:val="1"/>
      <w:numFmt w:val="decimal"/>
      <w:lvlText w:val="%1."/>
      <w:lvlJc w:val="left"/>
      <w:pPr>
        <w:ind w:left="720" w:hanging="360"/>
      </w:pPr>
      <w:rPr>
        <w:rFonts w:asciiTheme="minorHAnsi" w:eastAsiaTheme="minorEastAsia" w:hAnsiTheme="minorHAnsi" w:cstheme="minorBidi"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992FC5"/>
    <w:multiLevelType w:val="hybridMultilevel"/>
    <w:tmpl w:val="90EC11A6"/>
    <w:lvl w:ilvl="0" w:tplc="5C8CEED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547DE1"/>
    <w:multiLevelType w:val="hybridMultilevel"/>
    <w:tmpl w:val="E1E0FBC6"/>
    <w:lvl w:ilvl="0" w:tplc="29D2BE02">
      <w:start w:val="10"/>
      <w:numFmt w:val="bullet"/>
      <w:lvlText w:val="-"/>
      <w:lvlJc w:val="left"/>
      <w:pPr>
        <w:ind w:left="720" w:hanging="360"/>
      </w:pPr>
      <w:rPr>
        <w:rFonts w:ascii="ArialMT" w:eastAsiaTheme="minorHAnsi"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E962E4"/>
    <w:multiLevelType w:val="hybridMultilevel"/>
    <w:tmpl w:val="FED4A17C"/>
    <w:lvl w:ilvl="0" w:tplc="AEBE60FE">
      <w:start w:val="4"/>
      <w:numFmt w:val="decimal"/>
      <w:lvlText w:val="%1."/>
      <w:lvlJc w:val="left"/>
      <w:pPr>
        <w:ind w:left="720" w:hanging="360"/>
      </w:pPr>
      <w:rPr>
        <w:rFonts w:asciiTheme="minorHAnsi" w:eastAsiaTheme="minorEastAsia" w:hAnsiTheme="minorHAnsi" w:cstheme="minorBidi"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E75E3A"/>
    <w:multiLevelType w:val="hybridMultilevel"/>
    <w:tmpl w:val="9932A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585023"/>
    <w:multiLevelType w:val="hybridMultilevel"/>
    <w:tmpl w:val="AC92DAC2"/>
    <w:lvl w:ilvl="0" w:tplc="508A10BE">
      <w:start w:val="4"/>
      <w:numFmt w:val="decimal"/>
      <w:lvlText w:val="%1."/>
      <w:lvlJc w:val="left"/>
      <w:pPr>
        <w:ind w:left="720" w:hanging="360"/>
      </w:pPr>
      <w:rPr>
        <w:rFonts w:asciiTheme="minorHAnsi" w:eastAsiaTheme="minorEastAsia" w:hAnsiTheme="minorHAnsi" w:cstheme="minorBidi"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704449"/>
    <w:multiLevelType w:val="hybridMultilevel"/>
    <w:tmpl w:val="7206F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F71AB3"/>
    <w:multiLevelType w:val="hybridMultilevel"/>
    <w:tmpl w:val="74624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C2786C"/>
    <w:multiLevelType w:val="hybridMultilevel"/>
    <w:tmpl w:val="3DCE8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8638BF"/>
    <w:multiLevelType w:val="hybridMultilevel"/>
    <w:tmpl w:val="7F9C0F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62743E8"/>
    <w:multiLevelType w:val="hybridMultilevel"/>
    <w:tmpl w:val="3654BA40"/>
    <w:lvl w:ilvl="0" w:tplc="D77EA340">
      <w:start w:val="3"/>
      <w:numFmt w:val="decimal"/>
      <w:lvlText w:val="%1."/>
      <w:lvlJc w:val="left"/>
      <w:pPr>
        <w:ind w:left="720" w:hanging="360"/>
      </w:pPr>
      <w:rPr>
        <w:rFonts w:asciiTheme="minorHAnsi" w:eastAsiaTheme="minorEastAsia" w:hAnsiTheme="minorHAnsi" w:cstheme="minorBidi"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033452"/>
    <w:multiLevelType w:val="hybridMultilevel"/>
    <w:tmpl w:val="539AA210"/>
    <w:lvl w:ilvl="0" w:tplc="01520C42">
      <w:start w:val="1"/>
      <w:numFmt w:val="decimal"/>
      <w:lvlText w:val="%1."/>
      <w:lvlJc w:val="left"/>
      <w:pPr>
        <w:ind w:left="720" w:hanging="360"/>
      </w:pPr>
      <w:rPr>
        <w:rFonts w:asciiTheme="minorHAnsi" w:eastAsiaTheme="minorEastAsia"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3E284E"/>
    <w:multiLevelType w:val="hybridMultilevel"/>
    <w:tmpl w:val="10E44714"/>
    <w:lvl w:ilvl="0" w:tplc="01520C42">
      <w:start w:val="1"/>
      <w:numFmt w:val="decimal"/>
      <w:lvlText w:val="%1."/>
      <w:lvlJc w:val="left"/>
      <w:pPr>
        <w:ind w:left="720" w:hanging="360"/>
      </w:pPr>
      <w:rPr>
        <w:rFonts w:asciiTheme="minorHAnsi" w:eastAsiaTheme="minorEastAsia"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BD1E5C"/>
    <w:multiLevelType w:val="hybridMultilevel"/>
    <w:tmpl w:val="6C1E5908"/>
    <w:lvl w:ilvl="0" w:tplc="E760D6B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283D1F"/>
    <w:multiLevelType w:val="hybridMultilevel"/>
    <w:tmpl w:val="1428A6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7DD26E2"/>
    <w:multiLevelType w:val="hybridMultilevel"/>
    <w:tmpl w:val="4C6C54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AC40AD"/>
    <w:multiLevelType w:val="hybridMultilevel"/>
    <w:tmpl w:val="2C26387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4"/>
  </w:num>
  <w:num w:numId="2">
    <w:abstractNumId w:val="8"/>
  </w:num>
  <w:num w:numId="3">
    <w:abstractNumId w:val="0"/>
  </w:num>
  <w:num w:numId="4">
    <w:abstractNumId w:val="26"/>
  </w:num>
  <w:num w:numId="5">
    <w:abstractNumId w:val="28"/>
  </w:num>
  <w:num w:numId="6">
    <w:abstractNumId w:val="33"/>
  </w:num>
  <w:num w:numId="7">
    <w:abstractNumId w:val="24"/>
  </w:num>
  <w:num w:numId="8">
    <w:abstractNumId w:val="34"/>
  </w:num>
  <w:num w:numId="9">
    <w:abstractNumId w:val="13"/>
  </w:num>
  <w:num w:numId="10">
    <w:abstractNumId w:val="29"/>
  </w:num>
  <w:num w:numId="11">
    <w:abstractNumId w:val="21"/>
  </w:num>
  <w:num w:numId="12">
    <w:abstractNumId w:val="12"/>
  </w:num>
  <w:num w:numId="13">
    <w:abstractNumId w:val="16"/>
  </w:num>
  <w:num w:numId="14">
    <w:abstractNumId w:val="3"/>
  </w:num>
  <w:num w:numId="15">
    <w:abstractNumId w:val="6"/>
  </w:num>
  <w:num w:numId="16">
    <w:abstractNumId w:val="36"/>
  </w:num>
  <w:num w:numId="17">
    <w:abstractNumId w:val="19"/>
  </w:num>
  <w:num w:numId="18">
    <w:abstractNumId w:val="10"/>
  </w:num>
  <w:num w:numId="19">
    <w:abstractNumId w:val="22"/>
  </w:num>
  <w:num w:numId="20">
    <w:abstractNumId w:val="1"/>
  </w:num>
  <w:num w:numId="21">
    <w:abstractNumId w:val="4"/>
  </w:num>
  <w:num w:numId="22">
    <w:abstractNumId w:val="18"/>
  </w:num>
  <w:num w:numId="23">
    <w:abstractNumId w:val="7"/>
  </w:num>
  <w:num w:numId="24">
    <w:abstractNumId w:val="27"/>
  </w:num>
  <w:num w:numId="25">
    <w:abstractNumId w:val="9"/>
  </w:num>
  <w:num w:numId="26">
    <w:abstractNumId w:val="11"/>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31"/>
  </w:num>
  <w:num w:numId="30">
    <w:abstractNumId w:val="32"/>
  </w:num>
  <w:num w:numId="31">
    <w:abstractNumId w:val="30"/>
  </w:num>
  <w:num w:numId="32">
    <w:abstractNumId w:val="17"/>
  </w:num>
  <w:num w:numId="33">
    <w:abstractNumId w:val="25"/>
  </w:num>
  <w:num w:numId="34">
    <w:abstractNumId w:val="23"/>
  </w:num>
  <w:num w:numId="35">
    <w:abstractNumId w:val="20"/>
  </w:num>
  <w:num w:numId="36">
    <w:abstractNumId w:val="35"/>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EA8"/>
    <w:rsid w:val="00001DC5"/>
    <w:rsid w:val="00005071"/>
    <w:rsid w:val="00016886"/>
    <w:rsid w:val="00055BED"/>
    <w:rsid w:val="00070A06"/>
    <w:rsid w:val="0007379E"/>
    <w:rsid w:val="00087C22"/>
    <w:rsid w:val="00091E55"/>
    <w:rsid w:val="000A6D89"/>
    <w:rsid w:val="000E0BFB"/>
    <w:rsid w:val="000E1DC1"/>
    <w:rsid w:val="000F14A7"/>
    <w:rsid w:val="00101597"/>
    <w:rsid w:val="00101833"/>
    <w:rsid w:val="001147FA"/>
    <w:rsid w:val="00136431"/>
    <w:rsid w:val="001371FC"/>
    <w:rsid w:val="00143E44"/>
    <w:rsid w:val="00154321"/>
    <w:rsid w:val="00174B0F"/>
    <w:rsid w:val="00192B6B"/>
    <w:rsid w:val="00195DF1"/>
    <w:rsid w:val="001A1064"/>
    <w:rsid w:val="001A6326"/>
    <w:rsid w:val="001B1E66"/>
    <w:rsid w:val="001B4869"/>
    <w:rsid w:val="001D17F2"/>
    <w:rsid w:val="001D2100"/>
    <w:rsid w:val="001D25C5"/>
    <w:rsid w:val="001E0C0D"/>
    <w:rsid w:val="001E5AB9"/>
    <w:rsid w:val="001F1D92"/>
    <w:rsid w:val="00207DE2"/>
    <w:rsid w:val="00214AEF"/>
    <w:rsid w:val="00220ECF"/>
    <w:rsid w:val="00241DD0"/>
    <w:rsid w:val="002577FE"/>
    <w:rsid w:val="00267B01"/>
    <w:rsid w:val="00277B35"/>
    <w:rsid w:val="00280C4C"/>
    <w:rsid w:val="002B6BAA"/>
    <w:rsid w:val="002C500D"/>
    <w:rsid w:val="002F7858"/>
    <w:rsid w:val="002F7859"/>
    <w:rsid w:val="00307450"/>
    <w:rsid w:val="003111A0"/>
    <w:rsid w:val="003250FF"/>
    <w:rsid w:val="0036474D"/>
    <w:rsid w:val="00370131"/>
    <w:rsid w:val="00376BDB"/>
    <w:rsid w:val="00380CB4"/>
    <w:rsid w:val="00384CC7"/>
    <w:rsid w:val="003931D8"/>
    <w:rsid w:val="003B5213"/>
    <w:rsid w:val="003D011B"/>
    <w:rsid w:val="003D45A8"/>
    <w:rsid w:val="00416794"/>
    <w:rsid w:val="00417D90"/>
    <w:rsid w:val="00420689"/>
    <w:rsid w:val="0042384B"/>
    <w:rsid w:val="00433396"/>
    <w:rsid w:val="00457B39"/>
    <w:rsid w:val="004626F2"/>
    <w:rsid w:val="004B420A"/>
    <w:rsid w:val="004D4C10"/>
    <w:rsid w:val="004F0D0B"/>
    <w:rsid w:val="00500977"/>
    <w:rsid w:val="00500EFC"/>
    <w:rsid w:val="005010CA"/>
    <w:rsid w:val="005043B8"/>
    <w:rsid w:val="0051124E"/>
    <w:rsid w:val="00513D05"/>
    <w:rsid w:val="005159AB"/>
    <w:rsid w:val="00517EA8"/>
    <w:rsid w:val="005227F8"/>
    <w:rsid w:val="0053104A"/>
    <w:rsid w:val="005317BA"/>
    <w:rsid w:val="00542548"/>
    <w:rsid w:val="00544092"/>
    <w:rsid w:val="00552BCC"/>
    <w:rsid w:val="005641C4"/>
    <w:rsid w:val="00565937"/>
    <w:rsid w:val="00566FFD"/>
    <w:rsid w:val="006071C8"/>
    <w:rsid w:val="00612F8D"/>
    <w:rsid w:val="006147BE"/>
    <w:rsid w:val="006165D6"/>
    <w:rsid w:val="00621B91"/>
    <w:rsid w:val="00622045"/>
    <w:rsid w:val="00675702"/>
    <w:rsid w:val="006925BA"/>
    <w:rsid w:val="00692CDD"/>
    <w:rsid w:val="006A1165"/>
    <w:rsid w:val="006A1EE1"/>
    <w:rsid w:val="006A6882"/>
    <w:rsid w:val="006C568E"/>
    <w:rsid w:val="006D285E"/>
    <w:rsid w:val="006F74FF"/>
    <w:rsid w:val="00701244"/>
    <w:rsid w:val="00713E2E"/>
    <w:rsid w:val="00742B4F"/>
    <w:rsid w:val="00751CB2"/>
    <w:rsid w:val="00766A3B"/>
    <w:rsid w:val="00770D44"/>
    <w:rsid w:val="00780BEA"/>
    <w:rsid w:val="00791C18"/>
    <w:rsid w:val="007945A0"/>
    <w:rsid w:val="00796DBE"/>
    <w:rsid w:val="007A658F"/>
    <w:rsid w:val="007B611E"/>
    <w:rsid w:val="007B7B4D"/>
    <w:rsid w:val="007C079D"/>
    <w:rsid w:val="007C1459"/>
    <w:rsid w:val="007D09B6"/>
    <w:rsid w:val="007F60A0"/>
    <w:rsid w:val="00800C8F"/>
    <w:rsid w:val="00811812"/>
    <w:rsid w:val="0084466D"/>
    <w:rsid w:val="00845C05"/>
    <w:rsid w:val="00846FC3"/>
    <w:rsid w:val="00857B5C"/>
    <w:rsid w:val="0087799D"/>
    <w:rsid w:val="00892482"/>
    <w:rsid w:val="008973BF"/>
    <w:rsid w:val="008C6A5F"/>
    <w:rsid w:val="008D6AF9"/>
    <w:rsid w:val="009036E6"/>
    <w:rsid w:val="009246A3"/>
    <w:rsid w:val="00962EDC"/>
    <w:rsid w:val="00973831"/>
    <w:rsid w:val="00985470"/>
    <w:rsid w:val="009A2FE6"/>
    <w:rsid w:val="009A6FFA"/>
    <w:rsid w:val="009B49D4"/>
    <w:rsid w:val="009B53A9"/>
    <w:rsid w:val="009C20D2"/>
    <w:rsid w:val="009C4014"/>
    <w:rsid w:val="009D2A6D"/>
    <w:rsid w:val="00A010A0"/>
    <w:rsid w:val="00A03B7A"/>
    <w:rsid w:val="00A3415E"/>
    <w:rsid w:val="00A40F32"/>
    <w:rsid w:val="00A63E0C"/>
    <w:rsid w:val="00A724B2"/>
    <w:rsid w:val="00AD1C28"/>
    <w:rsid w:val="00AD483F"/>
    <w:rsid w:val="00AF007A"/>
    <w:rsid w:val="00AF3C25"/>
    <w:rsid w:val="00B125FD"/>
    <w:rsid w:val="00B2431B"/>
    <w:rsid w:val="00B3100C"/>
    <w:rsid w:val="00B561E5"/>
    <w:rsid w:val="00B63274"/>
    <w:rsid w:val="00B63DF5"/>
    <w:rsid w:val="00B749F0"/>
    <w:rsid w:val="00BB7751"/>
    <w:rsid w:val="00C056DF"/>
    <w:rsid w:val="00C12B19"/>
    <w:rsid w:val="00C1399B"/>
    <w:rsid w:val="00C16CF8"/>
    <w:rsid w:val="00C32107"/>
    <w:rsid w:val="00C33161"/>
    <w:rsid w:val="00C44448"/>
    <w:rsid w:val="00C46213"/>
    <w:rsid w:val="00C660FC"/>
    <w:rsid w:val="00C75FCF"/>
    <w:rsid w:val="00C82ACE"/>
    <w:rsid w:val="00C91A02"/>
    <w:rsid w:val="00CB68D9"/>
    <w:rsid w:val="00CD1E1E"/>
    <w:rsid w:val="00CF379A"/>
    <w:rsid w:val="00D010B2"/>
    <w:rsid w:val="00D21636"/>
    <w:rsid w:val="00D2372F"/>
    <w:rsid w:val="00D418EC"/>
    <w:rsid w:val="00D5234F"/>
    <w:rsid w:val="00D7521B"/>
    <w:rsid w:val="00D80731"/>
    <w:rsid w:val="00D8188C"/>
    <w:rsid w:val="00D819DD"/>
    <w:rsid w:val="00D90FC6"/>
    <w:rsid w:val="00D97DF1"/>
    <w:rsid w:val="00DB5272"/>
    <w:rsid w:val="00DC31FB"/>
    <w:rsid w:val="00DD0899"/>
    <w:rsid w:val="00DD360F"/>
    <w:rsid w:val="00DE197A"/>
    <w:rsid w:val="00DF5095"/>
    <w:rsid w:val="00DF6726"/>
    <w:rsid w:val="00E1148C"/>
    <w:rsid w:val="00E345A4"/>
    <w:rsid w:val="00E57E5C"/>
    <w:rsid w:val="00E70F36"/>
    <w:rsid w:val="00E8412B"/>
    <w:rsid w:val="00EC3C78"/>
    <w:rsid w:val="00EC51A6"/>
    <w:rsid w:val="00EC7244"/>
    <w:rsid w:val="00ED0214"/>
    <w:rsid w:val="00ED1CF6"/>
    <w:rsid w:val="00ED39F3"/>
    <w:rsid w:val="00ED3F3E"/>
    <w:rsid w:val="00EE52AC"/>
    <w:rsid w:val="00F36F3C"/>
    <w:rsid w:val="00F50BF2"/>
    <w:rsid w:val="00F57DFB"/>
    <w:rsid w:val="00F60751"/>
    <w:rsid w:val="00F66D1C"/>
    <w:rsid w:val="00F813F2"/>
    <w:rsid w:val="00F86291"/>
    <w:rsid w:val="00FB0D28"/>
    <w:rsid w:val="00FC3F14"/>
    <w:rsid w:val="00FE2C1F"/>
    <w:rsid w:val="00FF2B1E"/>
    <w:rsid w:val="00FF4FD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A0CD80A7-DB2E-40E7-9E44-20963ADB3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FE6"/>
  </w:style>
  <w:style w:type="paragraph" w:styleId="Heading2">
    <w:name w:val="heading 2"/>
    <w:basedOn w:val="Normal"/>
    <w:link w:val="Heading2Char"/>
    <w:uiPriority w:val="9"/>
    <w:qFormat/>
    <w:rsid w:val="00ED3F3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17EA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692C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2CDD"/>
    <w:rPr>
      <w:rFonts w:ascii="Tahoma" w:hAnsi="Tahoma" w:cs="Tahoma"/>
      <w:sz w:val="16"/>
      <w:szCs w:val="16"/>
    </w:rPr>
  </w:style>
  <w:style w:type="paragraph" w:styleId="Header">
    <w:name w:val="header"/>
    <w:basedOn w:val="Normal"/>
    <w:link w:val="HeaderChar"/>
    <w:uiPriority w:val="99"/>
    <w:unhideWhenUsed/>
    <w:rsid w:val="00D523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234F"/>
  </w:style>
  <w:style w:type="paragraph" w:styleId="Footer">
    <w:name w:val="footer"/>
    <w:basedOn w:val="Normal"/>
    <w:link w:val="FooterChar"/>
    <w:uiPriority w:val="99"/>
    <w:unhideWhenUsed/>
    <w:rsid w:val="00D523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234F"/>
  </w:style>
  <w:style w:type="paragraph" w:styleId="NoSpacing">
    <w:name w:val="No Spacing"/>
    <w:link w:val="NoSpacingChar"/>
    <w:uiPriority w:val="1"/>
    <w:qFormat/>
    <w:rsid w:val="0036474D"/>
    <w:pPr>
      <w:spacing w:after="0" w:line="240" w:lineRule="auto"/>
    </w:pPr>
  </w:style>
  <w:style w:type="character" w:customStyle="1" w:styleId="NoSpacingChar">
    <w:name w:val="No Spacing Char"/>
    <w:basedOn w:val="DefaultParagraphFont"/>
    <w:link w:val="NoSpacing"/>
    <w:uiPriority w:val="1"/>
    <w:rsid w:val="0036474D"/>
  </w:style>
  <w:style w:type="paragraph" w:styleId="ListParagraph">
    <w:name w:val="List Paragraph"/>
    <w:basedOn w:val="Normal"/>
    <w:uiPriority w:val="34"/>
    <w:qFormat/>
    <w:rsid w:val="0036474D"/>
    <w:pPr>
      <w:ind w:left="720"/>
      <w:contextualSpacing/>
    </w:pPr>
    <w:rPr>
      <w:rFonts w:eastAsiaTheme="minorHAnsi"/>
    </w:rPr>
  </w:style>
  <w:style w:type="paragraph" w:customStyle="1" w:styleId="Default">
    <w:name w:val="Default"/>
    <w:rsid w:val="00E57E5C"/>
    <w:pPr>
      <w:autoSpaceDE w:val="0"/>
      <w:autoSpaceDN w:val="0"/>
      <w:adjustRightInd w:val="0"/>
      <w:spacing w:after="0" w:line="240" w:lineRule="auto"/>
    </w:pPr>
    <w:rPr>
      <w:rFonts w:ascii="Times New Roman" w:eastAsiaTheme="minorHAnsi" w:hAnsi="Times New Roman" w:cs="Times New Roman"/>
      <w:color w:val="000000"/>
      <w:sz w:val="24"/>
      <w:szCs w:val="24"/>
    </w:rPr>
  </w:style>
  <w:style w:type="character" w:customStyle="1" w:styleId="Heading2Char">
    <w:name w:val="Heading 2 Char"/>
    <w:basedOn w:val="DefaultParagraphFont"/>
    <w:link w:val="Heading2"/>
    <w:uiPriority w:val="9"/>
    <w:rsid w:val="00ED3F3E"/>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ED3F3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D3F3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017985">
      <w:bodyDiv w:val="1"/>
      <w:marLeft w:val="0"/>
      <w:marRight w:val="0"/>
      <w:marTop w:val="0"/>
      <w:marBottom w:val="0"/>
      <w:divBdr>
        <w:top w:val="none" w:sz="0" w:space="0" w:color="auto"/>
        <w:left w:val="none" w:sz="0" w:space="0" w:color="auto"/>
        <w:bottom w:val="none" w:sz="0" w:space="0" w:color="auto"/>
        <w:right w:val="none" w:sz="0" w:space="0" w:color="auto"/>
      </w:divBdr>
    </w:div>
    <w:div w:id="1316880430">
      <w:bodyDiv w:val="1"/>
      <w:marLeft w:val="0"/>
      <w:marRight w:val="0"/>
      <w:marTop w:val="0"/>
      <w:marBottom w:val="0"/>
      <w:divBdr>
        <w:top w:val="none" w:sz="0" w:space="0" w:color="auto"/>
        <w:left w:val="none" w:sz="0" w:space="0" w:color="auto"/>
        <w:bottom w:val="none" w:sz="0" w:space="0" w:color="auto"/>
        <w:right w:val="none" w:sz="0" w:space="0" w:color="auto"/>
      </w:divBdr>
    </w:div>
    <w:div w:id="1385638449">
      <w:bodyDiv w:val="1"/>
      <w:marLeft w:val="0"/>
      <w:marRight w:val="0"/>
      <w:marTop w:val="0"/>
      <w:marBottom w:val="0"/>
      <w:divBdr>
        <w:top w:val="none" w:sz="0" w:space="0" w:color="auto"/>
        <w:left w:val="none" w:sz="0" w:space="0" w:color="auto"/>
        <w:bottom w:val="none" w:sz="0" w:space="0" w:color="auto"/>
        <w:right w:val="none" w:sz="0" w:space="0" w:color="auto"/>
      </w:divBdr>
    </w:div>
    <w:div w:id="1569221767">
      <w:bodyDiv w:val="1"/>
      <w:marLeft w:val="0"/>
      <w:marRight w:val="0"/>
      <w:marTop w:val="0"/>
      <w:marBottom w:val="0"/>
      <w:divBdr>
        <w:top w:val="none" w:sz="0" w:space="0" w:color="auto"/>
        <w:left w:val="none" w:sz="0" w:space="0" w:color="auto"/>
        <w:bottom w:val="none" w:sz="0" w:space="0" w:color="auto"/>
        <w:right w:val="none" w:sz="0" w:space="0" w:color="auto"/>
      </w:divBdr>
    </w:div>
    <w:div w:id="1673021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6.wmf"/><Relationship Id="rId21" Type="http://schemas.openxmlformats.org/officeDocument/2006/relationships/image" Target="media/image14.png"/><Relationship Id="rId34" Type="http://schemas.openxmlformats.org/officeDocument/2006/relationships/oleObject" Target="embeddings/oleObject2.bin"/><Relationship Id="rId42" Type="http://schemas.openxmlformats.org/officeDocument/2006/relationships/oleObject" Target="embeddings/oleObject6.bin"/><Relationship Id="rId47" Type="http://schemas.openxmlformats.org/officeDocument/2006/relationships/image" Target="media/image30.wmf"/><Relationship Id="rId50" Type="http://schemas.openxmlformats.org/officeDocument/2006/relationships/oleObject" Target="embeddings/oleObject10.bin"/><Relationship Id="rId55" Type="http://schemas.openxmlformats.org/officeDocument/2006/relationships/image" Target="media/image35.gi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oleObject" Target="embeddings/oleObject1.bin"/><Relationship Id="rId37" Type="http://schemas.openxmlformats.org/officeDocument/2006/relationships/image" Target="media/image25.wmf"/><Relationship Id="rId40" Type="http://schemas.openxmlformats.org/officeDocument/2006/relationships/oleObject" Target="embeddings/oleObject5.bin"/><Relationship Id="rId45" Type="http://schemas.openxmlformats.org/officeDocument/2006/relationships/image" Target="media/image29.wmf"/><Relationship Id="rId53" Type="http://schemas.openxmlformats.org/officeDocument/2006/relationships/image" Target="media/image34.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microsoft.com/office/2007/relationships/hdphoto" Target="media/hdphoto2.wdp"/><Relationship Id="rId35" Type="http://schemas.openxmlformats.org/officeDocument/2006/relationships/image" Target="media/image24.wmf"/><Relationship Id="rId43" Type="http://schemas.openxmlformats.org/officeDocument/2006/relationships/image" Target="media/image28.wmf"/><Relationship Id="rId48" Type="http://schemas.openxmlformats.org/officeDocument/2006/relationships/oleObject" Target="embeddings/oleObject9.bin"/><Relationship Id="rId56"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3.wmf"/><Relationship Id="rId38" Type="http://schemas.openxmlformats.org/officeDocument/2006/relationships/oleObject" Target="embeddings/oleObject4.bin"/><Relationship Id="rId46" Type="http://schemas.openxmlformats.org/officeDocument/2006/relationships/oleObject" Target="embeddings/oleObject8.bin"/><Relationship Id="rId20" Type="http://schemas.openxmlformats.org/officeDocument/2006/relationships/image" Target="media/image13.png"/><Relationship Id="rId41" Type="http://schemas.openxmlformats.org/officeDocument/2006/relationships/image" Target="media/image27.wmf"/><Relationship Id="rId54" Type="http://schemas.openxmlformats.org/officeDocument/2006/relationships/hyperlink" Target="http://engineering.myindialist.com/wp-content/uploads/2013/03/clip_image0012.gi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microsoft.com/office/2007/relationships/hdphoto" Target="media/hdphoto1.wdp"/><Relationship Id="rId28" Type="http://schemas.openxmlformats.org/officeDocument/2006/relationships/image" Target="media/image20.png"/><Relationship Id="rId36" Type="http://schemas.openxmlformats.org/officeDocument/2006/relationships/oleObject" Target="embeddings/oleObject3.bin"/><Relationship Id="rId49" Type="http://schemas.openxmlformats.org/officeDocument/2006/relationships/image" Target="media/image31.wmf"/><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oleObject" Target="embeddings/oleObject7.bin"/><Relationship Id="rId52" Type="http://schemas.openxmlformats.org/officeDocument/2006/relationships/image" Target="media/image33.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1. Horizontal Angles</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4889</Words>
  <Characters>27868</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 Computer</dc:creator>
  <cp:lastModifiedBy>Windows User</cp:lastModifiedBy>
  <cp:revision>2</cp:revision>
  <cp:lastPrinted>2017-10-19T17:42:00Z</cp:lastPrinted>
  <dcterms:created xsi:type="dcterms:W3CDTF">2017-10-24T10:00:00Z</dcterms:created>
  <dcterms:modified xsi:type="dcterms:W3CDTF">2017-10-24T10:00:00Z</dcterms:modified>
</cp:coreProperties>
</file>