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-1309475095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7C6E31" w:rsidRDefault="007C6E31" w:rsidP="007C6E31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660005" cy="817880"/>
                    <wp:effectExtent l="0" t="0" r="24765" b="15240"/>
                    <wp:wrapNone/>
                    <wp:docPr id="7" name="مستطيل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38135" cy="64897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7" o:spid="_x0000_s1026" style="position:absolute;left:0;text-align:left;margin-left:0;margin-top:0;width:603.15pt;height:64.4pt;flip:x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" o:allowincell="f" fillcolor="#4e6128 [1606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مستطيل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1226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8" o:spid="_x0000_s1026" style="position:absolute;left:0;text-align:left;margin-left:0;margin-top:0;width:7.15pt;height:831.2pt;flip:x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" o:allowincell="f" strokecolor="#76923c [2406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9" name="مستطيل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1226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9" o:spid="_x0000_s1026" style="position:absolute;left:0;text-align:left;margin-left:0;margin-top:0;width:7.15pt;height:831.2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" o:allowincell="f" strokecolor="#76923c [2406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660005" cy="822960"/>
                    <wp:effectExtent l="0" t="0" r="24765" b="15240"/>
                    <wp:wrapNone/>
                    <wp:docPr id="10" name="مستطيل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38135" cy="64897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10" o:spid="_x0000_s1026" style="position:absolute;left:0;text-align:left;margin-left:0;margin-top:0;width:603.15pt;height:64.8pt;flip:x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" o:allowincell="f" fillcolor="#4e6128 [1606]" strokecolor="#4f81bd [3204]">
                    <w10:wrap anchorx="page" anchory="margin"/>
                  </v:rect>
                </w:pict>
              </mc:Fallback>
            </mc:AlternateContent>
          </w:r>
        </w:p>
        <w:p w:rsidR="007C6E31" w:rsidRDefault="007C6E31" w:rsidP="007C6E31">
          <w:pPr>
            <w:tabs>
              <w:tab w:val="left" w:pos="8832"/>
            </w:tabs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247015</wp:posOffset>
                </wp:positionV>
                <wp:extent cx="6067425" cy="7524750"/>
                <wp:effectExtent l="0" t="0" r="9525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3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7425" cy="7524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C6E31" w:rsidRDefault="007C6E31" w:rsidP="007C6E31">
          <w:pPr>
            <w:bidi w:val="0"/>
            <w:ind w:left="-426" w:right="-341"/>
            <w:jc w:val="center"/>
            <w:rPr>
              <w:noProof/>
            </w:rPr>
          </w:pPr>
        </w:p>
        <w:p w:rsidR="007C6E31" w:rsidRDefault="007C6E31" w:rsidP="007C6E31">
          <w:pPr>
            <w:bidi w:val="0"/>
            <w:ind w:left="-426" w:right="-341"/>
            <w:rPr>
              <w:rtl/>
            </w:rPr>
          </w:pPr>
        </w:p>
      </w:sdtContent>
    </w:sdt>
    <w:p w:rsidR="007C6E31" w:rsidRDefault="007C6E31" w:rsidP="007C6E31"/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248920</wp:posOffset>
                </wp:positionV>
                <wp:extent cx="5648325" cy="4133850"/>
                <wp:effectExtent l="0" t="0" r="0" b="0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8325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E31" w:rsidRDefault="007C6E31" w:rsidP="007C6E3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وكالة الجامعة للشؤون التعليمية</w:t>
                            </w:r>
                          </w:p>
                          <w:p w:rsidR="007C6E31" w:rsidRDefault="007C6E31" w:rsidP="007C6E3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ادارة الخطط والبرامج الدراسية</w:t>
                            </w:r>
                          </w:p>
                          <w:p w:rsidR="007C6E31" w:rsidRDefault="007C6E31" w:rsidP="007C6E31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7C6E31" w:rsidRDefault="007C6E31" w:rsidP="007C6E31">
                            <w:pPr>
                              <w:jc w:val="center"/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نموذج (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5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7C6E31" w:rsidRDefault="007C6E31" w:rsidP="007C6E31">
                            <w:pPr>
                              <w:jc w:val="center"/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7C6E31" w:rsidRDefault="007C6E31" w:rsidP="007C6E31">
                            <w:pPr>
                              <w:jc w:val="center"/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مختصر توصيف المقرر</w:t>
                            </w:r>
                          </w:p>
                          <w:p w:rsidR="007C6E31" w:rsidRDefault="007C6E31" w:rsidP="007C6E31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مقررات المستوى (السادس) .استراتيجيات التدريس.............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07" o:spid="_x0000_s1026" type="#_x0000_t202" style="position:absolute;left:0;text-align:left;margin-left:-7.55pt;margin-top:19.6pt;width:444.75pt;height:325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" filled="f" stroked="f">
                <v:textbox>
                  <w:txbxContent>
                    <w:p w:rsidR="007C6E31" w:rsidRDefault="007C6E31" w:rsidP="007C6E3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وكالة الجامعة للشؤون التعليمية</w:t>
                      </w:r>
                    </w:p>
                    <w:p w:rsidR="007C6E31" w:rsidRDefault="007C6E31" w:rsidP="007C6E3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ادارة الخطط والبرامج الدراسية</w:t>
                      </w:r>
                    </w:p>
                    <w:p w:rsidR="007C6E31" w:rsidRDefault="007C6E31" w:rsidP="007C6E31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7C6E31" w:rsidRDefault="007C6E31" w:rsidP="007C6E31">
                      <w:pPr>
                        <w:jc w:val="center"/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نموذج ( </w:t>
                      </w:r>
                      <w:r>
                        <w:rPr>
                          <w:rFonts w:cs="PT Bold Heading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>5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  <w:p w:rsidR="007C6E31" w:rsidRDefault="007C6E31" w:rsidP="007C6E31">
                      <w:pPr>
                        <w:jc w:val="center"/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7C6E31" w:rsidRDefault="007C6E31" w:rsidP="007C6E31">
                      <w:pPr>
                        <w:jc w:val="center"/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مختصر توصيف المقرر</w:t>
                      </w:r>
                    </w:p>
                    <w:p w:rsidR="007C6E31" w:rsidRDefault="007C6E31" w:rsidP="007C6E31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مقررات المستوى (السادس) .استراتيجيات التدريس.............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  <w:r>
        <w:rPr>
          <w:rtl/>
        </w:rPr>
        <w:t xml:space="preserve">  </w:t>
      </w: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tl/>
        </w:rPr>
      </w:pPr>
    </w:p>
    <w:p w:rsidR="007C6E31" w:rsidRDefault="007C6E31" w:rsidP="007C6E31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61"/>
        <w:gridCol w:w="4026"/>
        <w:gridCol w:w="2135"/>
      </w:tblGrid>
      <w:tr w:rsidR="007C6E31" w:rsidTr="007C6E31">
        <w:trPr>
          <w:jc w:val="center"/>
        </w:trPr>
        <w:tc>
          <w:tcPr>
            <w:tcW w:w="2443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TN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lastRenderedPageBreak/>
              <w:t>اسم المقرر:</w:t>
            </w: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استراتيجيات التدريس </w:t>
            </w:r>
          </w:p>
        </w:tc>
      </w:tr>
      <w:tr w:rsidR="007C6E31" w:rsidTr="007C6E31">
        <w:trPr>
          <w:jc w:val="center"/>
        </w:trPr>
        <w:tc>
          <w:tcPr>
            <w:tcW w:w="24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321</w:t>
            </w:r>
          </w:p>
        </w:tc>
      </w:tr>
      <w:tr w:rsidR="007C6E31" w:rsidTr="007C6E31">
        <w:trPr>
          <w:jc w:val="center"/>
        </w:trPr>
        <w:tc>
          <w:tcPr>
            <w:tcW w:w="24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المناهج</w:t>
            </w:r>
          </w:p>
        </w:tc>
      </w:tr>
      <w:tr w:rsidR="007C6E31" w:rsidTr="007C6E31">
        <w:trPr>
          <w:jc w:val="center"/>
        </w:trPr>
        <w:tc>
          <w:tcPr>
            <w:tcW w:w="24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</w:tr>
      <w:tr w:rsidR="007C6E31" w:rsidTr="007C6E31">
        <w:trPr>
          <w:jc w:val="center"/>
        </w:trPr>
        <w:tc>
          <w:tcPr>
            <w:tcW w:w="24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69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Title:</w:t>
            </w:r>
          </w:p>
        </w:tc>
      </w:tr>
      <w:tr w:rsidR="007C6E31" w:rsidTr="007C6E31">
        <w:trPr>
          <w:jc w:val="center"/>
        </w:trPr>
        <w:tc>
          <w:tcPr>
            <w:tcW w:w="669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ID:</w:t>
            </w:r>
          </w:p>
        </w:tc>
      </w:tr>
      <w:tr w:rsidR="007C6E31" w:rsidTr="007C6E31">
        <w:trPr>
          <w:jc w:val="center"/>
        </w:trPr>
        <w:tc>
          <w:tcPr>
            <w:tcW w:w="669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Prerequisite:</w:t>
            </w:r>
          </w:p>
        </w:tc>
      </w:tr>
      <w:tr w:rsidR="007C6E31" w:rsidTr="007C6E31">
        <w:trPr>
          <w:jc w:val="center"/>
        </w:trPr>
        <w:tc>
          <w:tcPr>
            <w:tcW w:w="669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Level:</w:t>
            </w:r>
          </w:p>
        </w:tc>
      </w:tr>
      <w:tr w:rsidR="007C6E31" w:rsidTr="007C6E31">
        <w:trPr>
          <w:jc w:val="center"/>
        </w:trPr>
        <w:tc>
          <w:tcPr>
            <w:tcW w:w="6696" w:type="dxa"/>
            <w:gridSpan w:val="2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Credit Hours:</w:t>
            </w:r>
          </w:p>
        </w:tc>
      </w:tr>
    </w:tbl>
    <w:p w:rsidR="007C6E31" w:rsidRDefault="007C6E31" w:rsidP="007C6E31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7C6E31" w:rsidRDefault="007C6E31" w:rsidP="007C6E31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321"/>
        <w:gridCol w:w="4201"/>
      </w:tblGrid>
      <w:tr w:rsidR="007C6E31" w:rsidTr="007C6E31">
        <w:trPr>
          <w:trHeight w:val="1030"/>
          <w:jc w:val="center"/>
        </w:trPr>
        <w:tc>
          <w:tcPr>
            <w:tcW w:w="46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التعريف بالمصطلحات المتعلقة بالمقرر</w:t>
            </w: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، و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عملية التدريس من حيث مفهومها ـ عناصرها ـ دور المعلم والمتعلم</w:t>
            </w: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ومواصفات استراتيجيات التدريس الناجحة،</w:t>
            </w: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والتعرف على تصنيفات طرائق واستراتيجيات التدريس من حيث: </w:t>
            </w:r>
            <w:r>
              <w:rPr>
                <w:rFonts w:ascii="Times New Roman" w:hAnsi="Times New Roman" w:cs="AL-Mohanad Bold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عيوبها ـ مزاياها ـ كيف يمكن تحسينها ـ الخطوات ـ نماذج تطبيقية</w:t>
            </w:r>
            <w:r>
              <w:rPr>
                <w:rFonts w:ascii="Times New Roman" w:hAnsi="Times New Roman" w:cs="AL-Mohanad Bold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644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</w:tbl>
    <w:p w:rsidR="007C6E31" w:rsidRDefault="007C6E31" w:rsidP="007C6E31">
      <w:pPr>
        <w:rPr>
          <w:rFonts w:cs="AL-Mohanad Bold"/>
          <w:b/>
          <w:bCs/>
          <w:sz w:val="28"/>
          <w:szCs w:val="28"/>
          <w:rtl/>
          <w:lang w:bidi="ar-JO"/>
        </w:rPr>
      </w:pPr>
    </w:p>
    <w:p w:rsidR="007C6E31" w:rsidRDefault="007C6E31" w:rsidP="007C6E31">
      <w:pPr>
        <w:rPr>
          <w:rFonts w:cs="AL-Mohanad Bold" w:hint="cs"/>
          <w:b/>
          <w:bCs/>
          <w:sz w:val="28"/>
          <w:szCs w:val="28"/>
          <w:rtl/>
          <w:lang w:bidi="ar-JO"/>
        </w:rPr>
      </w:pPr>
    </w:p>
    <w:p w:rsidR="007C6E31" w:rsidRDefault="007C6E31" w:rsidP="007C6E31">
      <w:pPr>
        <w:rPr>
          <w:rFonts w:cs="AL-Mohanad Bold" w:hint="cs"/>
          <w:b/>
          <w:bCs/>
          <w:sz w:val="28"/>
          <w:szCs w:val="28"/>
          <w:rtl/>
          <w:lang w:bidi="ar-JO"/>
        </w:rPr>
      </w:pPr>
    </w:p>
    <w:p w:rsidR="007C6E31" w:rsidRDefault="007C6E31" w:rsidP="007C6E31">
      <w:pPr>
        <w:rPr>
          <w:rFonts w:cs="AL-Mohanad Bold" w:hint="cs"/>
          <w:b/>
          <w:bCs/>
          <w:sz w:val="28"/>
          <w:szCs w:val="28"/>
          <w:rtl/>
          <w:lang w:bidi="ar-JO"/>
        </w:rPr>
      </w:pPr>
    </w:p>
    <w:p w:rsidR="007C6E31" w:rsidRDefault="007C6E31" w:rsidP="007C6E31">
      <w:pPr>
        <w:rPr>
          <w:rFonts w:cs="AL-Mohanad Bold" w:hint="cs"/>
          <w:b/>
          <w:bCs/>
          <w:sz w:val="28"/>
          <w:szCs w:val="28"/>
          <w:rtl/>
          <w:lang w:bidi="ar-JO"/>
        </w:rPr>
      </w:pPr>
    </w:p>
    <w:p w:rsidR="007C6E31" w:rsidRDefault="007C6E31" w:rsidP="007C6E31">
      <w:pPr>
        <w:rPr>
          <w:rFonts w:cs="AL-Mohanad Bold" w:hint="cs"/>
          <w:b/>
          <w:bCs/>
          <w:sz w:val="28"/>
          <w:szCs w:val="28"/>
          <w:rtl/>
          <w:lang w:bidi="ar-JO"/>
        </w:rPr>
      </w:pPr>
    </w:p>
    <w:p w:rsidR="007C6E31" w:rsidRDefault="007C6E31" w:rsidP="007C6E31">
      <w:pPr>
        <w:rPr>
          <w:rFonts w:cs="AL-Mohanad Bold" w:hint="cs"/>
          <w:b/>
          <w:bCs/>
          <w:sz w:val="28"/>
          <w:szCs w:val="28"/>
          <w:rtl/>
          <w:lang w:bidi="ar-JO"/>
        </w:rPr>
      </w:pPr>
      <w:r>
        <w:rPr>
          <w:rFonts w:cs="AL-Mohanad Bold" w:hint="cs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>
        <w:rPr>
          <w:rFonts w:cs="AL-Mohanad Bold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7C6E31" w:rsidTr="007C6E31">
        <w:trPr>
          <w:jc w:val="center"/>
        </w:trPr>
        <w:tc>
          <w:tcPr>
            <w:tcW w:w="596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C6E31" w:rsidRDefault="007C6E31">
            <w:pPr>
              <w:spacing w:before="120" w:after="120" w:line="240" w:lineRule="auto"/>
              <w:jc w:val="both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التعريف بالمصطلحات المتعلقة بالمقرر (الطريقة ـ الاستراتيجية ـ الأسلوب ـ المدخل) وعملية التدريس  وعناصرها.</w:t>
            </w:r>
          </w:p>
        </w:tc>
        <w:tc>
          <w:tcPr>
            <w:tcW w:w="420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59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before="100" w:beforeAutospacing="1" w:after="100" w:afterAutospacing="1" w:line="24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تعريف مواصفات استراتيجية التدريس الناجحة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59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before="100" w:beforeAutospacing="1" w:after="100" w:afterAutospacing="1" w:line="24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الوعي بالأسس الفلسفية والنفسية والمعرفية التي تنطلق منها الاستراتيجيات المختلفة.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59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jc w:val="both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تنمية القدرة على ابتكار استراتيجية جديدة أو تعديل استراتيجية سابقة بما يتناسب مع متغيرات عناصر التدريس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596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jc w:val="both"/>
              <w:rPr>
                <w:rFonts w:ascii="Times New Roman" w:hAnsi="Times New Roman" w:cs="AL-Mohanad Bold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تنويع مصادر تعلم موضوعات المقرر.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</w:tbl>
    <w:p w:rsidR="007C6E31" w:rsidRDefault="007C6E31" w:rsidP="007C6E31">
      <w:pPr>
        <w:rPr>
          <w:rFonts w:cs="AL-Mohanad Bold" w:hint="cs"/>
          <w:b/>
          <w:bCs/>
          <w:sz w:val="28"/>
          <w:szCs w:val="28"/>
          <w:u w:val="single"/>
          <w:rtl/>
        </w:rPr>
      </w:pPr>
    </w:p>
    <w:p w:rsidR="007C6E31" w:rsidRDefault="007C6E31" w:rsidP="007C6E31">
      <w:pPr>
        <w:rPr>
          <w:rFonts w:cs="AL-Mohanad Bold" w:hint="cs"/>
          <w:b/>
          <w:bCs/>
          <w:sz w:val="28"/>
          <w:szCs w:val="28"/>
          <w:u w:val="single"/>
          <w:rtl/>
          <w:lang w:bidi="ar-JO"/>
        </w:rPr>
      </w:pPr>
      <w:r>
        <w:rPr>
          <w:rFonts w:cs="AL-Mohanad Bold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7C6E31" w:rsidRDefault="007C6E31" w:rsidP="007C6E31">
      <w:pPr>
        <w:rPr>
          <w:rFonts w:cs="AL-Mohanad Bold" w:hint="cs"/>
          <w:sz w:val="28"/>
          <w:szCs w:val="28"/>
          <w:rtl/>
          <w:lang w:bidi="ar-JO"/>
        </w:rPr>
      </w:pPr>
      <w:r>
        <w:rPr>
          <w:rFonts w:cs="AL-Mohanad Bold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637"/>
        <w:gridCol w:w="3912"/>
        <w:gridCol w:w="3973"/>
      </w:tblGrid>
      <w:tr w:rsidR="007C6E31" w:rsidTr="007C6E31">
        <w:trPr>
          <w:jc w:val="center"/>
        </w:trPr>
        <w:tc>
          <w:tcPr>
            <w:tcW w:w="675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before="120" w:after="120" w:line="240" w:lineRule="auto"/>
              <w:jc w:val="both"/>
              <w:rPr>
                <w:rFonts w:ascii="Times New Roman" w:hAnsi="Times New Roman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توصيف المعارف المراد اكتسابها: </w:t>
            </w:r>
          </w:p>
          <w:p w:rsidR="007C6E31" w:rsidRDefault="007C6E31">
            <w:pPr>
              <w:spacing w:before="120" w:after="120" w:line="240" w:lineRule="auto"/>
              <w:jc w:val="both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-يُعرف المصطلحات المتعلقة بالمقرر(الطريقة ـ الاستراتيجية ـ الأسلوب ـ 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lastRenderedPageBreak/>
              <w:t xml:space="preserve">المدخل ) ويستنتج عناصر عملية التدريس وأدوار كل من المعلم والمتعلم فيها </w:t>
            </w:r>
          </w:p>
        </w:tc>
        <w:tc>
          <w:tcPr>
            <w:tcW w:w="442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67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2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before="120" w:after="120" w:line="240" w:lineRule="auto"/>
              <w:jc w:val="both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يحدد مواصفات استراتيجية التدريس الناجحة ويقارن بين مفاهيم طرائق التدريس الحديثة عند مجموعة من العلماء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67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-يمثل لطرائق التدريس المختلفة ويحلل الخطوات المتبعة في بعض منها.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</w:p>
        </w:tc>
      </w:tr>
      <w:tr w:rsidR="007C6E31" w:rsidTr="007C6E31">
        <w:trPr>
          <w:jc w:val="center"/>
        </w:trPr>
        <w:tc>
          <w:tcPr>
            <w:tcW w:w="67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before="120" w:after="120" w:line="240" w:lineRule="auto"/>
              <w:jc w:val="both"/>
              <w:rPr>
                <w:rFonts w:ascii="Times New Roman" w:hAnsi="Times New Roman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AL-Mohanad Bold" w:hint="cs"/>
                <w:b/>
                <w:bCs/>
                <w:sz w:val="28"/>
                <w:szCs w:val="28"/>
                <w:rtl/>
              </w:rPr>
              <w:t>توصيف للمهارات الإدراكية المراد تنميتها:</w:t>
            </w:r>
          </w:p>
          <w:p w:rsidR="007C6E31" w:rsidRDefault="007C6E31">
            <w:pPr>
              <w:spacing w:before="120" w:after="120" w:line="240" w:lineRule="auto"/>
              <w:jc w:val="both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-يميز بين طرائق التدريس الفعالة وغير الفعالة في مواقف تدريسية مختارة.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67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before="120" w:after="120" w:line="240" w:lineRule="auto"/>
              <w:jc w:val="both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-يخطط لطريقة التدريس مناسبة وفقًا لمواقف تدريسية مختارة.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67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-يحلل الاستراتيجيات التي يتبعها الآخرون في تدريسهم.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67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before="120" w:after="120" w:line="240" w:lineRule="auto"/>
              <w:jc w:val="both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يحدد الأسس الفلسفية والنفسية والمعرفية التي تنطلق منها الاستراتيجيات المختلفة.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675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before="120" w:after="120" w:line="240" w:lineRule="auto"/>
              <w:jc w:val="both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-يبتكر استراتيجية جديدة أو يعدل استراتيجية سابقة بما يتناسب مع متغيرات عناصر التدريس.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jc w:val="right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</w:tbl>
    <w:p w:rsidR="007C6E31" w:rsidRDefault="007C6E31" w:rsidP="007C6E31">
      <w:pPr>
        <w:rPr>
          <w:rFonts w:cs="Arabic Transparent" w:hint="cs"/>
          <w:b/>
          <w:bCs/>
          <w:sz w:val="28"/>
          <w:szCs w:val="28"/>
          <w:u w:val="single"/>
          <w:rtl/>
        </w:rPr>
      </w:pPr>
    </w:p>
    <w:p w:rsidR="007C6E31" w:rsidRDefault="007C6E31" w:rsidP="007C6E31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7C6E31" w:rsidTr="007C6E31">
        <w:trPr>
          <w:jc w:val="center"/>
        </w:trPr>
        <w:tc>
          <w:tcPr>
            <w:tcW w:w="6863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color w:val="FFFFFF" w:themeColor="background1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7C6E31" w:rsidRDefault="007C6E31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lastRenderedPageBreak/>
              <w:t>(Subjects)</w:t>
            </w:r>
          </w:p>
        </w:tc>
        <w:tc>
          <w:tcPr>
            <w:tcW w:w="125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 xml:space="preserve">عدد </w:t>
            </w:r>
            <w:r>
              <w:rPr>
                <w:rFonts w:ascii="Arial" w:hAnsi="Arial" w:cs="AL-Mohanad" w:hint="cs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الأسابيع</w:t>
            </w:r>
          </w:p>
          <w:p w:rsidR="007C6E31" w:rsidRDefault="007C6E31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L-Mohanad"/>
                <w:color w:val="FFFFFF" w:themeColor="background1"/>
                <w:sz w:val="28"/>
                <w:szCs w:val="28"/>
              </w:rPr>
              <w:t>(Weeks)</w:t>
            </w:r>
          </w:p>
        </w:tc>
        <w:tc>
          <w:tcPr>
            <w:tcW w:w="137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 xml:space="preserve">ساعات </w:t>
            </w:r>
            <w:r>
              <w:rPr>
                <w:rFonts w:ascii="Arial" w:hAnsi="Arial" w:cs="AL-Mohanad" w:hint="cs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 xml:space="preserve">التدريس </w:t>
            </w:r>
          </w:p>
          <w:p w:rsidR="007C6E31" w:rsidRDefault="007C6E31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(Hours)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lastRenderedPageBreak/>
              <w:t>أهداف المقرر ومتطلباته - المصطلحات ذات العلاقة (الطريقة – الاستراتيجية – الأسلوب - المدخل)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C6E31" w:rsidRDefault="007C6E31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عملية التدريس : مفهومه ـ عناصره ـ دور المعلم والمتعلم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مواصفات استراتيجيات التدريس الناجحة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تصنيفات طرائق واستراتيجيات التدريس: </w:t>
            </w:r>
            <w:r>
              <w:rPr>
                <w:rFonts w:ascii="Times New Roman" w:hAnsi="Times New Roman" w:cs="AL-Mohanad Bold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عيوبها ـ مزاياها ـ كيف يمكن تحسينها ـ الخطوات ـ نماذج تطبيقية</w:t>
            </w:r>
            <w:r>
              <w:rPr>
                <w:rFonts w:ascii="Times New Roman" w:hAnsi="Times New Roman" w:cs="AL-Mohanad Bold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طريقة المناقشة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الطريقة الاستقصائية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الطريقة الاستكشافية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طريقة المشروع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طريقة حل المشكلات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طريقة تمثيل الأدوار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C6E31" w:rsidTr="007C6E31">
        <w:trPr>
          <w:jc w:val="center"/>
        </w:trPr>
        <w:tc>
          <w:tcPr>
            <w:tcW w:w="6863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نماذج تطبيقية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7C6E31" w:rsidRDefault="007C6E31" w:rsidP="007C6E31">
      <w:pPr>
        <w:rPr>
          <w:rFonts w:cs="AL-Mohanad Bold"/>
          <w:b/>
          <w:bCs/>
          <w:sz w:val="28"/>
          <w:szCs w:val="28"/>
          <w:u w:val="single"/>
          <w:rtl/>
          <w:lang w:bidi="ar-JO"/>
        </w:rPr>
      </w:pPr>
    </w:p>
    <w:p w:rsidR="007C6E31" w:rsidRDefault="007C6E31" w:rsidP="007C6E31">
      <w:pPr>
        <w:rPr>
          <w:rFonts w:cs="AL-Mohanad Bold" w:hint="cs"/>
          <w:b/>
          <w:bCs/>
          <w:sz w:val="28"/>
          <w:szCs w:val="28"/>
          <w:u w:val="single"/>
          <w:rtl/>
        </w:rPr>
      </w:pPr>
    </w:p>
    <w:p w:rsidR="007C6E31" w:rsidRDefault="007C6E31" w:rsidP="007C6E31">
      <w:pPr>
        <w:rPr>
          <w:rFonts w:cs="Arabic Transparent" w:hint="cs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6435"/>
      </w:tblGrid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lastRenderedPageBreak/>
              <w:t>اسم الكتاب المقرر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before="120" w:after="120" w:line="240" w:lineRule="auto"/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استراتيجيات التدريس في القرن الحادي والعشرين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ذوقان عبيدات</w:t>
            </w:r>
            <w:r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سهيلة أبو السميد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عمان: </w:t>
            </w:r>
            <w:proofErr w:type="spellStart"/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ديبونو</w:t>
            </w:r>
            <w:proofErr w:type="spellEnd"/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للطباعة والنشر والتوزيع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(2009)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المرجع (1)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spacing w:before="120" w:after="120" w:line="240" w:lineRule="auto"/>
              <w:jc w:val="center"/>
              <w:rPr>
                <w:rFonts w:ascii="Times New Roman" w:hAnsi="Times New Roman" w:cs="AL-Mohanad Bold"/>
                <w:sz w:val="28"/>
                <w:szCs w:val="28"/>
                <w:rtl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التدريس والتعلم: الأسس النظرية ـ الاستراتيجيات والفاعلية</w:t>
            </w:r>
          </w:p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spacing w:before="120" w:after="120" w:line="240" w:lineRule="auto"/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جابر عبد الحميد جابر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القاهرة: دار الفكر العربي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(2005)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المرجع (2)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Reference (</w:t>
            </w: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7C6E31" w:rsidRDefault="007C6E31">
            <w:pPr>
              <w:pStyle w:val="a4"/>
              <w:spacing w:before="120" w:after="120" w:line="240" w:lineRule="auto"/>
              <w:ind w:left="424"/>
              <w:jc w:val="center"/>
              <w:rPr>
                <w:rFonts w:ascii="Times New Roman" w:hAnsi="Times New Roman" w:cs="AL-Mohanad Bold"/>
                <w:sz w:val="28"/>
                <w:szCs w:val="28"/>
                <w:rtl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التدريب والتدريس الإبداعي</w:t>
            </w:r>
          </w:p>
          <w:p w:rsidR="007C6E31" w:rsidRDefault="007C6E3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</w:rPr>
            </w:pP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pStyle w:val="a4"/>
              <w:spacing w:before="120" w:after="120" w:line="240" w:lineRule="auto"/>
              <w:ind w:left="424"/>
              <w:jc w:val="center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طارق السويدان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pStyle w:val="a4"/>
              <w:spacing w:before="120" w:after="120" w:line="240" w:lineRule="auto"/>
              <w:ind w:left="424"/>
              <w:jc w:val="center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دار الإبداع الفكري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pStyle w:val="a4"/>
              <w:spacing w:before="120" w:after="120" w:line="240" w:lineRule="auto"/>
              <w:ind w:left="424"/>
              <w:jc w:val="center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(2006)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lastRenderedPageBreak/>
              <w:t>اسم المرجع (3)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Reference (3)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pStyle w:val="a4"/>
              <w:spacing w:before="120" w:after="120" w:line="240" w:lineRule="auto"/>
              <w:ind w:left="424"/>
              <w:jc w:val="center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طرق التدريس العامة تخطيطها وتطبيقاتها التربوية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pStyle w:val="a4"/>
              <w:spacing w:before="120" w:after="120" w:line="240" w:lineRule="auto"/>
              <w:ind w:left="424"/>
              <w:jc w:val="center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سعيد محمد السعيد، وأبو السعود محمد أحمد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pStyle w:val="a4"/>
              <w:spacing w:before="120" w:after="120" w:line="240" w:lineRule="auto"/>
              <w:ind w:left="424"/>
              <w:jc w:val="center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عمان: دار الفكر</w:t>
            </w:r>
          </w:p>
        </w:tc>
      </w:tr>
      <w:tr w:rsidR="007C6E31" w:rsidTr="007C6E31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hideMark/>
          </w:tcPr>
          <w:p w:rsidR="007C6E31" w:rsidRDefault="007C6E31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7C6E31" w:rsidRDefault="007C6E31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:rsidR="007C6E31" w:rsidRDefault="007C6E31">
            <w:pPr>
              <w:pStyle w:val="a4"/>
              <w:spacing w:before="120" w:after="120" w:line="240" w:lineRule="auto"/>
              <w:ind w:left="424"/>
              <w:jc w:val="center"/>
              <w:rPr>
                <w:rFonts w:ascii="Times New Roman" w:hAnsi="Times New Roman" w:cs="AL-Mohanad Bold"/>
                <w:sz w:val="28"/>
                <w:szCs w:val="28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</w:rPr>
              <w:t>(2005)</w:t>
            </w:r>
          </w:p>
        </w:tc>
      </w:tr>
    </w:tbl>
    <w:p w:rsidR="007C6E31" w:rsidRDefault="007C6E31" w:rsidP="007C6E31">
      <w:pPr>
        <w:rPr>
          <w:rtl/>
        </w:rPr>
      </w:pPr>
    </w:p>
    <w:p w:rsidR="00C86C38" w:rsidRDefault="00C86C38">
      <w:bookmarkStart w:id="0" w:name="_GoBack"/>
      <w:bookmarkEnd w:id="0"/>
    </w:p>
    <w:sectPr w:rsidR="00C86C38" w:rsidSect="00175A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D"/>
    <w:rsid w:val="000A50FD"/>
    <w:rsid w:val="00175A42"/>
    <w:rsid w:val="007C6E31"/>
    <w:rsid w:val="00C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بلا تباعد Char"/>
    <w:basedOn w:val="a0"/>
    <w:link w:val="a3"/>
    <w:uiPriority w:val="1"/>
    <w:locked/>
    <w:rsid w:val="007C6E31"/>
    <w:rPr>
      <w:rFonts w:ascii="Times New Roman" w:eastAsiaTheme="minorEastAsia" w:hAnsi="Times New Roman" w:cs="Times New Roman"/>
    </w:rPr>
  </w:style>
  <w:style w:type="paragraph" w:styleId="a3">
    <w:name w:val="No Spacing"/>
    <w:link w:val="Char"/>
    <w:uiPriority w:val="1"/>
    <w:qFormat/>
    <w:rsid w:val="007C6E31"/>
    <w:pPr>
      <w:bidi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4">
    <w:name w:val="List Paragraph"/>
    <w:basedOn w:val="a"/>
    <w:uiPriority w:val="99"/>
    <w:qFormat/>
    <w:rsid w:val="007C6E31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بلا تباعد Char"/>
    <w:basedOn w:val="a0"/>
    <w:link w:val="a3"/>
    <w:uiPriority w:val="1"/>
    <w:locked/>
    <w:rsid w:val="007C6E31"/>
    <w:rPr>
      <w:rFonts w:ascii="Times New Roman" w:eastAsiaTheme="minorEastAsia" w:hAnsi="Times New Roman" w:cs="Times New Roman"/>
    </w:rPr>
  </w:style>
  <w:style w:type="paragraph" w:styleId="a3">
    <w:name w:val="No Spacing"/>
    <w:link w:val="Char"/>
    <w:uiPriority w:val="1"/>
    <w:qFormat/>
    <w:rsid w:val="007C6E31"/>
    <w:pPr>
      <w:bidi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4">
    <w:name w:val="List Paragraph"/>
    <w:basedOn w:val="a"/>
    <w:uiPriority w:val="99"/>
    <w:qFormat/>
    <w:rsid w:val="007C6E3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ALjraid</dc:creator>
  <cp:keywords/>
  <dc:description/>
  <cp:lastModifiedBy>Nabila ALjraid</cp:lastModifiedBy>
  <cp:revision>2</cp:revision>
  <dcterms:created xsi:type="dcterms:W3CDTF">2013-08-25T19:44:00Z</dcterms:created>
  <dcterms:modified xsi:type="dcterms:W3CDTF">2013-08-25T19:44:00Z</dcterms:modified>
</cp:coreProperties>
</file>