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1F64B4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6413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20706F" w:rsidRDefault="00FB49A3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 w:rsidRPr="0020706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اسم المقرر:</w:t>
            </w:r>
            <w:r w:rsidRPr="0020706F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6413" w:type="dxa"/>
          </w:tcPr>
          <w:p w:rsidR="00FB49A3" w:rsidRPr="0020706F" w:rsidRDefault="00EB376A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الأدب العباسي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20706F" w:rsidRDefault="00FB49A3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رقم المقرر:</w:t>
            </w:r>
          </w:p>
        </w:tc>
        <w:tc>
          <w:tcPr>
            <w:tcW w:w="6413" w:type="dxa"/>
          </w:tcPr>
          <w:p w:rsidR="00FB49A3" w:rsidRPr="0020706F" w:rsidRDefault="003C3A25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NewRomanBold" w:cs="TimesNewRomanBold"/>
                <w:b/>
                <w:bCs/>
                <w:sz w:val="20"/>
                <w:szCs w:val="20"/>
              </w:rPr>
              <w:t>ARAB 212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20706F" w:rsidRDefault="0075667D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E525A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اسم المتطلب السابق ورقمه.</w:t>
            </w:r>
            <w:r w:rsidR="00FB49A3"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6413" w:type="dxa"/>
          </w:tcPr>
          <w:p w:rsidR="00FB49A3" w:rsidRPr="00E54E9E" w:rsidRDefault="0020706F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الأدب في عصري صدر الإسلام والأموي</w:t>
            </w:r>
            <w:r w:rsidR="00E54E9E">
              <w:rPr>
                <w:rFonts w:ascii="TimesNewRomanBold" w:cs="TimesNewRomanBold"/>
                <w:b/>
                <w:bCs/>
                <w:sz w:val="20"/>
                <w:szCs w:val="20"/>
              </w:rPr>
              <w:t xml:space="preserve"> ARAB 122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20706F" w:rsidRDefault="00FB49A3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</w:tcPr>
          <w:p w:rsidR="00FB49A3" w:rsidRPr="0020706F" w:rsidRDefault="003C3A25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175351">
              <w:rPr>
                <w:rFonts w:hint="cs"/>
                <w:sz w:val="32"/>
                <w:szCs w:val="32"/>
                <w:rtl/>
              </w:rPr>
              <w:t>المستوى الثالث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20706F" w:rsidRDefault="00FB49A3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</w:tcPr>
          <w:p w:rsidR="00FB49A3" w:rsidRPr="0020706F" w:rsidRDefault="00EB376A" w:rsidP="0020706F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0706F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ثلاث ساعات أسبوعيا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5D6A78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B376A" w:rsidRPr="00685424" w:rsidTr="00DE1FDE">
        <w:trPr>
          <w:trHeight w:val="1030"/>
          <w:jc w:val="center"/>
        </w:trPr>
        <w:tc>
          <w:tcPr>
            <w:tcW w:w="9288" w:type="dxa"/>
          </w:tcPr>
          <w:p w:rsidR="00EB376A" w:rsidRPr="00685424" w:rsidRDefault="005D6A78" w:rsidP="005D6A78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 xml:space="preserve">يُعنى </w:t>
            </w:r>
            <w:r w:rsidRPr="005D6A7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بالأدب في العصر العباسي </w:t>
            </w: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 xml:space="preserve"> ، وقضايا الشعر في</w:t>
            </w:r>
            <w:r w:rsidRPr="005D6A7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ه </w:t>
            </w: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 xml:space="preserve">، مع دراسة لبعض </w:t>
            </w:r>
            <w:r w:rsidRPr="005D6A7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شعراء العصر </w:t>
            </w: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، وخصائص شعر</w:t>
            </w:r>
            <w:r w:rsidRPr="005D6A7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هم </w:t>
            </w: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 xml:space="preserve"> ، والنثر</w:t>
            </w:r>
            <w:r w:rsidRPr="005D6A7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 في هذا العصر وأنواعه  </w:t>
            </w: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، مع حفظ ما لا يقل عن ثلاثين بيتا من شعر العصر</w:t>
            </w:r>
            <w:r w:rsidRPr="005D6A78"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.</w:t>
            </w:r>
            <w:r w:rsidRPr="00685424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024744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7814"/>
      </w:tblGrid>
      <w:tr w:rsidR="00215A57" w:rsidRPr="00685424" w:rsidTr="00F10A80">
        <w:trPr>
          <w:jc w:val="center"/>
        </w:trPr>
        <w:tc>
          <w:tcPr>
            <w:tcW w:w="596" w:type="dxa"/>
          </w:tcPr>
          <w:p w:rsidR="00215A57" w:rsidRPr="00685424" w:rsidRDefault="00215A57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814" w:type="dxa"/>
          </w:tcPr>
          <w:p w:rsidR="00215A57" w:rsidRPr="00685424" w:rsidRDefault="0088493D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أن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عرف الطالب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ماهية الأدب وماذا يقصد بالأدب في العصر العباسي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15A57" w:rsidRPr="00685424" w:rsidTr="009C3960">
        <w:trPr>
          <w:jc w:val="center"/>
        </w:trPr>
        <w:tc>
          <w:tcPr>
            <w:tcW w:w="596" w:type="dxa"/>
          </w:tcPr>
          <w:p w:rsidR="00215A57" w:rsidRPr="00685424" w:rsidRDefault="00215A57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814" w:type="dxa"/>
          </w:tcPr>
          <w:p w:rsidR="00215A57" w:rsidRPr="00685424" w:rsidRDefault="0088493D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أن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ستوعب الطالب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تقسيم العصور في أدبنا العربي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15A57" w:rsidRPr="00685424" w:rsidTr="00896068">
        <w:trPr>
          <w:jc w:val="center"/>
        </w:trPr>
        <w:tc>
          <w:tcPr>
            <w:tcW w:w="596" w:type="dxa"/>
          </w:tcPr>
          <w:p w:rsidR="00215A57" w:rsidRPr="00685424" w:rsidRDefault="00215A57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814" w:type="dxa"/>
          </w:tcPr>
          <w:p w:rsidR="0088493D" w:rsidRPr="00415A32" w:rsidRDefault="0088493D" w:rsidP="0088493D">
            <w:pPr>
              <w:bidi w:val="0"/>
              <w:spacing w:after="0" w:line="240" w:lineRule="auto"/>
              <w:jc w:val="right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فهم الطالب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خصائص الأدب ، بشقيه الشعر والنثر  في العصر العباسي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15A57" w:rsidRPr="00685424" w:rsidRDefault="00215A57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15A57" w:rsidRPr="00685424" w:rsidTr="004A6C69">
        <w:trPr>
          <w:jc w:val="center"/>
        </w:trPr>
        <w:tc>
          <w:tcPr>
            <w:tcW w:w="596" w:type="dxa"/>
          </w:tcPr>
          <w:p w:rsidR="00215A57" w:rsidRPr="00685424" w:rsidRDefault="00215A57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7814" w:type="dxa"/>
          </w:tcPr>
          <w:p w:rsidR="00215A57" w:rsidRPr="00685424" w:rsidRDefault="0088493D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أن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درك الطالب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أهم الشعراء  في العصر العباسي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15A57" w:rsidRPr="00685424" w:rsidTr="009A40C3">
        <w:trPr>
          <w:jc w:val="center"/>
        </w:trPr>
        <w:tc>
          <w:tcPr>
            <w:tcW w:w="596" w:type="dxa"/>
          </w:tcPr>
          <w:p w:rsidR="00215A57" w:rsidRPr="00685424" w:rsidRDefault="00215A57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814" w:type="dxa"/>
          </w:tcPr>
          <w:p w:rsidR="00215A57" w:rsidRPr="00685424" w:rsidRDefault="0088493D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أن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فهم الطالب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مميزات الأدب في العصر العباسي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15A57" w:rsidRPr="00685424" w:rsidTr="00CD54F3">
        <w:trPr>
          <w:jc w:val="center"/>
        </w:trPr>
        <w:tc>
          <w:tcPr>
            <w:tcW w:w="596" w:type="dxa"/>
          </w:tcPr>
          <w:p w:rsidR="00215A57" w:rsidRPr="00685424" w:rsidRDefault="00215A57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814" w:type="dxa"/>
          </w:tcPr>
          <w:p w:rsidR="00215A57" w:rsidRPr="00685424" w:rsidRDefault="0088493D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أن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عرف الطالب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الخصــائص الفنية في الشعر والنثر  في العصر العباسي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88493D" w:rsidRPr="00685424" w:rsidTr="00CD54F3">
        <w:trPr>
          <w:jc w:val="center"/>
        </w:trPr>
        <w:tc>
          <w:tcPr>
            <w:tcW w:w="596" w:type="dxa"/>
          </w:tcPr>
          <w:p w:rsidR="0088493D" w:rsidRDefault="0088493D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7814" w:type="dxa"/>
          </w:tcPr>
          <w:p w:rsidR="0088493D" w:rsidRPr="00211A9D" w:rsidRDefault="00211A9D" w:rsidP="00211A9D">
            <w:pPr>
              <w:autoSpaceDE w:val="0"/>
              <w:autoSpaceDN w:val="0"/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11A9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أن  تطب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211A9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ق الطالبة بعض ما استوعبته</w:t>
            </w:r>
            <w:r w:rsidRPr="00211A9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8493D"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على النماذج النثرية والشعرية</w:t>
            </w:r>
            <w:r w:rsidR="0088493D"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يفترض بالطالب بعد دراسته </w:t>
      </w:r>
      <w:r w:rsidR="001F64B4">
        <w:rPr>
          <w:rFonts w:cs="Arabic Transparent" w:hint="cs"/>
          <w:sz w:val="28"/>
          <w:szCs w:val="28"/>
          <w:rtl/>
          <w:lang w:bidi="ar-JO"/>
        </w:rPr>
        <w:t>لهذا</w:t>
      </w:r>
      <w:r>
        <w:rPr>
          <w:rFonts w:cs="Arabic Transparent" w:hint="cs"/>
          <w:sz w:val="28"/>
          <w:szCs w:val="28"/>
          <w:rtl/>
          <w:lang w:bidi="ar-JO"/>
        </w:rPr>
        <w:t xml:space="preserve">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613"/>
      </w:tblGrid>
      <w:tr w:rsidR="00E85396" w:rsidRPr="00685424" w:rsidTr="00110003">
        <w:trPr>
          <w:jc w:val="center"/>
        </w:trPr>
        <w:tc>
          <w:tcPr>
            <w:tcW w:w="675" w:type="dxa"/>
          </w:tcPr>
          <w:p w:rsidR="00E85396" w:rsidRPr="00685424" w:rsidRDefault="00E85396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613" w:type="dxa"/>
          </w:tcPr>
          <w:p w:rsidR="00E85396" w:rsidRPr="00685424" w:rsidRDefault="00E85396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معرفة التحولات  السياسية والثقافية وأثرها في مسيرة الشعر في </w:t>
            </w:r>
            <w:r w:rsidRPr="00415A3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العصر العباسي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E85396" w:rsidRPr="00685424" w:rsidTr="009A07AA">
        <w:trPr>
          <w:jc w:val="center"/>
        </w:trPr>
        <w:tc>
          <w:tcPr>
            <w:tcW w:w="675" w:type="dxa"/>
          </w:tcPr>
          <w:p w:rsidR="00E85396" w:rsidRPr="00685424" w:rsidRDefault="00E85396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613" w:type="dxa"/>
          </w:tcPr>
          <w:p w:rsidR="00E85396" w:rsidRPr="00BE3381" w:rsidRDefault="00BE3381" w:rsidP="005D3A3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E338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التعرُّف إلى نصوص شعرية</w:t>
            </w: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85396"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نصوص شعرية منتقاة.</w:t>
            </w:r>
          </w:p>
        </w:tc>
      </w:tr>
      <w:tr w:rsidR="00E85396" w:rsidRPr="00685424" w:rsidTr="00310A83">
        <w:trPr>
          <w:jc w:val="center"/>
        </w:trPr>
        <w:tc>
          <w:tcPr>
            <w:tcW w:w="675" w:type="dxa"/>
          </w:tcPr>
          <w:p w:rsidR="00E85396" w:rsidRPr="00685424" w:rsidRDefault="00E85396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613" w:type="dxa"/>
          </w:tcPr>
          <w:p w:rsidR="00E85396" w:rsidRPr="00685424" w:rsidRDefault="00E85396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تنمية روح النقد الأدبي والتذوق للنصوص .</w:t>
            </w:r>
          </w:p>
        </w:tc>
      </w:tr>
      <w:tr w:rsidR="00E85396" w:rsidRPr="00685424" w:rsidTr="0070645F">
        <w:trPr>
          <w:jc w:val="center"/>
        </w:trPr>
        <w:tc>
          <w:tcPr>
            <w:tcW w:w="675" w:type="dxa"/>
          </w:tcPr>
          <w:p w:rsidR="00E85396" w:rsidRPr="00685424" w:rsidRDefault="00E85396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613" w:type="dxa"/>
          </w:tcPr>
          <w:p w:rsidR="00E85396" w:rsidRPr="00685424" w:rsidRDefault="00E85396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15A3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استنباط الخصائص الفنية التي تميز الشعر في هذه الحقبة.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tblStyle w:val="a6"/>
        <w:bidiVisual/>
        <w:tblW w:w="9265" w:type="dxa"/>
        <w:tblLook w:val="04A0"/>
      </w:tblPr>
      <w:tblGrid>
        <w:gridCol w:w="6713"/>
        <w:gridCol w:w="1275"/>
        <w:gridCol w:w="1277"/>
      </w:tblGrid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مفردات المقرر الدراسي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ساعات الاتصال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أولاً : الشعر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المحور الأول : تمهيد :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أ‌. المشهد السياسي .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ب‌.التحولات الاجتماعية والثقافية وأثرها في الشعر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الظواهر الاجتماعية: الشعوبية ، الزندقة ، المجون ، الزهد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الظواهر الفنية: البديع: مفهومه ، وبداياته عند بشار بن برد ومسلم بن الوليد( نماذج شعرية ).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المحور الثاني: شعراء ونصوص مختارة :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أبو العتاهية ومذهب الزهد والطبع : كَأَنّا وَإِن كُنّا نِياماً عَنِ الرَدى- إِنَّ الفَناءَ مِنَ البَقاءِ قَريبُ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المذهب البديعي عند بشار بن برد في قصيدته : 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عَجِبَت فَطمَةُ مِن نَعتي لَها ، وعند مسلم بن الوليد من خلال قصيدته: أُجرِرتُ حَبلَ خَليعٍ في الصِبا غَزِلِ       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lastRenderedPageBreak/>
              <w:t>أبو تمام والصنعة البديعية : فتح عمورية ، رثاء محمد بن حميد الطائي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البحتري وعمود الشعر : قصيدته في وصف بركة المتوكل.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ابن الرومي وظاهرة الاستقصاء : صِبا مَن شَابَ مَفْرِقُه تصابي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المتنبي وشعر الحكمة  في قصيدته : على قدر أهل العزم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أبو العلاء: سقط الزند واللزوميات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ثانيًا : النثر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المحور الأول : تمهيد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النثر – مراحل تطوره – فنونه القديمة – أهم أعلامه 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المحور الثاني : فنون النثر</w:t>
            </w:r>
          </w:p>
          <w:p w:rsidR="00E85396" w:rsidRPr="006143D7" w:rsidRDefault="00E85396" w:rsidP="00E85396">
            <w:pPr>
              <w:pStyle w:val="a7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143D7">
              <w:rPr>
                <w:rFonts w:ascii="Simplified Arabic" w:hAnsi="Simplified Arabic" w:cs="Simplified Arabic"/>
                <w:rtl/>
              </w:rPr>
              <w:t>الأجناس النثرية الشفاهية :</w:t>
            </w:r>
            <w:r w:rsidRPr="006143D7">
              <w:rPr>
                <w:rFonts w:ascii="Simplified Arabic" w:hAnsi="Simplified Arabic" w:cs="Simplified Arabic"/>
                <w:rtl/>
                <w:lang w:bidi="ar-EG"/>
              </w:rPr>
              <w:t>الخطابة ، والأمثال ، والوصايا ، والمفاخرات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Pr="006143D7">
              <w:rPr>
                <w:rFonts w:ascii="Simplified Arabic" w:hAnsi="Simplified Arabic" w:cs="Simplified Arabic"/>
                <w:rtl/>
                <w:lang w:bidi="ar-EG"/>
              </w:rPr>
              <w:t>والحكايات ، والمناظرات ، والأحاجي والألغاز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85396">
            <w:pPr>
              <w:pStyle w:val="a7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</w:rPr>
            </w:pPr>
            <w:r w:rsidRPr="006143D7">
              <w:rPr>
                <w:rFonts w:ascii="Simplified Arabic" w:hAnsi="Simplified Arabic" w:cs="Simplified Arabic"/>
                <w:rtl/>
              </w:rPr>
              <w:t>الأجناس النثرية الكتابية :</w:t>
            </w:r>
          </w:p>
          <w:p w:rsidR="00E85396" w:rsidRPr="006143D7" w:rsidRDefault="00E85396" w:rsidP="00E85396">
            <w:pPr>
              <w:pStyle w:val="a7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143D7">
              <w:rPr>
                <w:rFonts w:ascii="Simplified Arabic" w:hAnsi="Simplified Arabic" w:cs="Simplified Arabic"/>
                <w:rtl/>
              </w:rPr>
              <w:t>الرسائل</w:t>
            </w:r>
          </w:p>
          <w:p w:rsidR="00E85396" w:rsidRPr="006143D7" w:rsidRDefault="00E85396" w:rsidP="00302272">
            <w:pPr>
              <w:pStyle w:val="a7"/>
              <w:bidi/>
              <w:rPr>
                <w:rFonts w:ascii="Simplified Arabic" w:hAnsi="Simplified Arabic" w:cs="Simplified Arabic"/>
                <w:rtl/>
              </w:rPr>
            </w:pPr>
            <w:proofErr w:type="spellStart"/>
            <w:r w:rsidRPr="006143D7">
              <w:rPr>
                <w:rFonts w:ascii="Simplified Arabic" w:hAnsi="Simplified Arabic" w:cs="Simplified Arabic"/>
                <w:rtl/>
                <w:lang w:bidi="ar-EG"/>
              </w:rPr>
              <w:t>أ</w:t>
            </w:r>
            <w:r w:rsidRPr="006143D7">
              <w:rPr>
                <w:rFonts w:ascii="Simplified Arabic" w:hAnsi="Simplified Arabic" w:cs="Simplified Arabic"/>
                <w:rtl/>
              </w:rPr>
              <w:t>-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الرسائل 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الأدبية: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مثل: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رسالة (التربيع والتدوير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)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للجاحظ،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و</w:t>
            </w:r>
            <w:r w:rsidR="00302272" w:rsidRPr="00302272">
              <w:rPr>
                <w:rFonts w:ascii="Simplified Arabic" w:hAnsi="Simplified Arabic" w:cs="Simplified Arabic"/>
                <w:rtl/>
              </w:rPr>
              <w:t xml:space="preserve">الموازنة بين </w:t>
            </w:r>
            <w:r w:rsidR="00302272">
              <w:rPr>
                <w:rFonts w:ascii="Simplified Arabic" w:hAnsi="Simplified Arabic" w:cs="Simplified Arabic" w:hint="cs"/>
                <w:rtl/>
              </w:rPr>
              <w:t>(</w:t>
            </w:r>
            <w:r w:rsidR="00302272" w:rsidRPr="00302272">
              <w:rPr>
                <w:rFonts w:ascii="Simplified Arabic" w:hAnsi="Simplified Arabic" w:cs="Simplified Arabic"/>
                <w:rtl/>
              </w:rPr>
              <w:t>رسالة الغفران</w:t>
            </w:r>
            <w:r w:rsidR="00302272">
              <w:rPr>
                <w:rFonts w:ascii="Simplified Arabic" w:hAnsi="Simplified Arabic" w:cs="Simplified Arabic" w:hint="cs"/>
                <w:rtl/>
              </w:rPr>
              <w:t>)</w:t>
            </w:r>
            <w:r w:rsidR="00302272" w:rsidRPr="00302272">
              <w:rPr>
                <w:rFonts w:ascii="Simplified Arabic" w:hAnsi="Simplified Arabic" w:cs="Simplified Arabic"/>
                <w:rtl/>
              </w:rPr>
              <w:t>لأبي العَلاء المعرِّي و</w:t>
            </w:r>
            <w:r w:rsidR="00302272">
              <w:rPr>
                <w:rFonts w:ascii="Simplified Arabic" w:hAnsi="Simplified Arabic" w:cs="Simplified Arabic" w:hint="cs"/>
                <w:rtl/>
              </w:rPr>
              <w:t>(</w:t>
            </w:r>
            <w:r w:rsidR="00302272">
              <w:rPr>
                <w:rFonts w:ascii="Simplified Arabic" w:hAnsi="Simplified Arabic" w:cs="Simplified Arabic"/>
                <w:rtl/>
              </w:rPr>
              <w:t>التَّوابع والزَّوابع</w:t>
            </w:r>
            <w:proofErr w:type="spellStart"/>
            <w:r w:rsidR="00302272">
              <w:rPr>
                <w:rFonts w:ascii="Simplified Arabic" w:hAnsi="Simplified Arabic" w:cs="Simplified Arabic" w:hint="cs"/>
                <w:rtl/>
              </w:rPr>
              <w:t>)</w:t>
            </w:r>
            <w:proofErr w:type="spellEnd"/>
            <w:r w:rsidR="00302272" w:rsidRPr="00302272">
              <w:rPr>
                <w:rFonts w:ascii="Simplified Arabic" w:hAnsi="Simplified Arabic" w:cs="Simplified Arabic"/>
                <w:rtl/>
              </w:rPr>
              <w:t xml:space="preserve"> لابن شُهَيْد الأندلسي</w:t>
            </w:r>
            <w:r w:rsidR="00302272">
              <w:rPr>
                <w:rFonts w:ascii="Simplified Arabic" w:hAnsi="Simplified Arabic" w:cs="Simplified Arabic" w:hint="cs"/>
                <w:rtl/>
              </w:rPr>
              <w:t xml:space="preserve">. 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ب-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الرسائل 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الفلسفية: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مثل رسالة (حي بن يقظان</w:t>
            </w:r>
            <w:proofErr w:type="spellStart"/>
            <w:r w:rsidRPr="006143D7">
              <w:rPr>
                <w:rFonts w:ascii="Simplified Arabic" w:hAnsi="Simplified Arabic" w:cs="Simplified Arabic"/>
                <w:rtl/>
              </w:rPr>
              <w:t>)</w:t>
            </w:r>
            <w:proofErr w:type="spellEnd"/>
            <w:r w:rsidRPr="006143D7">
              <w:rPr>
                <w:rFonts w:ascii="Simplified Arabic" w:hAnsi="Simplified Arabic" w:cs="Simplified Arabic"/>
                <w:rtl/>
              </w:rPr>
              <w:t xml:space="preserve"> لابن سينا وابن طفيل</w:t>
            </w:r>
            <w:r w:rsidRPr="006143D7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85396">
            <w:pPr>
              <w:pStyle w:val="a7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143D7">
              <w:rPr>
                <w:rFonts w:ascii="Simplified Arabic" w:hAnsi="Simplified Arabic" w:cs="Simplified Arabic"/>
                <w:rtl/>
              </w:rPr>
              <w:t xml:space="preserve"> قصص الحيوانات</w:t>
            </w:r>
          </w:p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مثل كليلة ودمنة لابن المقفع ، والنمر والثعلب لسهل بن هارون، وسلوان المطاع لابن ظفر الصقلي. 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85396">
            <w:pPr>
              <w:pStyle w:val="a7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</w:rPr>
            </w:pPr>
            <w:r w:rsidRPr="006143D7">
              <w:rPr>
                <w:rFonts w:ascii="Simplified Arabic" w:hAnsi="Simplified Arabic" w:cs="Simplified Arabic"/>
                <w:rtl/>
                <w:lang w:bidi="ar-EG"/>
              </w:rPr>
              <w:t>المقامات</w:t>
            </w:r>
          </w:p>
          <w:p w:rsidR="00E85396" w:rsidRPr="006143D7" w:rsidRDefault="00E85396" w:rsidP="00E85396">
            <w:pPr>
              <w:pStyle w:val="a7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143D7">
              <w:rPr>
                <w:rFonts w:ascii="Simplified Arabic" w:hAnsi="Simplified Arabic" w:cs="Simplified Arabic"/>
                <w:rtl/>
                <w:lang w:bidi="ar-EG"/>
              </w:rPr>
              <w:t>مقامات بديع الزمان الهمذاني.</w:t>
            </w:r>
          </w:p>
          <w:p w:rsidR="00E85396" w:rsidRPr="006143D7" w:rsidRDefault="00E85396" w:rsidP="00E85396">
            <w:pPr>
              <w:pStyle w:val="a7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143D7">
              <w:rPr>
                <w:rFonts w:ascii="Simplified Arabic" w:hAnsi="Simplified Arabic" w:cs="Simplified Arabic"/>
                <w:rtl/>
              </w:rPr>
              <w:t>مقامات الحريري.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143D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E85396" w:rsidRPr="006143D7" w:rsidTr="00E445D0">
        <w:tc>
          <w:tcPr>
            <w:tcW w:w="6713" w:type="dxa"/>
          </w:tcPr>
          <w:p w:rsidR="00E85396" w:rsidRPr="006143D7" w:rsidRDefault="00E85396" w:rsidP="00E445D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إجمالي عدد الأسابيع وساعات الاتصال</w:t>
            </w:r>
          </w:p>
        </w:tc>
        <w:tc>
          <w:tcPr>
            <w:tcW w:w="1275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277" w:type="dxa"/>
          </w:tcPr>
          <w:p w:rsidR="00E85396" w:rsidRPr="006143D7" w:rsidRDefault="00E85396" w:rsidP="00E445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الكتاب المقرر</w:t>
            </w:r>
          </w:p>
          <w:p w:rsidR="00FB49A3" w:rsidRPr="005D6A78" w:rsidRDefault="00FB49A3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العصر العباسي الأول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5D4A9C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المؤلف (رئيس</w:t>
            </w:r>
            <w:r w:rsidR="00FB49A3"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FB49A3" w:rsidRPr="005D6A78" w:rsidRDefault="00FB49A3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Author</w:t>
            </w:r>
            <w:r w:rsidR="00726D08" w:rsidRPr="005D6A78">
              <w:rPr>
                <w:rFonts w:ascii="Simplified Arabic" w:hAnsi="Simplified Arabic" w:cs="Simplified Arabic"/>
                <w:sz w:val="24"/>
                <w:szCs w:val="24"/>
              </w:rPr>
              <w:t>'s</w:t>
            </w: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 xml:space="preserve"> Name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شوقي ضيف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الناشر</w:t>
            </w:r>
          </w:p>
          <w:p w:rsidR="00726D08" w:rsidRPr="005D6A78" w:rsidRDefault="00726D08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دار المعارف ـ مصر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سنة النشر</w:t>
            </w:r>
          </w:p>
          <w:p w:rsidR="00726D08" w:rsidRPr="005D6A78" w:rsidRDefault="00726D08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lastRenderedPageBreak/>
              <w:t>Publishing Year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الطبعة التاسعة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اسم المرجع (1)</w:t>
            </w:r>
          </w:p>
          <w:p w:rsidR="00726D08" w:rsidRPr="005D6A78" w:rsidRDefault="00726D08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Reference (1)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العصر العباسي الثاني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المؤلف</w:t>
            </w:r>
          </w:p>
          <w:p w:rsidR="00726D08" w:rsidRPr="005D6A78" w:rsidRDefault="00726D08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Author's Name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شوقي ضيف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الناشر</w:t>
            </w:r>
          </w:p>
          <w:p w:rsidR="00726D08" w:rsidRPr="005D6A78" w:rsidRDefault="00726D08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دار المعارف المصرية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5D6A78" w:rsidRDefault="00FB49A3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سنة النشر</w:t>
            </w:r>
          </w:p>
          <w:p w:rsidR="00726D08" w:rsidRPr="005D6A78" w:rsidRDefault="00726D08" w:rsidP="005D6A78">
            <w:pPr>
              <w:bidi w:val="0"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الطبعة السادسة ــ بدون تاريخ</w:t>
            </w:r>
          </w:p>
        </w:tc>
      </w:tr>
      <w:tr w:rsidR="00AA5C86" w:rsidRPr="00726D08" w:rsidTr="00AA5C86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المرجع (2)</w:t>
            </w:r>
          </w:p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فصول في الشعر ونقده.</w:t>
            </w:r>
          </w:p>
        </w:tc>
      </w:tr>
      <w:tr w:rsidR="00AA5C86" w:rsidRPr="00726D08" w:rsidTr="00AA5C86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المؤلف</w:t>
            </w:r>
          </w:p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شوقي ضيف. </w:t>
            </w:r>
          </w:p>
        </w:tc>
      </w:tr>
      <w:tr w:rsidR="00AA5C86" w:rsidRPr="00726D08" w:rsidTr="00AA5C86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الناشر</w:t>
            </w:r>
          </w:p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دار المعارف المصرية.</w:t>
            </w:r>
          </w:p>
        </w:tc>
      </w:tr>
      <w:tr w:rsidR="00AA5C86" w:rsidRPr="00726D08" w:rsidTr="00EB376A">
        <w:trPr>
          <w:trHeight w:val="747"/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سنة النشر</w:t>
            </w:r>
          </w:p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D6A78">
              <w:rPr>
                <w:rFonts w:ascii="Simplified Arabic" w:hAnsi="Simplified Arabic" w:cs="Simplified Arabic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C86" w:rsidRPr="005D6A78" w:rsidRDefault="00AA5C86" w:rsidP="005D6A78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6A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الطبعة الثانية ــ 1976 م0</w:t>
            </w:r>
          </w:p>
        </w:tc>
      </w:tr>
    </w:tbl>
    <w:p w:rsidR="00A647DB" w:rsidRDefault="00A647DB" w:rsidP="00A647DB">
      <w:pPr>
        <w:rPr>
          <w:rtl/>
          <w:lang w:bidi="ar-JO"/>
        </w:rPr>
      </w:pPr>
    </w:p>
    <w:p w:rsidR="00D729CF" w:rsidRDefault="001F64B4" w:rsidP="00163634">
      <w:pPr>
        <w:rPr>
          <w:rFonts w:hint="cs"/>
          <w:rtl/>
        </w:rPr>
      </w:pPr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إضافة مراجع أ</w:t>
      </w:r>
      <w:r w:rsidR="00726D08">
        <w:rPr>
          <w:rFonts w:hint="cs"/>
          <w:rtl/>
        </w:rPr>
        <w:t xml:space="preserve">خرى بحيث لا </w:t>
      </w:r>
      <w:r>
        <w:rPr>
          <w:rFonts w:hint="cs"/>
          <w:rtl/>
        </w:rPr>
        <w:t xml:space="preserve">تتجاوز 3 مراجع على </w:t>
      </w:r>
      <w:proofErr w:type="spellStart"/>
      <w:r>
        <w:rPr>
          <w:rFonts w:hint="cs"/>
          <w:rtl/>
        </w:rPr>
        <w:t>الأ</w:t>
      </w:r>
      <w:bookmarkStart w:id="0" w:name="_GoBack"/>
      <w:bookmarkEnd w:id="0"/>
      <w:r w:rsidR="00726D08">
        <w:rPr>
          <w:rFonts w:hint="cs"/>
          <w:rtl/>
        </w:rPr>
        <w:t>كثر.</w:t>
      </w:r>
      <w:r w:rsidR="0047382A">
        <w:rPr>
          <w:rFonts w:hint="cs"/>
          <w:rtl/>
        </w:rPr>
        <w:t>.</w:t>
      </w:r>
      <w:proofErr w:type="spellEnd"/>
    </w:p>
    <w:p w:rsidR="0047382A" w:rsidRPr="00C77FDF" w:rsidRDefault="0047382A" w:rsidP="0047382A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. ت</w:t>
      </w:r>
      <w:r w:rsidRPr="00C77FDF">
        <w:rPr>
          <w:rFonts w:ascii="Simplified Arabic" w:hAnsi="Simplified Arabic" w:cs="Simplified Arabic"/>
          <w:sz w:val="24"/>
          <w:szCs w:val="24"/>
          <w:rtl/>
        </w:rPr>
        <w:t xml:space="preserve">جليات الإبداع الأدبي  دراسات  في العصر  العباسي الأول </w:t>
      </w:r>
      <w:proofErr w:type="spellStart"/>
      <w:r w:rsidRPr="00C77FDF">
        <w:rPr>
          <w:rFonts w:ascii="Simplified Arabic" w:hAnsi="Simplified Arabic" w:cs="Simplified Arabic"/>
          <w:sz w:val="24"/>
          <w:szCs w:val="24"/>
          <w:rtl/>
        </w:rPr>
        <w:t>ج1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،2 </w:t>
      </w:r>
      <w:r w:rsidRPr="00C77FDF">
        <w:rPr>
          <w:rFonts w:ascii="Simplified Arabic" w:hAnsi="Simplified Arabic" w:cs="Simplified Arabic"/>
          <w:sz w:val="24"/>
          <w:szCs w:val="24"/>
          <w:rtl/>
        </w:rPr>
        <w:t>محمود علي عبد المعطي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دكتور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77FD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C77FDF">
        <w:rPr>
          <w:rFonts w:ascii="Simplified Arabic" w:hAnsi="Simplified Arabic" w:cs="Simplified Arabic"/>
          <w:sz w:val="24"/>
          <w:szCs w:val="24"/>
          <w:rtl/>
        </w:rPr>
        <w:t>ط/</w:t>
      </w:r>
      <w:proofErr w:type="spellEnd"/>
      <w:r w:rsidRPr="00C77FDF">
        <w:rPr>
          <w:rFonts w:ascii="Simplified Arabic" w:hAnsi="Simplified Arabic" w:cs="Simplified Arabic"/>
          <w:sz w:val="24"/>
          <w:szCs w:val="24"/>
          <w:rtl/>
        </w:rPr>
        <w:t xml:space="preserve"> دار النشر الدولي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C77FDF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47382A" w:rsidRDefault="0047382A" w:rsidP="0047382A">
      <w:pPr>
        <w:rPr>
          <w:rtl/>
        </w:rPr>
      </w:pPr>
      <w:r>
        <w:rPr>
          <w:rFonts w:hint="cs"/>
          <w:rtl/>
        </w:rPr>
        <w:t>.</w:t>
      </w:r>
    </w:p>
    <w:p w:rsidR="0047382A" w:rsidRDefault="0047382A" w:rsidP="00163634">
      <w:pPr>
        <w:rPr>
          <w:rtl/>
        </w:rPr>
      </w:pPr>
    </w:p>
    <w:p w:rsidR="00AA5C86" w:rsidRDefault="00AA5C86" w:rsidP="00163634"/>
    <w:sectPr w:rsidR="00AA5C86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2F" w:rsidRDefault="001A252F" w:rsidP="007931B4">
      <w:pPr>
        <w:spacing w:after="0" w:line="240" w:lineRule="auto"/>
      </w:pPr>
      <w:r>
        <w:separator/>
      </w:r>
    </w:p>
  </w:endnote>
  <w:endnote w:type="continuationSeparator" w:id="0">
    <w:p w:rsidR="001A252F" w:rsidRDefault="001A252F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2F" w:rsidRDefault="001A252F" w:rsidP="007931B4">
      <w:pPr>
        <w:spacing w:after="0" w:line="240" w:lineRule="auto"/>
      </w:pPr>
      <w:r>
        <w:separator/>
      </w:r>
    </w:p>
  </w:footnote>
  <w:footnote w:type="continuationSeparator" w:id="0">
    <w:p w:rsidR="001A252F" w:rsidRDefault="001A252F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7D0"/>
      </v:shape>
    </w:pict>
  </w:numPicBullet>
  <w:abstractNum w:abstractNumId="0">
    <w:nsid w:val="0E632B6C"/>
    <w:multiLevelType w:val="hybridMultilevel"/>
    <w:tmpl w:val="A0764222"/>
    <w:lvl w:ilvl="0" w:tplc="C3B45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1C56"/>
    <w:multiLevelType w:val="hybridMultilevel"/>
    <w:tmpl w:val="97A663F4"/>
    <w:lvl w:ilvl="0" w:tplc="EEE466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F6990"/>
    <w:multiLevelType w:val="hybridMultilevel"/>
    <w:tmpl w:val="23E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97B8D"/>
    <w:multiLevelType w:val="hybridMultilevel"/>
    <w:tmpl w:val="941A5272"/>
    <w:lvl w:ilvl="0" w:tplc="79426F48">
      <w:start w:val="1"/>
      <w:numFmt w:val="arabicAlpha"/>
      <w:lvlText w:val="%1-"/>
      <w:lvlJc w:val="left"/>
      <w:pPr>
        <w:ind w:left="1515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24744"/>
    <w:rsid w:val="000C29D3"/>
    <w:rsid w:val="00163634"/>
    <w:rsid w:val="001A252F"/>
    <w:rsid w:val="001F64B4"/>
    <w:rsid w:val="0020706F"/>
    <w:rsid w:val="00211A9D"/>
    <w:rsid w:val="00215A57"/>
    <w:rsid w:val="002425F4"/>
    <w:rsid w:val="002A1ECC"/>
    <w:rsid w:val="002E6E80"/>
    <w:rsid w:val="002F133F"/>
    <w:rsid w:val="00302272"/>
    <w:rsid w:val="003C3A25"/>
    <w:rsid w:val="0047382A"/>
    <w:rsid w:val="005D4A9C"/>
    <w:rsid w:val="005D6A78"/>
    <w:rsid w:val="006726F5"/>
    <w:rsid w:val="00726D08"/>
    <w:rsid w:val="0075667D"/>
    <w:rsid w:val="007931B4"/>
    <w:rsid w:val="0088493D"/>
    <w:rsid w:val="00890C0B"/>
    <w:rsid w:val="009806A8"/>
    <w:rsid w:val="00984E9F"/>
    <w:rsid w:val="00A647DB"/>
    <w:rsid w:val="00A94EFC"/>
    <w:rsid w:val="00AA5C86"/>
    <w:rsid w:val="00AC4783"/>
    <w:rsid w:val="00AE7751"/>
    <w:rsid w:val="00B80C02"/>
    <w:rsid w:val="00BE3381"/>
    <w:rsid w:val="00C77FDF"/>
    <w:rsid w:val="00D729CF"/>
    <w:rsid w:val="00E13760"/>
    <w:rsid w:val="00E54E9E"/>
    <w:rsid w:val="00E85396"/>
    <w:rsid w:val="00EB0CE0"/>
    <w:rsid w:val="00EB376A"/>
    <w:rsid w:val="00F0794B"/>
    <w:rsid w:val="00F60FB7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  <w:style w:type="table" w:styleId="a6">
    <w:name w:val="Table Grid"/>
    <w:basedOn w:val="a1"/>
    <w:uiPriority w:val="59"/>
    <w:rsid w:val="00E853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39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2</cp:revision>
  <cp:lastPrinted>2012-12-24T13:13:00Z</cp:lastPrinted>
  <dcterms:created xsi:type="dcterms:W3CDTF">2013-02-15T08:04:00Z</dcterms:created>
  <dcterms:modified xsi:type="dcterms:W3CDTF">2013-02-15T08:04:00Z</dcterms:modified>
</cp:coreProperties>
</file>