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3F" w:rsidRDefault="00CD083F" w:rsidP="0018037C">
      <w:pPr>
        <w:pStyle w:val="a3"/>
        <w:rPr>
          <w:rFonts w:asciiTheme="majorHAnsi" w:eastAsiaTheme="majorEastAsia" w:hAnsiTheme="majorHAnsi" w:cstheme="majorBidi"/>
          <w:sz w:val="72"/>
          <w:szCs w:val="72"/>
          <w:rtl/>
        </w:rPr>
      </w:pPr>
      <w:r>
        <w:rPr>
          <w:rFonts w:asciiTheme="majorHAnsi" w:eastAsiaTheme="majorEastAsia" w:hAnsiTheme="majorHAnsi" w:cstheme="majorBidi" w:hint="cs"/>
          <w:sz w:val="72"/>
          <w:szCs w:val="72"/>
          <w:rtl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FD3E66" w:rsidRPr="0018037C" w:rsidRDefault="00327DD8" w:rsidP="0018037C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16BE15E" wp14:editId="12B1A01A">
                <wp:simplePos x="0" y="0"/>
                <wp:positionH relativeFrom="column">
                  <wp:posOffset>-371475</wp:posOffset>
                </wp:positionH>
                <wp:positionV relativeFrom="paragraph">
                  <wp:posOffset>350520</wp:posOffset>
                </wp:positionV>
                <wp:extent cx="6366510" cy="7896225"/>
                <wp:effectExtent l="0" t="0" r="0" b="9525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9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366510" cy="789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60AFB"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552D4A9" wp14:editId="45B5149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650"/>
                    <wp:effectExtent l="0" t="0" r="24765" b="1778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23.4pt;height:49.5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 w:rsidR="00260AFB"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EE48DDF" wp14:editId="31237EC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82.7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 w:rsidR="00260AFB"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C26451" wp14:editId="718F45B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82.7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" o:allowincell="f" strokecolor="#76923c [2406]">
                    <w10:wrap anchorx="margin" anchory="page"/>
                  </v:rect>
                </w:pict>
              </mc:Fallback>
            </mc:AlternateContent>
          </w:r>
          <w:r w:rsidR="00260AFB"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72C34B" wp14:editId="6DBADC1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180" cy="633730"/>
                    <wp:effectExtent l="0" t="0" r="24765" b="1778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3373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0;margin-top:0;width:623.4pt;height:49.9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</w:p>
        <w:p w:rsidR="00FD3E66" w:rsidRDefault="00CE16AC" w:rsidP="0018037C">
          <w:pPr>
            <w:tabs>
              <w:tab w:val="left" w:pos="8832"/>
            </w:tabs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9AB2B4" wp14:editId="2DC67464">
                    <wp:simplePos x="0" y="0"/>
                    <wp:positionH relativeFrom="column">
                      <wp:posOffset>-95885</wp:posOffset>
                    </wp:positionH>
                    <wp:positionV relativeFrom="paragraph">
                      <wp:posOffset>81915</wp:posOffset>
                    </wp:positionV>
                    <wp:extent cx="5648325" cy="5867400"/>
                    <wp:effectExtent l="0" t="0" r="0" b="0"/>
                    <wp:wrapNone/>
                    <wp:docPr id="30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648325" cy="586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41309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وكالة الجامعة للشؤون التعليمية</w:t>
                                </w:r>
                              </w:p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41309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ادارة الخطط والبرامج الدراسية</w:t>
                                </w:r>
                              </w:p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نموذج ( </w:t>
                                </w: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5</w:t>
                                </w: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)</w:t>
                                </w:r>
                              </w:p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4E7B87" w:rsidRPr="00441309" w:rsidRDefault="004E7B87" w:rsidP="004E7B87">
                                <w:pPr>
                                  <w:jc w:val="center"/>
                                  <w:rPr>
                                    <w:rFonts w:cs="PT Simple Bold Ruled"/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مختصر توصيف المقرر</w:t>
                                </w:r>
                              </w:p>
                              <w:p w:rsidR="0018037C" w:rsidRPr="00441309" w:rsidRDefault="004E7B87" w:rsidP="00CE16AC">
                                <w:pPr>
                                  <w:jc w:val="center"/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مقررات ال</w:t>
                                </w:r>
                                <w:r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مستوى</w:t>
                                </w:r>
                                <w:r w:rsidRPr="00441309"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  </w:t>
                                </w:r>
                                <w:r w:rsidR="000E2A1F"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.</w:t>
                                </w:r>
                                <w:r w:rsidR="00327DD8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  الثالث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6" type="#_x0000_t202" style="position:absolute;left:0;text-align:left;margin-left:-7.55pt;margin-top:6.45pt;width:444.75pt;height:46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" filled="f" stroked="f">
                    <v:textbox>
                      <w:txbxContent>
                        <w:p w:rsidR="004E7B87" w:rsidRPr="00441309" w:rsidRDefault="004E7B87" w:rsidP="004E7B8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44130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وكالة الجامعة للشؤون التعليمية</w:t>
                          </w:r>
                        </w:p>
                        <w:p w:rsidR="004E7B87" w:rsidRPr="00441309" w:rsidRDefault="004E7B87" w:rsidP="004E7B8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44130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ادارة الخطط والبرامج الدراسية</w:t>
                          </w:r>
                        </w:p>
                        <w:p w:rsidR="004E7B87" w:rsidRPr="00441309" w:rsidRDefault="004E7B87" w:rsidP="004E7B87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</w:p>
                        <w:p w:rsidR="004E7B87" w:rsidRPr="00441309" w:rsidRDefault="004E7B87" w:rsidP="004E7B87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  <w:r w:rsidRPr="00441309">
                            <w:rPr>
                              <w:rFonts w:cs="PT Bold Heading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نموذج ( </w:t>
                          </w:r>
                          <w:r w:rsidRPr="00441309">
                            <w:rPr>
                              <w:rFonts w:cs="PT Bold Heading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JO"/>
                            </w:rPr>
                            <w:t>5</w:t>
                          </w:r>
                          <w:r w:rsidRPr="00441309">
                            <w:rPr>
                              <w:rFonts w:cs="PT Bold Heading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  <w:t>)</w:t>
                          </w:r>
                        </w:p>
                        <w:p w:rsidR="004E7B87" w:rsidRPr="00441309" w:rsidRDefault="004E7B87" w:rsidP="004E7B87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</w:p>
                        <w:p w:rsidR="004E7B87" w:rsidRPr="00441309" w:rsidRDefault="004E7B87" w:rsidP="004E7B87">
                          <w:pPr>
                            <w:jc w:val="center"/>
                            <w:rPr>
                              <w:rFonts w:cs="PT Simple Bold Ruled"/>
                              <w:sz w:val="32"/>
                              <w:szCs w:val="32"/>
                              <w:lang w:bidi="ar-JO"/>
                            </w:rPr>
                          </w:pPr>
                          <w:r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مختصر توصيف المقرر</w:t>
                          </w:r>
                        </w:p>
                        <w:p w:rsidR="0018037C" w:rsidRPr="00441309" w:rsidRDefault="004E7B87" w:rsidP="00CE16AC">
                          <w:pPr>
                            <w:jc w:val="center"/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  <w:r w:rsidRPr="00441309"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  <w:t>مقررات ال</w:t>
                          </w:r>
                          <w:r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مستوى</w:t>
                          </w:r>
                          <w:r w:rsidRPr="00441309"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  </w:t>
                          </w:r>
                          <w:r w:rsidR="000E2A1F"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.</w:t>
                          </w:r>
                          <w:r w:rsidR="00327DD8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  الثالث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8037C" w:rsidRDefault="0018037C" w:rsidP="0018037C">
          <w:pPr>
            <w:bidi w:val="0"/>
            <w:ind w:left="-426" w:right="-341"/>
            <w:jc w:val="center"/>
            <w:rPr>
              <w:noProof/>
              <w:rtl/>
            </w:rPr>
          </w:pPr>
        </w:p>
        <w:p w:rsidR="00FD3E66" w:rsidRDefault="00747324" w:rsidP="004E7B87">
          <w:pPr>
            <w:bidi w:val="0"/>
            <w:ind w:left="-426" w:right="-341"/>
          </w:pPr>
        </w:p>
      </w:sdtContent>
    </w:sdt>
    <w:p w:rsidR="00EE2CCB" w:rsidRDefault="00EE2CCB">
      <w:pPr>
        <w:rPr>
          <w:rFonts w:hint="cs"/>
          <w:rtl/>
        </w:rPr>
      </w:pP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18037C" w:rsidRDefault="0018037C">
      <w:pPr>
        <w:rPr>
          <w:rtl/>
        </w:rPr>
      </w:pPr>
    </w:p>
    <w:p w:rsidR="00FD3E66" w:rsidRDefault="0018037C">
      <w:pPr>
        <w:rPr>
          <w:rtl/>
        </w:rPr>
      </w:pPr>
      <w:r>
        <w:rPr>
          <w:rFonts w:hint="cs"/>
          <w:rtl/>
        </w:rPr>
        <w:t xml:space="preserve">  </w:t>
      </w: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8C3153" w:rsidRDefault="008C3153" w:rsidP="008C3153">
      <w:pPr>
        <w:rPr>
          <w:rFonts w:ascii="Arabic Transparent" w:cs="Arabic Transparent" w:hint="cs"/>
          <w:sz w:val="10"/>
          <w:szCs w:val="10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8C3153" w:rsidRPr="008C3153" w:rsidTr="000E2A1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TN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المقرر:</w:t>
            </w: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8C3153" w:rsidRPr="008C3153" w:rsidRDefault="00C454AA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>مبادئ البحث التربوي</w:t>
            </w:r>
          </w:p>
        </w:tc>
      </w:tr>
      <w:tr w:rsidR="008C3153" w:rsidRPr="008C3153" w:rsidTr="000E2A1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رقم المقرر</w:t>
            </w: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8C3153" w:rsidRPr="008C3153" w:rsidRDefault="00C454AA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proofErr w:type="spellStart"/>
            <w:r w:rsidR="00327DD8"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="00327DD8"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212</w:t>
            </w:r>
          </w:p>
        </w:tc>
      </w:tr>
      <w:tr w:rsidR="008C3153" w:rsidRPr="008C3153" w:rsidTr="000E2A1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8C3153" w:rsidRPr="008C3153" w:rsidRDefault="00C454AA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>لايوجد</w:t>
            </w:r>
            <w:proofErr w:type="spellEnd"/>
          </w:p>
        </w:tc>
      </w:tr>
      <w:tr w:rsidR="008C3153" w:rsidRPr="008C3153" w:rsidTr="000E2A1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8C3153" w:rsidRPr="008C3153" w:rsidRDefault="00C454AA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>الثاني</w:t>
            </w:r>
          </w:p>
        </w:tc>
      </w:tr>
      <w:tr w:rsidR="008C3153" w:rsidRPr="008C3153" w:rsidTr="000E2A1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8C3153" w:rsidRPr="008C3153" w:rsidRDefault="00C454AA">
            <w:pPr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>ساعتين</w:t>
            </w:r>
          </w:p>
        </w:tc>
      </w:tr>
      <w:tr w:rsidR="008C3153" w:rsidRPr="008C3153" w:rsidTr="000E2A1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8C3153" w:rsidRPr="00EA63FD" w:rsidRDefault="008C3153">
            <w:pPr>
              <w:bidi w:val="0"/>
              <w:spacing w:line="360" w:lineRule="auto"/>
              <w:rPr>
                <w:rFonts w:ascii="Arial" w:eastAsiaTheme="minorEastAsia" w:hAnsi="Arial" w:cs="AL-Mohanad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Title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8C3153" w:rsidRPr="008C3153" w:rsidTr="000E2A1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Module ID:</w:t>
            </w:r>
          </w:p>
        </w:tc>
      </w:tr>
      <w:tr w:rsidR="008C3153" w:rsidRPr="008C3153" w:rsidTr="000E2A1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Prerequisite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8C3153" w:rsidRPr="008C3153" w:rsidTr="000E2A1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Level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8C3153" w:rsidRPr="008C3153" w:rsidTr="000E2A1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8C3153" w:rsidRPr="00E1778B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Credit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Hours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</w:tbl>
    <w:p w:rsidR="008C3153" w:rsidRDefault="008C3153" w:rsidP="008C3153">
      <w:pPr>
        <w:rPr>
          <w:rFonts w:cs="Arabic Transparent" w:hint="cs"/>
          <w:b/>
          <w:bCs/>
          <w:sz w:val="28"/>
          <w:szCs w:val="28"/>
          <w:rtl/>
        </w:rPr>
      </w:pPr>
    </w:p>
    <w:p w:rsidR="008C3153" w:rsidRDefault="008C3153" w:rsidP="008C3153">
      <w:pPr>
        <w:rPr>
          <w:rFonts w:cs="Arabic Transparent"/>
          <w:sz w:val="10"/>
          <w:szCs w:val="10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6"/>
        <w:gridCol w:w="4512"/>
      </w:tblGrid>
      <w:tr w:rsidR="008C3153" w:rsidRPr="008C3153" w:rsidTr="000E2A1F">
        <w:trPr>
          <w:trHeight w:val="2692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8C3153" w:rsidRPr="008C3153" w:rsidRDefault="00C454AA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توصيف المقرر نحدد اهمية البحث التربوي واهمية وخصائصه وكيفية كتابة البحث التربوي </w:t>
            </w:r>
            <w:r w:rsidR="00B72B7A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من خلال الاستبانة والملاحظة </w:t>
            </w:r>
            <w:r w:rsidR="00B72B7A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–</w:t>
            </w:r>
            <w:r w:rsidR="00B72B7A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المنهج المتبع منها المنهج الوصفي </w:t>
            </w:r>
            <w:r w:rsidR="00B72B7A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–</w:t>
            </w:r>
            <w:r w:rsidR="00B72B7A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المنهج التجريبي </w:t>
            </w:r>
            <w:r w:rsidR="00B72B7A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–</w:t>
            </w:r>
            <w:proofErr w:type="spellStart"/>
            <w:r w:rsidR="00B72B7A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حطوات</w:t>
            </w:r>
            <w:proofErr w:type="spellEnd"/>
            <w:r w:rsidR="00B72B7A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الطريقة الاحصائية.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8C3153" w:rsidRPr="008C3153" w:rsidRDefault="008C3153">
            <w:pPr>
              <w:jc w:val="right"/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</w:rPr>
            </w:pPr>
          </w:p>
        </w:tc>
      </w:tr>
    </w:tbl>
    <w:p w:rsidR="008C3153" w:rsidRDefault="008C3153" w:rsidP="008C3153">
      <w:pPr>
        <w:rPr>
          <w:rFonts w:eastAsiaTheme="minorEastAsia" w:cs="Arabic Transparent"/>
          <w:b/>
          <w:bCs/>
          <w:sz w:val="28"/>
          <w:szCs w:val="28"/>
          <w:rtl/>
          <w:lang w:bidi="ar-JO"/>
        </w:rPr>
      </w:pPr>
    </w:p>
    <w:p w:rsidR="008C3153" w:rsidRDefault="008C3153" w:rsidP="008C3153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C3153" w:rsidRDefault="008C3153" w:rsidP="008C315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843"/>
      </w:tblGrid>
      <w:tr w:rsidR="008C3153" w:rsidRPr="008C3153" w:rsidTr="000E2A1F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3153" w:rsidRPr="008C3153" w:rsidRDefault="00C454AA">
            <w:pPr>
              <w:tabs>
                <w:tab w:val="num" w:pos="720"/>
              </w:tabs>
              <w:spacing w:before="100" w:beforeAutospacing="1" w:after="100" w:afterAutospacing="1" w:line="480" w:lineRule="auto"/>
              <w:jc w:val="lowKashida"/>
              <w:rPr>
                <w:rStyle w:val="hps"/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يحدد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الأساسية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لمبادئ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ومجالاته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ومفهوم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العلم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وأهدافه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وخصائص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العلمية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وأهدافها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وخطواتها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ومناهجها</w:t>
            </w:r>
          </w:p>
        </w:tc>
        <w:tc>
          <w:tcPr>
            <w:tcW w:w="4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C3153" w:rsidRPr="008C3153" w:rsidRDefault="008C3153" w:rsidP="008425BB">
            <w:pPr>
              <w:pStyle w:val="a7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C3153" w:rsidRPr="008C3153" w:rsidTr="000E2A1F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3153" w:rsidRPr="008C3153" w:rsidRDefault="00C454AA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2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ـ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يتعرف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خطوات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البحث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التربوي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ومناهجه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وأدوات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جمع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المعلومات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C3153" w:rsidRPr="008C3153" w:rsidRDefault="008C3153" w:rsidP="008425BB">
            <w:pPr>
              <w:pStyle w:val="a7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C3153" w:rsidRPr="008C3153" w:rsidTr="000E2A1F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3153" w:rsidRPr="008C3153" w:rsidRDefault="00C454AA">
            <w:pPr>
              <w:rPr>
                <w:rStyle w:val="hps"/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>2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ـ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يستخدم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أدوات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جمع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البيانات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في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إعداد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خطة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مقترحة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لبحث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454AA">
              <w:rPr>
                <w:rStyle w:val="hps"/>
                <w:rFonts w:asciiTheme="minorBidi" w:eastAsiaTheme="minorEastAsia" w:hAnsiTheme="minorBidi" w:cs="Arial" w:hint="cs"/>
                <w:b/>
                <w:bCs/>
                <w:sz w:val="24"/>
                <w:szCs w:val="24"/>
                <w:rtl/>
              </w:rPr>
              <w:t>تربوي</w:t>
            </w:r>
            <w:r w:rsidRPr="00C454AA">
              <w:rPr>
                <w:rStyle w:val="hps"/>
                <w:rFonts w:asciiTheme="minorBidi" w:eastAsiaTheme="minorEastAsia" w:hAnsiTheme="minorBidi" w:cs="Arial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C3153" w:rsidRPr="008C3153" w:rsidRDefault="008C3153" w:rsidP="008425BB">
            <w:pPr>
              <w:pStyle w:val="a7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8C3153" w:rsidRDefault="008C3153" w:rsidP="008C3153">
      <w:pPr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8C3153" w:rsidRDefault="008C3153" w:rsidP="008C315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C3153" w:rsidRDefault="008C3153" w:rsidP="008C315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</w:t>
      </w:r>
      <w:r w:rsidR="004553AB">
        <w:rPr>
          <w:rFonts w:cs="Arabic Transparent" w:hint="cs"/>
          <w:sz w:val="28"/>
          <w:szCs w:val="28"/>
          <w:rtl/>
          <w:lang w:bidi="ar-JO"/>
        </w:rPr>
        <w:t>.</w:t>
      </w:r>
      <w:r>
        <w:rPr>
          <w:rFonts w:cs="Arabic Transparent"/>
          <w:sz w:val="28"/>
          <w:szCs w:val="28"/>
          <w:rtl/>
          <w:lang w:bidi="ar-JO"/>
        </w:rPr>
        <w:t xml:space="preserve">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5"/>
        <w:gridCol w:w="4092"/>
        <w:gridCol w:w="4291"/>
      </w:tblGrid>
      <w:tr w:rsidR="008C3153" w:rsidRPr="008C3153" w:rsidTr="000E2A1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8C3153" w:rsidRPr="008C3153" w:rsidRDefault="004553AB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.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يعدد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عناصر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خطة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البحث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التربوي</w:t>
            </w:r>
            <w:r>
              <w:rPr>
                <w:rStyle w:val="hps"/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8C3153" w:rsidRPr="008C3153" w:rsidRDefault="008C3153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3153" w:rsidRPr="008C3153" w:rsidTr="000E2A1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8C3153" w:rsidRPr="008C3153" w:rsidRDefault="004553AB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يحدد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مناهج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  <w:r>
              <w:rPr>
                <w:rStyle w:val="hps"/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8C3153" w:rsidRPr="008C3153" w:rsidRDefault="008C3153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3153" w:rsidRPr="008C3153" w:rsidTr="000E2A1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8C3153" w:rsidRPr="008C3153" w:rsidRDefault="004553AB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يستنبط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الازمة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للأعداد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خطة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8C3153" w:rsidRPr="008C3153" w:rsidRDefault="008C3153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3153" w:rsidRPr="008C3153" w:rsidTr="000E2A1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8C3153" w:rsidRPr="008C3153" w:rsidRDefault="004553AB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يستنبط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معوقات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Style w:val="hps"/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  <w:r w:rsidRPr="004553AB">
              <w:rPr>
                <w:rStyle w:val="hps"/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8C3153" w:rsidRPr="008C3153" w:rsidRDefault="008C3153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C3153" w:rsidRDefault="008C3153" w:rsidP="008C3153">
      <w:pPr>
        <w:rPr>
          <w:rFonts w:eastAsiaTheme="minorEastAsia" w:cs="Arabic Transparent"/>
          <w:b/>
          <w:bCs/>
          <w:sz w:val="28"/>
          <w:szCs w:val="28"/>
          <w:u w:val="single"/>
          <w:rtl/>
        </w:rPr>
      </w:pPr>
    </w:p>
    <w:p w:rsidR="008C3153" w:rsidRDefault="008C3153" w:rsidP="008C315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8C3153" w:rsidRPr="008C3153" w:rsidTr="008C3153">
        <w:trPr>
          <w:jc w:val="center"/>
        </w:trPr>
        <w:tc>
          <w:tcPr>
            <w:tcW w:w="6863" w:type="dxa"/>
            <w:shd w:val="clear" w:color="auto" w:fill="4F6228" w:themeFill="accent3" w:themeFillShade="80"/>
            <w:hideMark/>
          </w:tcPr>
          <w:p w:rsidR="008C3153" w:rsidRPr="008C3153" w:rsidRDefault="008C3153" w:rsidP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8C3153" w:rsidRPr="00E1778B" w:rsidRDefault="008C3153" w:rsidP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Subjects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)</w:t>
            </w:r>
          </w:p>
        </w:tc>
        <w:tc>
          <w:tcPr>
            <w:tcW w:w="1259" w:type="dxa"/>
            <w:shd w:val="clear" w:color="auto" w:fill="4F6228" w:themeFill="accent3" w:themeFillShade="80"/>
            <w:hideMark/>
          </w:tcPr>
          <w:p w:rsidR="008C3153" w:rsidRPr="008C3153" w:rsidRDefault="008C3153" w:rsidP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عدد الأسابيع</w:t>
            </w:r>
          </w:p>
          <w:p w:rsidR="008C3153" w:rsidRPr="008C3153" w:rsidRDefault="008C3153" w:rsidP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Weeks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)</w:t>
            </w:r>
          </w:p>
        </w:tc>
        <w:tc>
          <w:tcPr>
            <w:tcW w:w="1376" w:type="dxa"/>
            <w:shd w:val="clear" w:color="auto" w:fill="4F6228" w:themeFill="accent3" w:themeFillShade="80"/>
            <w:hideMark/>
          </w:tcPr>
          <w:p w:rsidR="008C3153" w:rsidRPr="008C3153" w:rsidRDefault="008C3153" w:rsidP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ساعات التدريس</w:t>
            </w:r>
          </w:p>
          <w:p w:rsidR="008C3153" w:rsidRPr="008C3153" w:rsidRDefault="008C3153" w:rsidP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Hours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)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9766EF" w:rsidRDefault="009766EF" w:rsidP="009766EF">
            <w:pPr>
              <w:bidi w:val="0"/>
              <w:spacing w:line="21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مراحل اعداد البحث التربوي  -                                                               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اولا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مفهوم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اهدافه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اهميته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4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ثانيا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الطريقة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العلمية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في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العلمي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السلوك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العادي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>السلوك</w:t>
            </w: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/>
              </w:rPr>
              <w:t xml:space="preserve"> لعلمي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3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6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ثالثا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خطة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تحديد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المشكلة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اهميتها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رابعا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مصادر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التصنيف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وجمع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المعلومات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نظام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التصنيف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داخل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المكتبة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8C3153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خامسا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العينات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والادوات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العينة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مفهومها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اساليب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العينة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ادوات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العينة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0E2A1F" w:rsidRPr="008C3153" w:rsidTr="000E2A1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0E2A1F" w:rsidRPr="008C3153" w:rsidRDefault="004553AB" w:rsidP="008C315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سادسا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:-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منهج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شبه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تجريبي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منهج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تجريبي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0E2A1F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0E2A1F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8C3153" w:rsidRPr="008C3153" w:rsidTr="000E2A1F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8C3153" w:rsidRPr="008C3153" w:rsidRDefault="004553AB" w:rsidP="008C3153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سابعا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:-</w:t>
            </w:r>
            <w:proofErr w:type="spellStart"/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احلاقيات</w:t>
            </w:r>
            <w:proofErr w:type="spellEnd"/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الاخطاء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الكامنة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المعوقات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للبحث</w:t>
            </w:r>
            <w:r w:rsidRPr="004553AB">
              <w:rPr>
                <w:rFonts w:asciiTheme="minorBidi" w:eastAsiaTheme="minorEastAsia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53AB">
              <w:rPr>
                <w:rFonts w:asciiTheme="minorBidi" w:eastAsiaTheme="minorEastAsia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التربوي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8C3153" w:rsidRPr="008C3153" w:rsidRDefault="009766EF" w:rsidP="008C3153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4"/>
                <w:szCs w:val="24"/>
                <w:rtl/>
                <w:lang w:val="fr-FR" w:bidi="ar-EG"/>
              </w:rPr>
              <w:t>4</w:t>
            </w:r>
          </w:p>
        </w:tc>
      </w:tr>
    </w:tbl>
    <w:p w:rsidR="008C3153" w:rsidRDefault="008C3153" w:rsidP="008C315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Textbook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9766EF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مبادئ البحث التربوي </w:t>
            </w:r>
          </w:p>
        </w:tc>
      </w:tr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Author's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9766EF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/>
              </w:rPr>
              <w:t>مساعد بن عبدالله بن احمد النوح</w:t>
            </w:r>
          </w:p>
        </w:tc>
      </w:tr>
      <w:tr w:rsidR="008C3153" w:rsidRPr="008C3153" w:rsidTr="008C3153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9766EF" w:rsidRDefault="008C3153" w:rsidP="009766EF">
            <w:pPr>
              <w:bidi w:val="0"/>
              <w:rPr>
                <w:rFonts w:hint="cs"/>
                <w:rtl/>
              </w:rPr>
            </w:pPr>
            <w:r w:rsidRPr="009766EF">
              <w:rPr>
                <w:rtl/>
              </w:rPr>
              <w:t>اسم الناشر</w:t>
            </w:r>
          </w:p>
          <w:p w:rsidR="008C3153" w:rsidRPr="009766EF" w:rsidRDefault="008C3153" w:rsidP="009766EF">
            <w:pPr>
              <w:bidi w:val="0"/>
            </w:pPr>
            <w:r w:rsidRPr="009766EF"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9766EF" w:rsidRDefault="009766EF" w:rsidP="009766EF">
            <w:pPr>
              <w:bidi w:val="0"/>
              <w:jc w:val="center"/>
            </w:pPr>
            <w:r w:rsidRPr="009766EF">
              <w:rPr>
                <w:rFonts w:hint="cs"/>
                <w:rtl/>
              </w:rPr>
              <w:t>مكتبة الرشد</w:t>
            </w:r>
          </w:p>
        </w:tc>
      </w:tr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Publishing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9766EF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  <w:lang w:val="fr-FR" w:bidi="ar-JO"/>
              </w:rPr>
              <w:t>2009م</w:t>
            </w:r>
          </w:p>
        </w:tc>
      </w:tr>
      <w:tr w:rsidR="008C3153" w:rsidRPr="008C3153" w:rsidTr="008C3153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9766EF" w:rsidP="009766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مناهج البحث في التربية</w:t>
            </w:r>
          </w:p>
        </w:tc>
      </w:tr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Author's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9766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 w:rsidRPr="009766E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fr-FR"/>
              </w:rPr>
              <w:t>منسي</w:t>
            </w:r>
            <w:r w:rsidRPr="009766EF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9766E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fr-FR"/>
              </w:rPr>
              <w:t>حسن</w:t>
            </w:r>
          </w:p>
        </w:tc>
      </w:tr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B72B7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اربد دار الكندي للنشر والتوزيع</w:t>
            </w:r>
          </w:p>
        </w:tc>
      </w:tr>
      <w:tr w:rsidR="008C3153" w:rsidRPr="008C3153" w:rsidTr="000E2A1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8C3153" w:rsidRPr="008C3153" w:rsidRDefault="008C3153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C3153" w:rsidRPr="00E1778B" w:rsidRDefault="008C3153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Publishing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8C3153" w:rsidRPr="008C3153" w:rsidRDefault="00B72B7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1999م</w:t>
            </w:r>
          </w:p>
        </w:tc>
      </w:tr>
    </w:tbl>
    <w:p w:rsidR="008C3153" w:rsidRDefault="008C3153" w:rsidP="008C3153">
      <w:pPr>
        <w:rPr>
          <w:rFonts w:eastAsiaTheme="minorEastAsia" w:hint="cs"/>
          <w:rtl/>
        </w:rPr>
      </w:pPr>
    </w:p>
    <w:p w:rsidR="004E7B87" w:rsidRPr="004E7B87" w:rsidRDefault="004E7B87">
      <w:pPr>
        <w:rPr>
          <w:rtl/>
        </w:rPr>
      </w:pPr>
    </w:p>
    <w:sectPr w:rsidR="004E7B87" w:rsidRPr="004E7B87" w:rsidSect="004E7B87">
      <w:headerReference w:type="default" r:id="rId11"/>
      <w:footerReference w:type="default" r:id="rId12"/>
      <w:headerReference w:type="first" r:id="rId13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4" w:rsidRDefault="00747324" w:rsidP="004E7B87">
      <w:pPr>
        <w:spacing w:after="0" w:line="240" w:lineRule="auto"/>
      </w:pPr>
      <w:r>
        <w:separator/>
      </w:r>
    </w:p>
  </w:endnote>
  <w:endnote w:type="continuationSeparator" w:id="0">
    <w:p w:rsidR="00747324" w:rsidRDefault="00747324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B95E57">
          <w:pPr>
            <w:pStyle w:val="a6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157DB">
            <w:rPr>
              <w:sz w:val="20"/>
              <w:szCs w:val="20"/>
            </w:rPr>
            <w:fldChar w:fldCharType="begin"/>
          </w:r>
          <w:r w:rsidR="002157DB" w:rsidRPr="002157DB">
            <w:rPr>
              <w:sz w:val="20"/>
              <w:szCs w:val="20"/>
            </w:rPr>
            <w:instrText>PAGE   \* MERGEFORMAT</w:instrText>
          </w:r>
          <w:r w:rsidRPr="002157DB">
            <w:rPr>
              <w:sz w:val="20"/>
              <w:szCs w:val="20"/>
            </w:rPr>
            <w:fldChar w:fldCharType="separate"/>
          </w:r>
          <w:r w:rsidR="00327DD8" w:rsidRPr="00327DD8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</w:rPr>
            <w:t>2</w:t>
          </w:r>
          <w:r w:rsidRPr="002157DB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rPr>
              <w:sz w:val="20"/>
              <w:szCs w:val="20"/>
            </w:rPr>
          </w:pPr>
        </w:p>
      </w:tc>
    </w:tr>
  </w:tbl>
  <w:p w:rsidR="004E7B87" w:rsidRDefault="004E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4" w:rsidRDefault="00747324" w:rsidP="004E7B87">
      <w:pPr>
        <w:spacing w:after="0" w:line="240" w:lineRule="auto"/>
      </w:pPr>
      <w:r>
        <w:separator/>
      </w:r>
    </w:p>
  </w:footnote>
  <w:footnote w:type="continuationSeparator" w:id="0">
    <w:p w:rsidR="00747324" w:rsidRDefault="00747324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AC3DAC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4E7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4E7B87" w:rsidP="004E7B87">
    <w:pPr>
      <w:pStyle w:val="a5"/>
      <w:jc w:val="center"/>
    </w:pPr>
  </w:p>
  <w:p w:rsidR="004E7B87" w:rsidRDefault="00AC3DAC" w:rsidP="004E7B87">
    <w:pPr>
      <w:pStyle w:val="a5"/>
      <w:jc w:val="center"/>
    </w:pPr>
    <w:r>
      <w:rPr>
        <w:noProof/>
      </w:rPr>
      <w:drawing>
        <wp:inline distT="0" distB="0" distL="0" distR="0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2"/>
    <w:rsid w:val="000C0C65"/>
    <w:rsid w:val="000E2A1F"/>
    <w:rsid w:val="000F77B3"/>
    <w:rsid w:val="00113A2D"/>
    <w:rsid w:val="00132204"/>
    <w:rsid w:val="00146860"/>
    <w:rsid w:val="00154709"/>
    <w:rsid w:val="00164EF5"/>
    <w:rsid w:val="0018037C"/>
    <w:rsid w:val="001A7352"/>
    <w:rsid w:val="001C74CA"/>
    <w:rsid w:val="002157DB"/>
    <w:rsid w:val="00260AFB"/>
    <w:rsid w:val="00291E35"/>
    <w:rsid w:val="00327DD8"/>
    <w:rsid w:val="00441309"/>
    <w:rsid w:val="004553AB"/>
    <w:rsid w:val="004802F7"/>
    <w:rsid w:val="004E7B87"/>
    <w:rsid w:val="0051308A"/>
    <w:rsid w:val="00525319"/>
    <w:rsid w:val="00571490"/>
    <w:rsid w:val="00594AEE"/>
    <w:rsid w:val="005A4412"/>
    <w:rsid w:val="005C7AE0"/>
    <w:rsid w:val="00634C3E"/>
    <w:rsid w:val="007160EF"/>
    <w:rsid w:val="00747324"/>
    <w:rsid w:val="00781AC4"/>
    <w:rsid w:val="007C7A31"/>
    <w:rsid w:val="00830E96"/>
    <w:rsid w:val="008C3153"/>
    <w:rsid w:val="00930AB4"/>
    <w:rsid w:val="00943ADA"/>
    <w:rsid w:val="009557CF"/>
    <w:rsid w:val="009766EF"/>
    <w:rsid w:val="009A7C54"/>
    <w:rsid w:val="009E60A8"/>
    <w:rsid w:val="00A06474"/>
    <w:rsid w:val="00A73D54"/>
    <w:rsid w:val="00A86D72"/>
    <w:rsid w:val="00A906F7"/>
    <w:rsid w:val="00AC3DAC"/>
    <w:rsid w:val="00AC656B"/>
    <w:rsid w:val="00B41889"/>
    <w:rsid w:val="00B72B7A"/>
    <w:rsid w:val="00B90821"/>
    <w:rsid w:val="00B95E57"/>
    <w:rsid w:val="00BB2CDC"/>
    <w:rsid w:val="00C16FC9"/>
    <w:rsid w:val="00C454AA"/>
    <w:rsid w:val="00CD083F"/>
    <w:rsid w:val="00CE16AC"/>
    <w:rsid w:val="00E04146"/>
    <w:rsid w:val="00E126AA"/>
    <w:rsid w:val="00E1778B"/>
    <w:rsid w:val="00E36D83"/>
    <w:rsid w:val="00E57C1D"/>
    <w:rsid w:val="00E807E3"/>
    <w:rsid w:val="00EA63FD"/>
    <w:rsid w:val="00EC648A"/>
    <w:rsid w:val="00EC72A6"/>
    <w:rsid w:val="00EE2CCB"/>
    <w:rsid w:val="00EE2EF8"/>
    <w:rsid w:val="00F64377"/>
    <w:rsid w:val="00F76C9E"/>
    <w:rsid w:val="00F94676"/>
    <w:rsid w:val="00FD3E66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مقررات المستوى الدراسي الثاني</vt:lpstr>
    </vt:vector>
  </TitlesOfParts>
  <Company>قسم الحاسب الآلي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user</dc:creator>
  <cp:lastModifiedBy>Nabila ALjraid</cp:lastModifiedBy>
  <cp:revision>27</cp:revision>
  <cp:lastPrinted>2013-04-24T05:45:00Z</cp:lastPrinted>
  <dcterms:created xsi:type="dcterms:W3CDTF">2010-02-12T02:27:00Z</dcterms:created>
  <dcterms:modified xsi:type="dcterms:W3CDTF">2013-04-24T20:05:00Z</dcterms:modified>
</cp:coreProperties>
</file>