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rtl w:val="0"/>
        </w:rPr>
      </w:sdtEndPr>
      <w:sdtContent>
        <w:p w:rsidR="00FD3E66" w:rsidRPr="0018037C" w:rsidRDefault="009A0C9E" w:rsidP="0018037C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-140335</wp:posOffset>
                    </wp:positionH>
                    <wp:positionV relativeFrom="topMargin">
                      <wp:posOffset>543560</wp:posOffset>
                    </wp:positionV>
                    <wp:extent cx="7917180" cy="633730"/>
                    <wp:effectExtent l="0" t="0" r="24765" b="17780"/>
                    <wp:wrapNone/>
                    <wp:docPr id="10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3373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3" o:spid="_x0000_s1026" style="position:absolute;left:0;text-align:left;margin-left:-11.05pt;margin-top:42.8pt;width:623.4pt;height:49.9pt;flip:x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" o:allowincell="f" fillcolor="#4e6128 [1606]" strokecolor="#4f81bd [3204]"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180" cy="628650"/>
                    <wp:effectExtent l="0" t="0" r="24765" b="17780"/>
                    <wp:wrapNone/>
                    <wp:docPr id="7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286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623.4pt;height:49.5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" o:allowincell="f" fillcolor="#4e6128 [1606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8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5" o:spid="_x0000_s1026" style="position:absolute;left:0;text-align:left;margin-left:0;margin-top:0;width:7.15pt;height:882.7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9" name="مستطيل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4" o:spid="_x0000_s1026" style="position:absolute;left:0;text-align:left;margin-left:0;margin-top:0;width:7.15pt;height:882.7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" o:allowincell="f" strokecolor="#76923c [2406]">
                    <w10:wrap anchorx="margin" anchory="page"/>
                  </v:rect>
                </w:pict>
              </mc:Fallback>
            </mc:AlternateContent>
          </w:r>
        </w:p>
        <w:p w:rsidR="00FD3E66" w:rsidRDefault="0018037C" w:rsidP="0018037C">
          <w:pPr>
            <w:tabs>
              <w:tab w:val="left" w:pos="8832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071A669" wp14:editId="7309C9C2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10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18037C" w:rsidRDefault="0018037C" w:rsidP="0018037C">
          <w:pPr>
            <w:bidi w:val="0"/>
            <w:ind w:left="-426" w:right="-341"/>
            <w:jc w:val="center"/>
            <w:rPr>
              <w:noProof/>
              <w:rtl/>
            </w:rPr>
          </w:pPr>
        </w:p>
        <w:p w:rsidR="00FD3E66" w:rsidRDefault="00CC6AFD" w:rsidP="004E7B87">
          <w:pPr>
            <w:bidi w:val="0"/>
            <w:ind w:left="-426" w:right="-341"/>
          </w:pPr>
        </w:p>
      </w:sdtContent>
    </w:sdt>
    <w:p w:rsidR="00EE2CCB" w:rsidRDefault="00EE2CCB">
      <w:pPr>
        <w:rPr>
          <w:rFonts w:hint="cs"/>
          <w:rtl/>
        </w:rPr>
      </w:pPr>
    </w:p>
    <w:p w:rsidR="00FD3E66" w:rsidRDefault="00FD3E66">
      <w:pPr>
        <w:rPr>
          <w:rtl/>
        </w:rPr>
      </w:pPr>
    </w:p>
    <w:p w:rsidR="00FD3E66" w:rsidRDefault="009A0C9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248920</wp:posOffset>
                </wp:positionV>
                <wp:extent cx="5648325" cy="41338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83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الخطط والبرامج الدراسية</w:t>
                            </w: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( </w:t>
                            </w:r>
                            <w:r w:rsidRPr="00343588"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مختصر توصيف المقرر</w:t>
                            </w:r>
                          </w:p>
                          <w:p w:rsidR="0018037C" w:rsidRPr="004E7B87" w:rsidRDefault="004E7B87" w:rsidP="000E2A1F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مقررات ال</w:t>
                            </w: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مستوى</w:t>
                            </w: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0E2A1F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</w:t>
                            </w:r>
                            <w:proofErr w:type="spellStart"/>
                            <w:r w:rsidR="00021A4B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الثانى</w:t>
                            </w:r>
                            <w:proofErr w:type="spellEnd"/>
                            <w:r w:rsidR="000E2A1F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.55pt;margin-top:19.6pt;width:444.75pt;height:3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+hJQIAAAQ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G4dD6ElAgAABAQAAA4AAAAAAAAAAAAAAAAALgIAAGRycy9l&#10;Mm9Eb2MueG1sUEsBAi0AFAAGAAgAAAAhAPbqoOjjAAAACgEAAA8AAAAAAAAAAAAAAAAAfwQAAGRy&#10;cy9kb3ducmV2LnhtbFBLBQYAAAAABAAEAPMAAACPBQAAAAA=&#10;" filled="f" stroked="f">
                <v:textbox>
                  <w:txbxContent>
                    <w:p w:rsidR="004E7B87" w:rsidRPr="004E7B87" w:rsidRDefault="004E7B87" w:rsidP="004E7B8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وكالة الجامعة للشؤون التعليمية</w:t>
                      </w:r>
                    </w:p>
                    <w:p w:rsidR="004E7B87" w:rsidRPr="004E7B87" w:rsidRDefault="004E7B87" w:rsidP="004E7B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ادارة الخطط والبرامج الدراسية</w:t>
                      </w: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( </w:t>
                      </w:r>
                      <w:r w:rsidRPr="00343588">
                        <w:rPr>
                          <w:rFonts w:cs="PT Bold Heading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E7B87" w:rsidRPr="004E7B87" w:rsidRDefault="004E7B87" w:rsidP="004E7B87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lang w:bidi="ar-JO"/>
                        </w:rPr>
                      </w:pP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مختصر توصيف المقرر</w:t>
                      </w:r>
                    </w:p>
                    <w:p w:rsidR="0018037C" w:rsidRPr="004E7B87" w:rsidRDefault="004E7B87" w:rsidP="000E2A1F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>مقررات ال</w:t>
                      </w: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مستوى</w:t>
                      </w: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="000E2A1F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..</w:t>
                      </w:r>
                      <w:r w:rsidR="00021A4B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الثانى</w:t>
                      </w:r>
                      <w:r w:rsidR="000E2A1F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18037C" w:rsidRDefault="0018037C">
      <w:pPr>
        <w:rPr>
          <w:rtl/>
        </w:rPr>
      </w:pPr>
    </w:p>
    <w:p w:rsidR="00FD3E66" w:rsidRDefault="0018037C">
      <w:pPr>
        <w:rPr>
          <w:rtl/>
        </w:rPr>
      </w:pPr>
      <w:r>
        <w:rPr>
          <w:rFonts w:hint="cs"/>
          <w:rtl/>
        </w:rPr>
        <w:t xml:space="preserve">  </w:t>
      </w: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4E7B87" w:rsidRDefault="004E7B87" w:rsidP="004E7B87">
      <w:pPr>
        <w:rPr>
          <w:rtl/>
        </w:rPr>
      </w:pPr>
    </w:p>
    <w:p w:rsidR="004E7B87" w:rsidRDefault="004E7B87" w:rsidP="004E7B87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TN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المقرر:</w:t>
            </w: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A8286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علم النفس النمو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رقم المقرر</w:t>
            </w: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0E171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Edu</w:t>
            </w:r>
            <w:r w:rsidR="000E171C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126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A8286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لا يوجد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021A4B" w:rsidP="00A8286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المستوى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الثانى</w:t>
            </w:r>
            <w:proofErr w:type="spellEnd"/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4E7B87" w:rsidRDefault="009A0C9E" w:rsidP="00A8286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Title: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ID: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Prerequisite: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Level: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Credit Hours:</w:t>
            </w:r>
          </w:p>
        </w:tc>
      </w:tr>
    </w:tbl>
    <w:p w:rsidR="004E7B87" w:rsidRPr="00FB49A3" w:rsidRDefault="004E7B87" w:rsidP="004E7B87">
      <w:pPr>
        <w:rPr>
          <w:rFonts w:asciiTheme="minorBidi" w:hAnsiTheme="minorBidi" w:hint="cs"/>
          <w:b/>
          <w:bCs/>
          <w:sz w:val="24"/>
          <w:szCs w:val="24"/>
        </w:rPr>
      </w:pPr>
    </w:p>
    <w:p w:rsidR="004E7B87" w:rsidRPr="007A4106" w:rsidRDefault="004E7B87" w:rsidP="004E7B87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7"/>
        <w:gridCol w:w="4511"/>
      </w:tblGrid>
      <w:tr w:rsidR="004E7B87" w:rsidRPr="00AC3DAC" w:rsidTr="00AC3DAC">
        <w:trPr>
          <w:trHeight w:val="1030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4E7B87" w:rsidRPr="00AC3DAC" w:rsidRDefault="00021A4B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مقرر علم النفس النمو من المقررات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تندرج تحت مسمى المقررات التربوية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لها أهمية كبيرة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الاعداد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التربوى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والمهنى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للطالبة. ويتناول موضوعات عدة تتضمن مراحل النمو وكذلك المشكلات الخاصة بكل مرحلة وكيفية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التصدى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لها.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E2A1F" w:rsidRDefault="000E2A1F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E2A1F" w:rsidRDefault="000E2A1F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تعرف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على مفهوم علم النفس وارتباطه بفروعه المختلفة</w:t>
            </w:r>
          </w:p>
          <w:p w:rsidR="004E7B87" w:rsidRPr="00AC3DAC" w:rsidRDefault="004E7B87" w:rsidP="00021A4B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التعرف على مناهج البحث المستخدمة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علم النفس النمو </w:t>
            </w:r>
          </w:p>
          <w:p w:rsidR="004E7B87" w:rsidRPr="00AC3DAC" w:rsidRDefault="004E7B87" w:rsidP="00A8286C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  <w:t xml:space="preserve">تستقصي المعلومات وتحللها وتستخدمها في اقتراح الحلول المستقبلية  لقضايا </w:t>
            </w:r>
            <w:r w:rsidRPr="00D60F57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علم النفس النمو. ومشكلاته.</w:t>
            </w:r>
          </w:p>
          <w:p w:rsidR="004E7B87" w:rsidRPr="00AC3DAC" w:rsidRDefault="004E7B87" w:rsidP="00A8286C">
            <w:pPr>
              <w:spacing w:before="100" w:beforeAutospacing="1" w:after="100" w:afterAutospacing="1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021A4B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تتحمل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proofErr w:type="spellStart"/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مسؤؤلية</w:t>
            </w:r>
            <w:proofErr w:type="spellEnd"/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التعلم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الذاتي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  <w:t>ونموها الشخصي والمهني والأخلاقي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 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المستقبل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.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 xml:space="preserve"> تتواصل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بفاعلية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مع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الزملاء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proofErr w:type="spellStart"/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فى</w:t>
            </w:r>
            <w:proofErr w:type="spellEnd"/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تقديم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عروض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انشطة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وتكليفات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.</w:t>
            </w:r>
          </w:p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تتواصل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بفاعلية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مع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الزملاء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proofErr w:type="spellStart"/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فى</w:t>
            </w:r>
            <w:proofErr w:type="spellEnd"/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تقديم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عروض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انشطة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وتكليفات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.</w:t>
            </w:r>
          </w:p>
          <w:p w:rsidR="00021A4B" w:rsidRPr="00D60F57" w:rsidRDefault="00021A4B" w:rsidP="00021A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>تقوم بوضع حلول وبرامج تدريبية لمشكلات النمو المختلفة.</w:t>
            </w:r>
          </w:p>
          <w:p w:rsidR="004E7B87" w:rsidRPr="00AC3DAC" w:rsidRDefault="004E7B87" w:rsidP="00A8286C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4E7B87" w:rsidRPr="00A647DB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61"/>
        <w:gridCol w:w="4150"/>
        <w:gridCol w:w="4237"/>
      </w:tblGrid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B46D0D" w:rsidRPr="00D60F57" w:rsidRDefault="00B46D0D" w:rsidP="000525FD">
            <w:pPr>
              <w:numPr>
                <w:ilvl w:val="0"/>
                <w:numId w:val="5"/>
              </w:numPr>
              <w:spacing w:before="240" w:after="120" w:line="240" w:lineRule="auto"/>
              <w:ind w:left="720" w:hanging="360"/>
              <w:rPr>
                <w:rFonts w:ascii="Arial" w:eastAsia="Arial" w:hAnsi="Arial"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تتعرف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على أهمي</w:t>
            </w:r>
            <w:r w:rsidRPr="00D60F57">
              <w:rPr>
                <w:rFonts w:ascii="Arial" w:eastAsia="Arial" w:hAnsi="Arial" w:cs="AL-Mohanad Bold" w:hint="eastAsia"/>
                <w:sz w:val="28"/>
                <w:szCs w:val="28"/>
                <w:rtl/>
              </w:rPr>
              <w:t>ة</w:t>
            </w: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دراسة علم النفس النمو على المستوى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المعرفى</w:t>
            </w:r>
            <w:proofErr w:type="spellEnd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والمستوى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التطبيقى</w:t>
            </w:r>
            <w:proofErr w:type="spellEnd"/>
          </w:p>
          <w:p w:rsidR="00B46D0D" w:rsidRPr="00D60F57" w:rsidRDefault="00B46D0D" w:rsidP="000525FD">
            <w:pPr>
              <w:ind w:left="360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.</w:t>
            </w: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تتعرف على مناهج البحث المستخدمة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علم النفس النمو.</w:t>
            </w:r>
          </w:p>
          <w:p w:rsidR="00B46D0D" w:rsidRPr="00D60F57" w:rsidRDefault="00B46D0D" w:rsidP="000525FD">
            <w:pPr>
              <w:ind w:left="360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تتعرف على المظاهر المختلفة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التى</w:t>
            </w:r>
            <w:proofErr w:type="spellEnd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تميز كل مرحلة من مراحل النمو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التى</w:t>
            </w:r>
            <w:proofErr w:type="spellEnd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يمر بها </w:t>
            </w:r>
            <w:proofErr w:type="spellStart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الفرده</w:t>
            </w:r>
            <w:proofErr w:type="spellEnd"/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 xml:space="preserve"> خلال حياته.</w:t>
            </w:r>
          </w:p>
          <w:p w:rsidR="00B46D0D" w:rsidRPr="00D60F57" w:rsidRDefault="00B46D0D" w:rsidP="000525FD">
            <w:pPr>
              <w:ind w:left="360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التعرف على المشكلات النمو وكيفية حلها.</w:t>
            </w:r>
          </w:p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B46D0D" w:rsidRPr="00D60F57" w:rsidRDefault="00B46D0D" w:rsidP="000525FD">
            <w:pPr>
              <w:numPr>
                <w:ilvl w:val="0"/>
                <w:numId w:val="6"/>
              </w:numPr>
              <w:spacing w:after="0" w:line="240" w:lineRule="auto"/>
              <w:ind w:left="1440" w:hanging="360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ascii="Arial" w:eastAsia="Arial" w:hAnsi="Arial" w:cs="AL-Mohanad Bold" w:hint="cs"/>
                <w:sz w:val="28"/>
                <w:szCs w:val="28"/>
                <w:rtl/>
              </w:rPr>
              <w:t>تمييز فروع علم النفس التطبيقية والفروع الاخرى النظرية.</w:t>
            </w:r>
          </w:p>
          <w:p w:rsidR="00B46D0D" w:rsidRPr="00D60F57" w:rsidRDefault="00B46D0D" w:rsidP="000525FD">
            <w:pPr>
              <w:numPr>
                <w:ilvl w:val="0"/>
                <w:numId w:val="6"/>
              </w:numPr>
              <w:spacing w:after="0" w:line="240" w:lineRule="auto"/>
              <w:ind w:left="1440" w:hanging="360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تميز مطالب النمو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كل مرحلة من مراحل النمو الفرد.</w:t>
            </w:r>
          </w:p>
          <w:p w:rsidR="00B46D0D" w:rsidRPr="00D60F57" w:rsidRDefault="00B46D0D" w:rsidP="000525FD">
            <w:pPr>
              <w:numPr>
                <w:ilvl w:val="0"/>
                <w:numId w:val="6"/>
              </w:numPr>
              <w:spacing w:after="0" w:line="240" w:lineRule="auto"/>
              <w:ind w:left="1440" w:hanging="360"/>
              <w:rPr>
                <w:rFonts w:cs="AL-Mohanad Bold"/>
                <w:sz w:val="28"/>
                <w:szCs w:val="28"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تميز مظاهر النمو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الجسمى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والحركى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والانفعالى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والعقلى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والدينى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والفسيولوجى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4E7B87" w:rsidRPr="00AC3DAC" w:rsidRDefault="00B46D0D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 المقارنة بين مرحلة الطفولة والمراهقة.</w:t>
            </w: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lastRenderedPageBreak/>
              <w:t>3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B46D0D" w:rsidRPr="005120DD" w:rsidRDefault="00B46D0D" w:rsidP="000525FD">
            <w:pPr>
              <w:numPr>
                <w:ilvl w:val="0"/>
                <w:numId w:val="7"/>
              </w:numPr>
              <w:spacing w:after="0" w:line="240" w:lineRule="auto"/>
              <w:ind w:left="690" w:hanging="465"/>
              <w:rPr>
                <w:rFonts w:ascii="Arial" w:eastAsia="Arial" w:hAnsi="Arial" w:cs="AL-Mohanad Bold"/>
                <w:sz w:val="28"/>
                <w:szCs w:val="28"/>
              </w:rPr>
            </w:pP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تجيد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استخدام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مهارة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الحوار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وتبادل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الأفكار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ملتزمة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آداب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الحوار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والاستماع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للرأي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الآخر</w:t>
            </w:r>
          </w:p>
          <w:p w:rsidR="00B46D0D" w:rsidRPr="005120DD" w:rsidRDefault="00B46D0D" w:rsidP="000525FD">
            <w:pPr>
              <w:spacing w:after="0" w:line="240" w:lineRule="auto"/>
              <w:rPr>
                <w:rFonts w:ascii="Arial" w:eastAsia="Arial" w:hAnsi="Arial" w:cs="AL-Mohanad Bold"/>
                <w:sz w:val="28"/>
                <w:szCs w:val="28"/>
              </w:rPr>
            </w:pPr>
            <w:r w:rsidRPr="005120DD">
              <w:rPr>
                <w:rFonts w:ascii="Arial" w:eastAsia="Arial" w:hAnsi="Arial" w:cs="AL-Mohanad Bold"/>
                <w:sz w:val="28"/>
                <w:szCs w:val="28"/>
              </w:rPr>
              <w:t>2-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تتحمل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مسؤولية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التزامها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بمحاضرات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ومواعيدها</w:t>
            </w:r>
          </w:p>
          <w:p w:rsidR="00B46D0D" w:rsidRPr="005120DD" w:rsidRDefault="00B46D0D" w:rsidP="000525FD">
            <w:pPr>
              <w:spacing w:after="0" w:line="240" w:lineRule="auto"/>
              <w:rPr>
                <w:rFonts w:ascii="Arial" w:eastAsia="Arial" w:hAnsi="Arial" w:cs="AL-Mohanad Bold"/>
                <w:sz w:val="28"/>
                <w:szCs w:val="28"/>
              </w:rPr>
            </w:pPr>
            <w:r w:rsidRPr="005120DD">
              <w:rPr>
                <w:rFonts w:ascii="Arial" w:eastAsia="Arial" w:hAnsi="Arial" w:cs="AL-Mohanad Bold"/>
                <w:sz w:val="28"/>
                <w:szCs w:val="28"/>
              </w:rPr>
              <w:t>3-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تتقن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مهارات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النقد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وتتقبل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الرأي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الآخر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ما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دام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مبنيا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على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أسس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علمية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موضوعية</w:t>
            </w:r>
          </w:p>
          <w:p w:rsidR="00B46D0D" w:rsidRPr="005120DD" w:rsidRDefault="00B46D0D" w:rsidP="000525FD">
            <w:pPr>
              <w:spacing w:after="0" w:line="240" w:lineRule="auto"/>
              <w:rPr>
                <w:rFonts w:ascii="Arial" w:eastAsia="Arial" w:hAnsi="Arial" w:cs="AL-Mohanad Bold"/>
                <w:sz w:val="28"/>
                <w:szCs w:val="28"/>
              </w:rPr>
            </w:pPr>
            <w:r w:rsidRPr="005120DD">
              <w:rPr>
                <w:rFonts w:ascii="Arial" w:eastAsia="Arial" w:hAnsi="Arial" w:cs="AL-Mohanad Bold"/>
                <w:sz w:val="28"/>
                <w:szCs w:val="28"/>
              </w:rPr>
              <w:t>4-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تتفاعل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مع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زميلاتها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أثناء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مناقشة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موضوعات</w:t>
            </w:r>
            <w:r w:rsidRPr="005120DD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5120DD">
              <w:rPr>
                <w:rFonts w:ascii="Arial" w:eastAsia="Arial" w:hAnsi="Arial" w:cs="AL-Mohanad Bold"/>
                <w:sz w:val="28"/>
                <w:szCs w:val="28"/>
                <w:rtl/>
              </w:rPr>
              <w:t>المقرر</w:t>
            </w:r>
          </w:p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7B87" w:rsidRPr="00AC3DAC" w:rsidTr="00B46D0D">
        <w:trPr>
          <w:jc w:val="center"/>
        </w:trPr>
        <w:tc>
          <w:tcPr>
            <w:tcW w:w="661" w:type="dxa"/>
            <w:shd w:val="clear" w:color="auto" w:fill="4F6228" w:themeFill="accent3" w:themeFillShade="80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150" w:type="dxa"/>
            <w:shd w:val="clear" w:color="auto" w:fill="DDD9C3" w:themeFill="background2" w:themeFillShade="E6"/>
          </w:tcPr>
          <w:p w:rsidR="004E7B87" w:rsidRPr="00AC3DAC" w:rsidRDefault="00B46D0D" w:rsidP="000525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التدريب  على مناهج البحث المستخدمة </w:t>
            </w:r>
            <w:proofErr w:type="spellStart"/>
            <w:r w:rsidRPr="00D60F57">
              <w:rPr>
                <w:rFonts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 علم النفس النمو</w:t>
            </w:r>
          </w:p>
        </w:tc>
        <w:tc>
          <w:tcPr>
            <w:tcW w:w="4237" w:type="dxa"/>
            <w:shd w:val="clear" w:color="auto" w:fill="DDD9C3" w:themeFill="background2" w:themeFillShade="E6"/>
          </w:tcPr>
          <w:p w:rsidR="004E7B87" w:rsidRPr="00AC3DAC" w:rsidRDefault="004E7B87" w:rsidP="000525F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4E7B87" w:rsidRPr="005120DD" w:rsidRDefault="004E7B87" w:rsidP="000525FD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4E7B87" w:rsidRPr="00FC6260" w:rsidTr="00AC3DAC">
        <w:trPr>
          <w:jc w:val="center"/>
        </w:trPr>
        <w:tc>
          <w:tcPr>
            <w:tcW w:w="686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>عدد الأسابيع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021A4B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5120DD" w:rsidRDefault="00021A4B" w:rsidP="005120D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/>
                <w:sz w:val="28"/>
                <w:szCs w:val="28"/>
                <w:rtl/>
              </w:rPr>
              <w:t>قائمة</w:t>
            </w:r>
            <w:r w:rsidRPr="00C5718B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C5718B">
              <w:rPr>
                <w:rFonts w:ascii="Arial" w:eastAsia="Arial" w:hAnsi="Arial" w:cs="AL-Mohanad Bold"/>
                <w:sz w:val="28"/>
                <w:szCs w:val="28"/>
                <w:rtl/>
              </w:rPr>
              <w:t>الموضوعات</w:t>
            </w:r>
          </w:p>
          <w:p w:rsidR="005120DD" w:rsidRPr="005120DD" w:rsidRDefault="005120DD" w:rsidP="005120DD">
            <w:pPr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مفهوم علم النفس النمو  وعلاقته</w:t>
            </w:r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بالعلوم الاخرى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021A4B" w:rsidRPr="00C5718B" w:rsidRDefault="00021A4B" w:rsidP="005120DD">
            <w:pPr>
              <w:rPr>
                <w:rFonts w:cs="AL-Mohanad Bold"/>
                <w:sz w:val="28"/>
                <w:szCs w:val="28"/>
                <w:rtl/>
              </w:rPr>
            </w:pP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>الاتجاهات المختلفة لدراسة علم النفس النمو.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مناهج البحث المستخدمة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علم النفس النمو وتطبيقات عملية عليها.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قوانين النمو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التى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تتحكم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عملية النمو.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العوامل المؤثرة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فى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النمو.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>مراحل النمو ومظاهره المختلفة.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مرحلة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ماقبل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الميلاد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مرحلة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الارضاعة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ومظاهرها وتطبيقات تربوية  متعددة.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>مرحلة الطفولة المبكرة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>مرحلة المدرسة الابتدائية.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>مرحلة المراهقة ونماذجها المختلفة ومظاهرها المتعددة.</w:t>
            </w:r>
          </w:p>
          <w:p w:rsidR="00021A4B" w:rsidRPr="00C5718B" w:rsidRDefault="00021A4B" w:rsidP="00021A4B">
            <w:pPr>
              <w:pStyle w:val="a7"/>
              <w:numPr>
                <w:ilvl w:val="0"/>
                <w:numId w:val="3"/>
              </w:numPr>
              <w:rPr>
                <w:rFonts w:cs="AL-Mohanad Bold"/>
                <w:sz w:val="28"/>
                <w:szCs w:val="28"/>
                <w:rtl/>
              </w:rPr>
            </w:pPr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- المشكلات </w:t>
            </w:r>
            <w:proofErr w:type="spellStart"/>
            <w:r w:rsidRPr="00C5718B">
              <w:rPr>
                <w:rFonts w:cs="AL-Mohanad Bold" w:hint="cs"/>
                <w:sz w:val="28"/>
                <w:szCs w:val="28"/>
                <w:rtl/>
              </w:rPr>
              <w:t>التى</w:t>
            </w:r>
            <w:proofErr w:type="spellEnd"/>
            <w:r w:rsidRPr="00C5718B">
              <w:rPr>
                <w:rFonts w:cs="AL-Mohanad Bold" w:hint="cs"/>
                <w:sz w:val="28"/>
                <w:szCs w:val="28"/>
                <w:rtl/>
              </w:rPr>
              <w:t xml:space="preserve"> يمر بها الفرد خلال مراحل النمو المختلفة. وكيفية حلها.</w:t>
            </w:r>
          </w:p>
          <w:p w:rsidR="00021A4B" w:rsidRPr="00C5718B" w:rsidRDefault="00021A4B" w:rsidP="001B1616">
            <w:pPr>
              <w:rPr>
                <w:rFonts w:cs="AL-Mohanad Bold"/>
                <w:sz w:val="28"/>
                <w:szCs w:val="28"/>
                <w:rtl/>
              </w:rPr>
            </w:pPr>
          </w:p>
          <w:p w:rsidR="00021A4B" w:rsidRPr="00C5718B" w:rsidRDefault="00021A4B" w:rsidP="001B1616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/>
                <w:sz w:val="28"/>
                <w:szCs w:val="28"/>
                <w:rtl/>
              </w:rPr>
              <w:lastRenderedPageBreak/>
              <w:t>عدد</w:t>
            </w:r>
            <w:r w:rsidRPr="00C5718B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C5718B">
              <w:rPr>
                <w:rFonts w:ascii="Arial" w:eastAsia="Arial" w:hAnsi="Arial" w:cs="AL-Mohanad Bold"/>
                <w:sz w:val="28"/>
                <w:szCs w:val="28"/>
                <w:rtl/>
              </w:rPr>
              <w:t>الأسابيع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1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1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lastRenderedPageBreak/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1</w:t>
            </w:r>
          </w:p>
          <w:p w:rsidR="00021A4B" w:rsidRPr="00C5718B" w:rsidRDefault="00E00A09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1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1</w:t>
            </w:r>
          </w:p>
          <w:p w:rsidR="00021A4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2</w:t>
            </w:r>
          </w:p>
          <w:p w:rsidR="00E00A09" w:rsidRPr="00C5718B" w:rsidRDefault="00E00A09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</w:rPr>
            </w:pP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</w:rPr>
            </w:pPr>
            <w:r w:rsidRPr="00C5718B">
              <w:rPr>
                <w:rFonts w:ascii="Arial" w:eastAsia="Arial" w:hAnsi="Arial" w:cs="AL-Mohanad Bold"/>
                <w:sz w:val="28"/>
                <w:szCs w:val="28"/>
                <w:rtl/>
              </w:rPr>
              <w:lastRenderedPageBreak/>
              <w:t>ساعات</w:t>
            </w:r>
            <w:r w:rsidRPr="00C5718B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C5718B">
              <w:rPr>
                <w:rFonts w:ascii="Arial" w:eastAsia="Arial" w:hAnsi="Arial" w:cs="AL-Mohanad Bold"/>
                <w:sz w:val="28"/>
                <w:szCs w:val="28"/>
                <w:rtl/>
              </w:rPr>
              <w:t>التدريس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</w:rPr>
            </w:pPr>
            <w:r w:rsidRPr="00C5718B">
              <w:rPr>
                <w:rFonts w:ascii="Arial" w:eastAsia="Arial" w:hAnsi="Arial" w:cs="AL-Mohanad Bold"/>
                <w:sz w:val="28"/>
                <w:szCs w:val="28"/>
              </w:rPr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</w:rPr>
            </w:pPr>
            <w:r w:rsidRPr="00C5718B">
              <w:rPr>
                <w:rFonts w:ascii="Arial" w:eastAsia="Arial" w:hAnsi="Arial" w:cs="AL-Mohanad Bold"/>
                <w:sz w:val="28"/>
                <w:szCs w:val="28"/>
              </w:rPr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</w:rPr>
            </w:pPr>
            <w:r w:rsidRPr="00C5718B">
              <w:rPr>
                <w:rFonts w:ascii="Arial" w:eastAsia="Arial" w:hAnsi="Arial" w:cs="AL-Mohanad Bold"/>
                <w:sz w:val="28"/>
                <w:szCs w:val="28"/>
              </w:rPr>
              <w:t>4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4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4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2</w:t>
            </w:r>
          </w:p>
          <w:p w:rsidR="00021A4B" w:rsidRPr="00C5718B" w:rsidRDefault="00021A4B" w:rsidP="001B1616">
            <w:pPr>
              <w:jc w:val="center"/>
              <w:rPr>
                <w:rFonts w:ascii="Arial" w:eastAsia="Arial" w:hAnsi="Arial" w:cs="AL-Mohanad Bold"/>
                <w:sz w:val="28"/>
                <w:szCs w:val="28"/>
                <w:rtl/>
              </w:rPr>
            </w:pPr>
            <w:r w:rsidRPr="00C5718B">
              <w:rPr>
                <w:rFonts w:ascii="Arial" w:eastAsia="Arial" w:hAnsi="Arial" w:cs="AL-Mohanad Bold" w:hint="cs"/>
                <w:sz w:val="28"/>
                <w:szCs w:val="28"/>
                <w:rtl/>
              </w:rPr>
              <w:t>4</w:t>
            </w: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B46D0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 xml:space="preserve">:علم النفس النمو 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E00A09" w:rsidP="00AC3DA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د/</w:t>
            </w:r>
            <w:r w:rsidR="00B46D0D" w:rsidRPr="00D60F57">
              <w:rPr>
                <w:rFonts w:cs="AL-Mohanad Bold" w:hint="cs"/>
                <w:sz w:val="28"/>
                <w:szCs w:val="28"/>
                <w:rtl/>
              </w:rPr>
              <w:t>فادية كامل حمام واخرون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AC3DA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0F57">
              <w:rPr>
                <w:rFonts w:cs="AL-Mohanad Bold" w:hint="cs"/>
                <w:sz w:val="28"/>
                <w:szCs w:val="28"/>
                <w:rtl/>
              </w:rPr>
              <w:t>مكتبة الرشد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lastRenderedPageBreak/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AC3DA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1430هـ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المرجع (1)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B46D0D">
            <w:pPr>
              <w:spacing w:before="240"/>
              <w:ind w:left="7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علم نفس النمو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E00A09" w:rsidP="00AC3DA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د/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حامد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عبد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السلام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="00B46D0D"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زهران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B46D0D">
            <w:pPr>
              <w:spacing w:before="240"/>
              <w:ind w:left="72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عالم</w:t>
            </w:r>
            <w:r w:rsidRPr="00D60F57">
              <w:rPr>
                <w:rFonts w:ascii="Arial" w:eastAsia="Arial" w:hAnsi="Arial" w:cs="AL-Mohanad Bold"/>
                <w:sz w:val="28"/>
                <w:szCs w:val="28"/>
              </w:rPr>
              <w:t xml:space="preserve"> </w:t>
            </w:r>
            <w:r w:rsidRPr="00D60F57">
              <w:rPr>
                <w:rFonts w:ascii="Arial" w:eastAsia="Arial" w:hAnsi="Arial" w:cs="AL-Mohanad Bold"/>
                <w:sz w:val="28"/>
                <w:szCs w:val="28"/>
                <w:rtl/>
              </w:rPr>
              <w:t>الكتب</w:t>
            </w: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- مكتبة العبيكان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AC3DAC" w:rsidRDefault="00B46D0D" w:rsidP="00B46D0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L-Mohanad Bold"/>
                <w:sz w:val="28"/>
                <w:szCs w:val="28"/>
              </w:rPr>
              <w:t>2005</w:t>
            </w:r>
            <w:r>
              <w:rPr>
                <w:rFonts w:ascii="Arial" w:eastAsia="Arial" w:hAnsi="Arial" w:cs="AL-Mohanad Bold" w:hint="cs"/>
                <w:sz w:val="28"/>
                <w:szCs w:val="28"/>
                <w:rtl/>
              </w:rPr>
              <w:t>م</w:t>
            </w:r>
          </w:p>
        </w:tc>
      </w:tr>
    </w:tbl>
    <w:p w:rsidR="0018037C" w:rsidRDefault="0018037C">
      <w:pPr>
        <w:rPr>
          <w:rFonts w:hint="cs"/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Fonts w:hint="cs"/>
          <w:rtl/>
        </w:rPr>
      </w:pPr>
    </w:p>
    <w:p w:rsidR="005120DD" w:rsidRDefault="005120DD">
      <w:pPr>
        <w:rPr>
          <w:rtl/>
        </w:rPr>
      </w:pPr>
    </w:p>
    <w:p w:rsidR="005120DD" w:rsidRDefault="005120DD">
      <w:pPr>
        <w:rPr>
          <w:rtl/>
        </w:rPr>
      </w:pPr>
    </w:p>
    <w:p w:rsidR="000E2A1F" w:rsidRDefault="000E2A1F">
      <w:pPr>
        <w:rPr>
          <w:rtl/>
        </w:rPr>
      </w:pPr>
    </w:p>
    <w:p w:rsidR="005120DD" w:rsidRDefault="005120DD">
      <w:pPr>
        <w:rPr>
          <w:rtl/>
        </w:rPr>
      </w:pPr>
    </w:p>
    <w:p w:rsidR="005120DD" w:rsidRDefault="005120DD">
      <w:pPr>
        <w:rPr>
          <w:rtl/>
        </w:rPr>
      </w:pPr>
    </w:p>
    <w:p w:rsidR="005120DD" w:rsidRDefault="005120DD">
      <w:pPr>
        <w:rPr>
          <w:rtl/>
        </w:rPr>
      </w:pPr>
    </w:p>
    <w:p w:rsidR="000E2A1F" w:rsidRDefault="000E2A1F">
      <w:pPr>
        <w:rPr>
          <w:rtl/>
        </w:rPr>
      </w:pPr>
    </w:p>
    <w:p w:rsidR="004E7B87" w:rsidRDefault="004E7B87">
      <w:pPr>
        <w:rPr>
          <w:rtl/>
        </w:rPr>
      </w:pPr>
    </w:p>
    <w:p w:rsidR="008C3153" w:rsidRDefault="008C3153" w:rsidP="008C3153">
      <w:pPr>
        <w:rPr>
          <w:rFonts w:ascii="Arabic Transparent" w:cs="Arabic Transparent"/>
          <w:sz w:val="10"/>
          <w:szCs w:val="10"/>
        </w:rPr>
      </w:pPr>
      <w:bookmarkStart w:id="0" w:name="_GoBack"/>
      <w:bookmarkEnd w:id="0"/>
    </w:p>
    <w:sectPr w:rsidR="008C3153" w:rsidSect="004E7B87">
      <w:headerReference w:type="default" r:id="rId12"/>
      <w:footerReference w:type="default" r:id="rId13"/>
      <w:headerReference w:type="first" r:id="rId14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FD" w:rsidRDefault="00CC6AFD" w:rsidP="004E7B87">
      <w:pPr>
        <w:spacing w:after="0" w:line="240" w:lineRule="auto"/>
      </w:pPr>
      <w:r>
        <w:separator/>
      </w:r>
    </w:p>
  </w:endnote>
  <w:endnote w:type="continuationSeparator" w:id="0">
    <w:p w:rsidR="00CC6AFD" w:rsidRDefault="00CC6AFD" w:rsidP="004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2157DB" w:rsidTr="002157DB">
      <w:tc>
        <w:tcPr>
          <w:tcW w:w="918" w:type="dxa"/>
          <w:shd w:val="clear" w:color="auto" w:fill="EAF1DD" w:themeFill="accent3" w:themeFillTint="33"/>
        </w:tcPr>
        <w:p w:rsidR="002157DB" w:rsidRPr="002157DB" w:rsidRDefault="00DE7335">
          <w:pPr>
            <w:pStyle w:val="a6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2157DB">
            <w:rPr>
              <w:sz w:val="20"/>
              <w:szCs w:val="20"/>
            </w:rPr>
            <w:fldChar w:fldCharType="begin"/>
          </w:r>
          <w:r w:rsidR="002157DB" w:rsidRPr="002157DB">
            <w:rPr>
              <w:sz w:val="20"/>
              <w:szCs w:val="20"/>
            </w:rPr>
            <w:instrText>PAGE   \* MERGEFORMAT</w:instrText>
          </w:r>
          <w:r w:rsidRPr="002157DB">
            <w:rPr>
              <w:sz w:val="20"/>
              <w:szCs w:val="20"/>
            </w:rPr>
            <w:fldChar w:fldCharType="separate"/>
          </w:r>
          <w:r w:rsidR="000E171C" w:rsidRPr="000E171C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</w:rPr>
            <w:t>6</w:t>
          </w:r>
          <w:r w:rsidRPr="002157DB">
            <w:rPr>
              <w:b/>
              <w:bCs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rPr>
              <w:sz w:val="20"/>
              <w:szCs w:val="20"/>
            </w:rPr>
          </w:pPr>
        </w:p>
      </w:tc>
    </w:tr>
  </w:tbl>
  <w:p w:rsidR="004E7B87" w:rsidRDefault="004E7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FD" w:rsidRDefault="00CC6AFD" w:rsidP="004E7B87">
      <w:pPr>
        <w:spacing w:after="0" w:line="240" w:lineRule="auto"/>
      </w:pPr>
      <w:r>
        <w:separator/>
      </w:r>
    </w:p>
  </w:footnote>
  <w:footnote w:type="continuationSeparator" w:id="0">
    <w:p w:rsidR="00CC6AFD" w:rsidRDefault="00CC6AFD" w:rsidP="004E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AC3DAC" w:rsidP="00AC3DAC">
    <w:pPr>
      <w:pStyle w:val="a5"/>
      <w:ind w:left="-240" w:firstLine="141"/>
      <w:jc w:val="center"/>
    </w:pPr>
    <w:r>
      <w:rPr>
        <w:noProof/>
      </w:rPr>
      <w:drawing>
        <wp:inline distT="0" distB="0" distL="0" distR="0" wp14:anchorId="6893F671" wp14:editId="0F623727">
          <wp:extent cx="6419850" cy="1045060"/>
          <wp:effectExtent l="0" t="0" r="0" b="3175"/>
          <wp:docPr id="4" name="صورة 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B87" w:rsidRDefault="004E7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4E7B87" w:rsidP="004E7B87">
    <w:pPr>
      <w:pStyle w:val="a5"/>
      <w:jc w:val="center"/>
    </w:pPr>
  </w:p>
  <w:p w:rsidR="004E7B87" w:rsidRDefault="00AC3DAC" w:rsidP="004E7B87">
    <w:pPr>
      <w:pStyle w:val="a5"/>
      <w:jc w:val="center"/>
    </w:pPr>
    <w:r>
      <w:rPr>
        <w:noProof/>
      </w:rPr>
      <w:drawing>
        <wp:inline distT="0" distB="0" distL="0" distR="0" wp14:anchorId="45EA8E70" wp14:editId="52672C2A">
          <wp:extent cx="5876925" cy="1095096"/>
          <wp:effectExtent l="0" t="0" r="0" b="0"/>
          <wp:docPr id="14" name="صورة 1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C99"/>
    <w:multiLevelType w:val="multilevel"/>
    <w:tmpl w:val="B0FAE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575"/>
    <w:multiLevelType w:val="multilevel"/>
    <w:tmpl w:val="BD98F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95E"/>
    <w:multiLevelType w:val="multilevel"/>
    <w:tmpl w:val="7E62F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9238C"/>
    <w:multiLevelType w:val="hybridMultilevel"/>
    <w:tmpl w:val="C9BCA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E2F66"/>
    <w:multiLevelType w:val="multilevel"/>
    <w:tmpl w:val="1414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141A0"/>
    <w:multiLevelType w:val="hybridMultilevel"/>
    <w:tmpl w:val="4BA8F0DE"/>
    <w:lvl w:ilvl="0" w:tplc="8DC2F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5692E"/>
    <w:multiLevelType w:val="hybridMultilevel"/>
    <w:tmpl w:val="B25A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F1245"/>
    <w:multiLevelType w:val="multilevel"/>
    <w:tmpl w:val="2182B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13271"/>
    <w:multiLevelType w:val="hybridMultilevel"/>
    <w:tmpl w:val="166EE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2"/>
    <w:rsid w:val="00010041"/>
    <w:rsid w:val="00021A4B"/>
    <w:rsid w:val="000525FD"/>
    <w:rsid w:val="000E171C"/>
    <w:rsid w:val="000E2A1F"/>
    <w:rsid w:val="000F6840"/>
    <w:rsid w:val="000F77B3"/>
    <w:rsid w:val="00113A2D"/>
    <w:rsid w:val="0018037C"/>
    <w:rsid w:val="002157DB"/>
    <w:rsid w:val="0043549C"/>
    <w:rsid w:val="004B19CB"/>
    <w:rsid w:val="004B724C"/>
    <w:rsid w:val="004C3526"/>
    <w:rsid w:val="004E1254"/>
    <w:rsid w:val="004E7B87"/>
    <w:rsid w:val="00511466"/>
    <w:rsid w:val="005120DD"/>
    <w:rsid w:val="005A4412"/>
    <w:rsid w:val="00634C3E"/>
    <w:rsid w:val="006A4C7A"/>
    <w:rsid w:val="0089774E"/>
    <w:rsid w:val="008C3153"/>
    <w:rsid w:val="009A0C9E"/>
    <w:rsid w:val="009A6CFA"/>
    <w:rsid w:val="009E60A8"/>
    <w:rsid w:val="00A00A29"/>
    <w:rsid w:val="00AC3DAC"/>
    <w:rsid w:val="00B46D0D"/>
    <w:rsid w:val="00BB2CDC"/>
    <w:rsid w:val="00CC6AFD"/>
    <w:rsid w:val="00DE7335"/>
    <w:rsid w:val="00E00A09"/>
    <w:rsid w:val="00EE2CCB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1434/1433هـ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5C25D5-6B6B-4F22-A797-AF35C29C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مقررات المستوى الدراسي الثاني</vt:lpstr>
    </vt:vector>
  </TitlesOfParts>
  <Company>قسم الحاسب الآلي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مقررات المستوى الدراسي الثاني</dc:title>
  <dc:subject>نموذج ( 5) مختصر توصيف المقرر</dc:subject>
  <dc:creator>user</dc:creator>
  <cp:lastModifiedBy>Nabila ALjraid</cp:lastModifiedBy>
  <cp:revision>3</cp:revision>
  <cp:lastPrinted>2013-04-22T07:11:00Z</cp:lastPrinted>
  <dcterms:created xsi:type="dcterms:W3CDTF">2013-04-25T08:52:00Z</dcterms:created>
  <dcterms:modified xsi:type="dcterms:W3CDTF">2013-04-25T08:54:00Z</dcterms:modified>
</cp:coreProperties>
</file>