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5FBF1768" w14:textId="77777777" w:rsidR="0092240A" w:rsidRDefault="0092240A" w:rsidP="008B5913">
      <w:pPr>
        <w:pStyle w:val="Heading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Heading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2A280583" w:rsidR="008B5913" w:rsidRDefault="008B5913" w:rsidP="008B5913">
      <w:pPr>
        <w:jc w:val="center"/>
        <w:rPr>
          <w:b/>
          <w:sz w:val="32"/>
          <w:szCs w:val="32"/>
          <w:rtl/>
        </w:rPr>
      </w:pPr>
    </w:p>
    <w:tbl>
      <w:tblPr>
        <w:tblStyle w:val="TableGrid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062CE8" w:rsidRPr="005D2DDD" w14:paraId="708CBDE5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</w:tcPr>
          <w:p w14:paraId="6D9E64C5" w14:textId="133DD131" w:rsidR="00062CE8" w:rsidRPr="00062CE8" w:rsidRDefault="003B3C10" w:rsidP="00062C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Shakespeare</w:t>
            </w:r>
          </w:p>
        </w:tc>
      </w:tr>
      <w:tr w:rsidR="00062CE8" w:rsidRPr="005D2DDD" w14:paraId="6FD322C7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45DDFA2B" w14:textId="5EF7F87B" w:rsidR="00062CE8" w:rsidRPr="00062CE8" w:rsidRDefault="00377104" w:rsidP="00062C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ENG </w:t>
            </w:r>
            <w:r w:rsidR="003B3C1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344</w:t>
            </w:r>
          </w:p>
        </w:tc>
      </w:tr>
      <w:tr w:rsidR="00062CE8" w:rsidRPr="005D2DDD" w14:paraId="2EC01D2C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</w:tcPr>
          <w:p w14:paraId="5DE82AD5" w14:textId="19A4A02E" w:rsidR="00062CE8" w:rsidRPr="00062CE8" w:rsidRDefault="00062CE8" w:rsidP="00062C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E8">
              <w:rPr>
                <w:b/>
                <w:bCs/>
                <w:sz w:val="28"/>
                <w:szCs w:val="28"/>
              </w:rPr>
              <w:t>B.A. English</w:t>
            </w:r>
          </w:p>
        </w:tc>
      </w:tr>
      <w:tr w:rsidR="00062CE8" w:rsidRPr="005D2DDD" w14:paraId="1F10EB1B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014DC1D0" w14:textId="76D080D3" w:rsidR="00062CE8" w:rsidRPr="00062CE8" w:rsidRDefault="00062CE8" w:rsidP="00062C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062CE8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062CE8" w:rsidRPr="005D2DDD" w14:paraId="03026629" w14:textId="77777777" w:rsidTr="0005573B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062CE8" w:rsidRDefault="00062CE8" w:rsidP="00062CE8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</w:tcPr>
          <w:p w14:paraId="278A62F0" w14:textId="46C030B3" w:rsidR="00062CE8" w:rsidRPr="00062CE8" w:rsidRDefault="00062CE8" w:rsidP="00062C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E8">
              <w:rPr>
                <w:b/>
                <w:bCs/>
                <w:sz w:val="28"/>
                <w:szCs w:val="28"/>
              </w:rPr>
              <w:t>Science and Humanities in Rumah</w:t>
            </w:r>
          </w:p>
        </w:tc>
      </w:tr>
      <w:tr w:rsidR="00062CE8" w:rsidRPr="005D2DDD" w14:paraId="7D3B848E" w14:textId="77777777" w:rsidTr="0005573B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</w:tcPr>
          <w:p w14:paraId="7916DD7A" w14:textId="512E3356" w:rsidR="00062CE8" w:rsidRPr="00062CE8" w:rsidRDefault="00062CE8" w:rsidP="00062CE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62CE8">
              <w:rPr>
                <w:b/>
                <w:bCs/>
                <w:sz w:val="28"/>
                <w:szCs w:val="28"/>
              </w:rPr>
              <w:t>Majmaah University</w:t>
            </w: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382343">
          <w:pPr>
            <w:pStyle w:val="TOCHeading"/>
          </w:pPr>
          <w:r>
            <w:t>Table of Contents</w:t>
          </w:r>
        </w:p>
        <w:p w14:paraId="322BDAE5" w14:textId="0FFCF9B2" w:rsidR="007A428A" w:rsidRDefault="0086062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51372" w:history="1">
            <w:r w:rsidR="007A428A" w:rsidRPr="00580EF4">
              <w:rPr>
                <w:rStyle w:val="Hyperlink"/>
              </w:rPr>
              <w:t>A. Course Identification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779547D" w14:textId="0DD2D4D8" w:rsidR="007A428A" w:rsidRDefault="00D353F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3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6. Mode of Instruction (mark all that apply)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_Toc951373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4AB1C52" w14:textId="57EC190B" w:rsidR="007A428A" w:rsidRDefault="00D353F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4" w:history="1">
            <w:r w:rsidR="007A428A" w:rsidRPr="00580EF4">
              <w:rPr>
                <w:rStyle w:val="Hyperlink"/>
              </w:rPr>
              <w:t>B. Course Objectives and Learning Outcomes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_Toc951374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3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36A589F" w14:textId="144DA559" w:rsidR="007A428A" w:rsidRDefault="00D353F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1D695A3" w14:textId="314B5706" w:rsidR="007A428A" w:rsidRDefault="00D353F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6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_Toc951376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037922A" w14:textId="36E02CA1" w:rsidR="007A428A" w:rsidRDefault="00D353F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77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_Toc951377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3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EEF2A26" w14:textId="5D93382A" w:rsidR="007A428A" w:rsidRDefault="00D353F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8" w:history="1">
            <w:r w:rsidR="007A428A" w:rsidRPr="00580EF4">
              <w:rPr>
                <w:rStyle w:val="Hyperlink"/>
              </w:rPr>
              <w:t>C. Course Content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_Toc951378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830EC4A" w14:textId="38FC1F0F" w:rsidR="007A428A" w:rsidRDefault="00D353F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79" w:history="1">
            <w:r w:rsidR="007A428A" w:rsidRPr="00580EF4">
              <w:rPr>
                <w:rStyle w:val="Hyperlink"/>
              </w:rPr>
              <w:t>D. Teaching and Assessment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_Toc951379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4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47E5AFB8" w14:textId="2BA63CA6" w:rsidR="007A428A" w:rsidRDefault="00D353F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0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_Toc951380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19301B5" w14:textId="511DBA30" w:rsidR="007A428A" w:rsidRDefault="00D353F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1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_Toc951381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4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B54AC2" w14:textId="542EB884" w:rsidR="007A428A" w:rsidRDefault="00D353F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2" w:history="1">
            <w:r w:rsidR="007A428A" w:rsidRPr="00580EF4">
              <w:rPr>
                <w:rStyle w:val="Hyperlink"/>
              </w:rPr>
              <w:t>E. Student Academic Counseling and Support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_Toc951382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3901AB53" w14:textId="2CB72F51" w:rsidR="007A428A" w:rsidRDefault="00D353F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3" w:history="1">
            <w:r w:rsidR="007A428A" w:rsidRPr="00580EF4">
              <w:rPr>
                <w:rStyle w:val="Hyperlink"/>
              </w:rPr>
              <w:t>F. Learning Resources and Facilities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_Toc951383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016677F" w14:textId="0FDBB96F" w:rsidR="007A428A" w:rsidRDefault="00D353F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4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1.Learning Resources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_Toc951384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68D2C88" w14:textId="04030FB2" w:rsidR="007A428A" w:rsidRDefault="00D353F4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51385" w:history="1">
            <w:r w:rsidR="007A428A" w:rsidRPr="00580EF4">
              <w:rPr>
                <w:rStyle w:val="Hyperlink"/>
                <w:rFonts w:asciiTheme="majorBidi" w:hAnsiTheme="majorBidi" w:cstheme="majorBidi"/>
                <w:noProof/>
              </w:rPr>
              <w:t>2. Facilities Required</w:t>
            </w:r>
            <w:r w:rsidR="007A428A">
              <w:rPr>
                <w:noProof/>
                <w:webHidden/>
              </w:rPr>
              <w:tab/>
            </w:r>
            <w:r w:rsidR="007A428A">
              <w:rPr>
                <w:rStyle w:val="Hyperlink"/>
                <w:noProof/>
                <w:rtl/>
              </w:rPr>
              <w:fldChar w:fldCharType="begin"/>
            </w:r>
            <w:r w:rsidR="007A428A">
              <w:rPr>
                <w:noProof/>
                <w:webHidden/>
              </w:rPr>
              <w:instrText xml:space="preserve"> PAGEREF _Toc951385 \h </w:instrText>
            </w:r>
            <w:r w:rsidR="007A428A">
              <w:rPr>
                <w:rStyle w:val="Hyperlink"/>
                <w:noProof/>
                <w:rtl/>
              </w:rPr>
            </w:r>
            <w:r w:rsidR="007A428A">
              <w:rPr>
                <w:rStyle w:val="Hyperlink"/>
                <w:noProof/>
                <w:rtl/>
              </w:rPr>
              <w:fldChar w:fldCharType="separate"/>
            </w:r>
            <w:r w:rsidR="00FD4F32">
              <w:rPr>
                <w:noProof/>
                <w:webHidden/>
              </w:rPr>
              <w:t>5</w:t>
            </w:r>
            <w:r w:rsidR="007A428A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0F23C7E" w14:textId="6C2AC5F4" w:rsidR="007A428A" w:rsidRDefault="00D353F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6" w:history="1">
            <w:r w:rsidR="007A428A" w:rsidRPr="00580EF4">
              <w:rPr>
                <w:rStyle w:val="Hyperlink"/>
              </w:rPr>
              <w:t>G. Course Quality Evaluation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_Toc951386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5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58077481" w14:textId="4F1C20B0" w:rsidR="007A428A" w:rsidRDefault="00D353F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951387" w:history="1">
            <w:r w:rsidR="007A428A" w:rsidRPr="00580EF4">
              <w:rPr>
                <w:rStyle w:val="Hyperlink"/>
              </w:rPr>
              <w:t>H. Specification Approval Data</w:t>
            </w:r>
            <w:r w:rsidR="007A428A">
              <w:rPr>
                <w:webHidden/>
              </w:rPr>
              <w:tab/>
            </w:r>
            <w:r w:rsidR="007A428A">
              <w:rPr>
                <w:rStyle w:val="Hyperlink"/>
                <w:rtl/>
              </w:rPr>
              <w:fldChar w:fldCharType="begin"/>
            </w:r>
            <w:r w:rsidR="007A428A">
              <w:rPr>
                <w:webHidden/>
              </w:rPr>
              <w:instrText xml:space="preserve"> PAGEREF _Toc951387 \h </w:instrText>
            </w:r>
            <w:r w:rsidR="007A428A">
              <w:rPr>
                <w:rStyle w:val="Hyperlink"/>
                <w:rtl/>
              </w:rPr>
            </w:r>
            <w:r w:rsidR="007A428A">
              <w:rPr>
                <w:rStyle w:val="Hyperlink"/>
                <w:rtl/>
              </w:rPr>
              <w:fldChar w:fldCharType="separate"/>
            </w:r>
            <w:r w:rsidR="00FD4F32">
              <w:rPr>
                <w:webHidden/>
              </w:rPr>
              <w:t>6</w:t>
            </w:r>
            <w:r w:rsidR="007A428A">
              <w:rPr>
                <w:rStyle w:val="Hyperlink"/>
                <w:rtl/>
              </w:rPr>
              <w:fldChar w:fldCharType="end"/>
            </w:r>
          </w:hyperlink>
        </w:p>
        <w:p w14:paraId="16F1D159" w14:textId="2C1163BC" w:rsidR="00860622" w:rsidRDefault="00860622" w:rsidP="008B5913">
          <w:pPr>
            <w:pStyle w:val="TOC1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76E94F75" w:rsidR="004E7612" w:rsidRDefault="004E7612" w:rsidP="00382343">
      <w:pPr>
        <w:pStyle w:val="Heading1"/>
      </w:pPr>
      <w:bookmarkStart w:id="0" w:name="_Toc951372"/>
      <w:r w:rsidRPr="00E973FE">
        <w:lastRenderedPageBreak/>
        <w:t xml:space="preserve">A. Course </w:t>
      </w:r>
      <w:r w:rsidR="00417BF7">
        <w:t>I</w:t>
      </w:r>
      <w:r w:rsidRPr="00E973FE">
        <w:t>dentification</w:t>
      </w:r>
      <w:bookmarkEnd w:id="0"/>
      <w:r w:rsidRPr="00E973FE">
        <w:t xml:space="preserve"> </w:t>
      </w:r>
    </w:p>
    <w:p w14:paraId="6F9A2467" w14:textId="077368A6" w:rsidR="00591D51" w:rsidRDefault="00591D51" w:rsidP="00591D51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706"/>
        <w:gridCol w:w="851"/>
        <w:gridCol w:w="63"/>
        <w:gridCol w:w="209"/>
        <w:gridCol w:w="185"/>
        <w:gridCol w:w="270"/>
        <w:gridCol w:w="498"/>
        <w:gridCol w:w="270"/>
        <w:gridCol w:w="684"/>
        <w:gridCol w:w="270"/>
        <w:gridCol w:w="334"/>
        <w:gridCol w:w="295"/>
        <w:gridCol w:w="270"/>
        <w:gridCol w:w="1941"/>
        <w:gridCol w:w="270"/>
        <w:gridCol w:w="1744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4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FD1A64">
              <w:rPr>
                <w:b/>
                <w:bCs/>
              </w:rPr>
              <w:t>1.  Credit hours:</w:t>
            </w:r>
          </w:p>
        </w:tc>
        <w:tc>
          <w:tcPr>
            <w:tcW w:w="7240" w:type="dxa"/>
            <w:gridSpan w:val="13"/>
            <w:tcBorders>
              <w:left w:val="nil"/>
              <w:bottom w:val="single" w:sz="8" w:space="0" w:color="auto"/>
            </w:tcBorders>
          </w:tcPr>
          <w:p w14:paraId="67374992" w14:textId="17CC397F" w:rsidR="00591D51" w:rsidRPr="003302F2" w:rsidRDefault="003B3C10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3</w:t>
            </w: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90C">
              <w:rPr>
                <w:b/>
                <w:bCs/>
              </w:rPr>
              <w:t>2. Course type</w:t>
            </w:r>
          </w:p>
        </w:tc>
      </w:tr>
      <w:tr w:rsidR="008A682F" w:rsidRPr="005D2DDD" w14:paraId="431C3DD0" w14:textId="77777777" w:rsidTr="008A682F">
        <w:trPr>
          <w:trHeight w:val="283"/>
          <w:jc w:val="center"/>
        </w:trPr>
        <w:tc>
          <w:tcPr>
            <w:tcW w:w="465" w:type="dxa"/>
            <w:tcBorders>
              <w:top w:val="nil"/>
              <w:bottom w:val="nil"/>
              <w:right w:val="nil"/>
            </w:tcBorders>
            <w:vAlign w:val="center"/>
          </w:tcPr>
          <w:p w14:paraId="3A9CB4DB" w14:textId="3659390B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a.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1984" w14:textId="65989C62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University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9C44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C933" w14:textId="3D5A7493" w:rsidR="00591D51" w:rsidRPr="005D2DDD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591D51">
              <w:rPr>
                <w:sz w:val="20"/>
                <w:szCs w:val="20"/>
              </w:rPr>
              <w:t>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83F7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5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77DCA" w14:textId="0F4C51C1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66CE" w14:textId="39CA758F" w:rsidR="00591D51" w:rsidRPr="005D2DDD" w:rsidRDefault="00062CE8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√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1BE0F" w14:textId="2B1BCEFB" w:rsidR="00591D51" w:rsidRPr="00BC10EA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591D51">
              <w:rPr>
                <w:sz w:val="20"/>
                <w:szCs w:val="20"/>
              </w:rPr>
              <w:t>Others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B64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38B248" w14:textId="77777777" w:rsidR="00591D51" w:rsidRPr="00BC10EA" w:rsidRDefault="00591D51" w:rsidP="00F07193">
            <w:pPr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8A682F" w:rsidRPr="005D2DDD" w14:paraId="189A5D03" w14:textId="77777777" w:rsidTr="008A682F">
        <w:trPr>
          <w:trHeight w:val="283"/>
          <w:jc w:val="center"/>
        </w:trPr>
        <w:tc>
          <w:tcPr>
            <w:tcW w:w="1171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3DDBA2A" w:rsidR="00591D51" w:rsidRPr="005D2DDD" w:rsidRDefault="00F07193" w:rsidP="00F07193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b.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7AB4B5" w14:textId="722952A5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Required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7734DC9" w14:textId="270CC891" w:rsidR="00591D51" w:rsidRPr="005D2DDD" w:rsidRDefault="00062CE8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√</w:t>
            </w:r>
          </w:p>
        </w:tc>
        <w:tc>
          <w:tcPr>
            <w:tcW w:w="145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7BDD2D" w14:textId="4CD5A398" w:rsidR="00591D51" w:rsidRPr="003302F2" w:rsidRDefault="00F07193" w:rsidP="00F07193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91D51">
              <w:rPr>
                <w:sz w:val="20"/>
                <w:szCs w:val="20"/>
              </w:rPr>
              <w:t>Elective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E0FA49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854" w:type="dxa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18EEB4CA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3.  Level/year at which this course is offered:</w:t>
            </w:r>
          </w:p>
        </w:tc>
        <w:tc>
          <w:tcPr>
            <w:tcW w:w="45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5BE35458" w:rsidR="00CC4A74" w:rsidRPr="00377104" w:rsidRDefault="00377104" w:rsidP="00377104">
            <w:pPr>
              <w:pStyle w:val="NormalWeb"/>
              <w:rPr>
                <w:rtl/>
              </w:rPr>
            </w:pPr>
            <w:r>
              <w:rPr>
                <w:rFonts w:ascii="Times New Roman,Bold" w:hAnsi="Times New Roman,Bold"/>
              </w:rPr>
              <w:t xml:space="preserve">Level </w:t>
            </w:r>
            <w:r w:rsidR="003B3C10">
              <w:rPr>
                <w:rFonts w:ascii="Times New Roman,Bold" w:hAnsi="Times New Roman,Bold"/>
              </w:rPr>
              <w:t>5</w:t>
            </w:r>
            <w:r>
              <w:rPr>
                <w:rFonts w:ascii="Times New Roman,Bold" w:hAnsi="Times New Roman,Bold"/>
              </w:rPr>
              <w:t xml:space="preserve"> \ Year (3)</w:t>
            </w: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</w:tcBorders>
          </w:tcPr>
          <w:p w14:paraId="30CE4F14" w14:textId="46A9EAF3" w:rsidR="003B3C10" w:rsidRPr="003B3C10" w:rsidRDefault="00E63B5F" w:rsidP="003B3C10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 xml:space="preserve">4.  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  <w:r w:rsidR="003B3C10">
              <w:rPr>
                <w:b/>
                <w:bCs/>
              </w:rPr>
              <w:t xml:space="preserve"> </w:t>
            </w:r>
            <w:r w:rsidR="003B3C10">
              <w:t>Eng. 181</w:t>
            </w:r>
          </w:p>
          <w:p w14:paraId="087B30EB" w14:textId="4F9E5A0B" w:rsidR="00E63B5F" w:rsidRPr="00062CE8" w:rsidRDefault="003B3C10" w:rsidP="003B3C10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                                                                   Eng. 241</w:t>
            </w: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 xml:space="preserve">5.  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17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02E6CB05" w:rsidR="00591D51" w:rsidRPr="00062CE8" w:rsidRDefault="00062CE8" w:rsidP="00F07193">
            <w:pPr>
              <w:rPr>
                <w:rFonts w:asciiTheme="majorBidi" w:hAnsiTheme="majorBidi" w:cstheme="majorBidi"/>
                <w:b/>
                <w:bCs/>
              </w:rPr>
            </w:pPr>
            <w:r w:rsidRPr="00062CE8">
              <w:rPr>
                <w:b/>
                <w:bCs/>
              </w:rPr>
              <w:t>None</w:t>
            </w:r>
          </w:p>
        </w:tc>
      </w:tr>
    </w:tbl>
    <w:p w14:paraId="7545A6BF" w14:textId="0C1AEF9E" w:rsidR="00591D51" w:rsidRDefault="00591D51" w:rsidP="00591D51">
      <w:pPr>
        <w:rPr>
          <w:lang w:bidi="ar-EG"/>
        </w:rPr>
      </w:pPr>
    </w:p>
    <w:p w14:paraId="1C29E678" w14:textId="1668DD4F" w:rsidR="00756B55" w:rsidRDefault="00CC4A74" w:rsidP="008B5913">
      <w:pPr>
        <w:pStyle w:val="Heading2"/>
        <w:jc w:val="left"/>
        <w:rPr>
          <w:rFonts w:asciiTheme="majorBidi" w:hAnsiTheme="majorBidi" w:cstheme="majorBidi"/>
          <w:b w:val="0"/>
          <w:bCs w:val="0"/>
          <w:sz w:val="26"/>
          <w:szCs w:val="26"/>
        </w:rPr>
      </w:pPr>
      <w:bookmarkStart w:id="1" w:name="_Toc951373"/>
      <w:r>
        <w:rPr>
          <w:rFonts w:asciiTheme="majorBidi" w:hAnsiTheme="majorBidi" w:cstheme="majorBidi"/>
          <w:sz w:val="26"/>
          <w:szCs w:val="26"/>
        </w:rPr>
        <w:t>6.</w:t>
      </w:r>
      <w:r w:rsidR="00393B93">
        <w:rPr>
          <w:rFonts w:asciiTheme="majorBidi" w:hAnsiTheme="majorBidi" w:cstheme="majorBidi"/>
          <w:sz w:val="26"/>
          <w:szCs w:val="26"/>
        </w:rPr>
        <w:t xml:space="preserve"> Mode of Instruction </w:t>
      </w:r>
      <w:r w:rsidR="00393B93" w:rsidRPr="00393B93">
        <w:rPr>
          <w:rFonts w:asciiTheme="majorBidi" w:hAnsiTheme="majorBidi" w:cstheme="majorBidi"/>
          <w:b w:val="0"/>
          <w:bCs w:val="0"/>
          <w:sz w:val="26"/>
          <w:szCs w:val="26"/>
        </w:rPr>
        <w:t>(mark all that apply)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508"/>
        <w:gridCol w:w="1984"/>
        <w:gridCol w:w="3103"/>
      </w:tblGrid>
      <w:tr w:rsidR="00CC4A74" w:rsidRPr="005D2DDD" w14:paraId="62F45AA7" w14:textId="77777777" w:rsidTr="00062CE8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5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2964E128" w:rsidR="00CC4A74" w:rsidRPr="005D2DDD" w:rsidRDefault="003B3C10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3</w:t>
            </w:r>
            <w:r w:rsidR="00062CE8">
              <w:t xml:space="preserve"> hours per week</w:t>
            </w:r>
          </w:p>
        </w:tc>
        <w:tc>
          <w:tcPr>
            <w:tcW w:w="310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392A2A6E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100%</w:t>
            </w:r>
          </w:p>
        </w:tc>
      </w:tr>
      <w:tr w:rsidR="00CC4A74" w:rsidRPr="005D2DDD" w14:paraId="223D1DF9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21AA89B7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5F01E761" w:rsidR="00CC4A74" w:rsidRPr="005D2DDD" w:rsidRDefault="00062CE8" w:rsidP="00CC4A7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78CFD9CE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062CE8" w:rsidRPr="00DD0890" w:rsidRDefault="00062CE8" w:rsidP="00062CE8">
            <w:pPr>
              <w:rPr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2671FD76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5A43D49" w14:textId="55EA6A67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589"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44350248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3577A61C" w:rsidR="00062CE8" w:rsidRPr="00DD0890" w:rsidRDefault="00062CE8" w:rsidP="00062CE8">
            <w:pPr>
              <w:rPr>
                <w:b/>
                <w:bCs/>
              </w:rPr>
            </w:pPr>
            <w:r w:rsidRPr="00DD0890">
              <w:rPr>
                <w:b/>
                <w:bCs/>
              </w:rPr>
              <w:t>Distance learning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E155262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08B89DF" w14:textId="1D00D141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589">
              <w:rPr>
                <w:rFonts w:asciiTheme="majorBidi" w:hAnsiTheme="majorBidi" w:cstheme="majorBidi"/>
              </w:rPr>
              <w:t>0%</w:t>
            </w:r>
          </w:p>
        </w:tc>
      </w:tr>
      <w:tr w:rsidR="00062CE8" w:rsidRPr="005D2DDD" w14:paraId="7185C646" w14:textId="77777777" w:rsidTr="00062CE8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0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062CE8" w:rsidRPr="005D2DDD" w:rsidRDefault="00062CE8" w:rsidP="00062CE8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1306747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</w:t>
            </w:r>
          </w:p>
        </w:tc>
        <w:tc>
          <w:tcPr>
            <w:tcW w:w="310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1631768" w14:textId="43686A4D" w:rsidR="00062CE8" w:rsidRPr="005D2DDD" w:rsidRDefault="00062CE8" w:rsidP="00062CE8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F77589">
              <w:rPr>
                <w:rFonts w:asciiTheme="majorBidi" w:hAnsiTheme="majorBidi" w:cstheme="majorBidi"/>
              </w:rPr>
              <w:t>0%</w:t>
            </w:r>
          </w:p>
        </w:tc>
      </w:tr>
    </w:tbl>
    <w:p w14:paraId="2A78B14F" w14:textId="7336EB8D" w:rsidR="00CC4A74" w:rsidRDefault="00CC4A74" w:rsidP="00CC4A74"/>
    <w:p w14:paraId="1C3AE0AA" w14:textId="4CCFBD30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EG"/>
        </w:rPr>
        <w:t>7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. </w:t>
      </w:r>
      <w:r w:rsidR="00201D7F" w:rsidRPr="00201D7F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Contact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5420"/>
        <w:gridCol w:w="3103"/>
      </w:tblGrid>
      <w:tr w:rsidR="0072359E" w:rsidRPr="0019322E" w14:paraId="0F5534B1" w14:textId="77777777" w:rsidTr="00062CE8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54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31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2BEB24EF" w:rsidR="0072359E" w:rsidRPr="0019322E" w:rsidRDefault="00201D7F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201D7F">
              <w:rPr>
                <w:rFonts w:asciiTheme="majorBidi" w:hAnsiTheme="majorBidi" w:cstheme="majorBidi"/>
                <w:b/>
                <w:bCs/>
                <w:lang w:bidi="ar-EG"/>
              </w:rPr>
              <w:t>Contact Hours</w:t>
            </w:r>
          </w:p>
        </w:tc>
      </w:tr>
      <w:tr w:rsidR="0072359E" w:rsidRPr="0019322E" w14:paraId="7A139598" w14:textId="77777777" w:rsidTr="00062CE8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20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3103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12615CB6" w:rsidR="0072359E" w:rsidRPr="000274EF" w:rsidRDefault="003B3C10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t>3</w:t>
            </w:r>
            <w:r w:rsidR="00062CE8">
              <w:t xml:space="preserve"> (hours) X 15(weeks)</w:t>
            </w:r>
          </w:p>
        </w:tc>
      </w:tr>
      <w:tr w:rsidR="0072359E" w:rsidRPr="0019322E" w14:paraId="521E4BCF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68D7CA3F" w:rsidR="0072359E" w:rsidRPr="000274EF" w:rsidRDefault="00062CE8" w:rsidP="00062CE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0</w:t>
            </w:r>
          </w:p>
        </w:tc>
      </w:tr>
      <w:tr w:rsidR="0072359E" w:rsidRPr="0019322E" w14:paraId="2F2212C1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20B7E21A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  <w:r w:rsidRPr="00B70C4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4EA14EBA" w:rsidR="0072359E" w:rsidRPr="000274EF" w:rsidRDefault="00062CE8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t>1(hour) X 15 (weeks)</w:t>
            </w:r>
          </w:p>
        </w:tc>
      </w:tr>
      <w:tr w:rsidR="0072359E" w:rsidRPr="0019322E" w14:paraId="6BC0D172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310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CE02C" w14:textId="3C2E5DF3" w:rsidR="0072359E" w:rsidRPr="000274EF" w:rsidRDefault="00062CE8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>
              <w:t>Office Hours = 1</w:t>
            </w:r>
            <w:r w:rsidR="003B3C10">
              <w:t xml:space="preserve"> </w:t>
            </w:r>
            <w:r>
              <w:t>X 15 weeks</w:t>
            </w:r>
          </w:p>
        </w:tc>
      </w:tr>
      <w:tr w:rsidR="0072359E" w:rsidRPr="0019322E" w14:paraId="662DB601" w14:textId="77777777" w:rsidTr="00062CE8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F2FFDF8" w14:textId="425C3F4F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5420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3103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4E5402E3" w:rsidR="0072359E" w:rsidRPr="000274EF" w:rsidRDefault="003B3C10" w:rsidP="00062CE8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75</w:t>
            </w:r>
          </w:p>
        </w:tc>
      </w:tr>
    </w:tbl>
    <w:p w14:paraId="33BFFD69" w14:textId="77777777" w:rsidR="00C76B1F" w:rsidRDefault="00C76B1F" w:rsidP="00C80E5F">
      <w:pPr>
        <w:jc w:val="lowKashida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4306EE" w14:textId="75D872E8" w:rsidR="00636783" w:rsidRPr="00382343" w:rsidRDefault="007952E6" w:rsidP="00382343">
      <w:pPr>
        <w:pStyle w:val="Heading1"/>
      </w:pPr>
      <w:bookmarkStart w:id="2" w:name="_Toc523814307"/>
      <w:bookmarkStart w:id="3" w:name="_Toc951374"/>
      <w:r w:rsidRPr="00382343">
        <w:t xml:space="preserve">B. </w:t>
      </w:r>
      <w:r w:rsidR="006940A9" w:rsidRPr="00382343">
        <w:t>C</w:t>
      </w:r>
      <w:r w:rsidR="00636783" w:rsidRPr="00382343">
        <w:t xml:space="preserve">ourse </w:t>
      </w:r>
      <w:r w:rsidR="00417BF7" w:rsidRPr="00382343">
        <w:t>O</w:t>
      </w:r>
      <w:r w:rsidRPr="00382343">
        <w:t>bjectives</w:t>
      </w:r>
      <w:r w:rsidR="00636783" w:rsidRPr="00382343">
        <w:t xml:space="preserve"> and </w:t>
      </w:r>
      <w:r w:rsidR="00417BF7" w:rsidRPr="00382343">
        <w:t>L</w:t>
      </w:r>
      <w:r w:rsidR="00636783" w:rsidRPr="00382343">
        <w:t xml:space="preserve">earning </w:t>
      </w:r>
      <w:r w:rsidR="00417BF7" w:rsidRPr="00382343">
        <w:t>O</w:t>
      </w:r>
      <w:r w:rsidR="00636783" w:rsidRPr="00382343">
        <w:t>utcomes</w:t>
      </w:r>
      <w:bookmarkEnd w:id="2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951375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1.  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75A77EFA" w:rsidR="00AA1554" w:rsidRPr="00743E1A" w:rsidRDefault="003B3C10" w:rsidP="00377104">
            <w:pPr>
              <w:rPr>
                <w:sz w:val="20"/>
                <w:szCs w:val="20"/>
              </w:rPr>
            </w:pPr>
            <w:r w:rsidRPr="003B3C10">
              <w:t>This course is a sequel to Eng. 181 &amp; Eng. 241 and introduces students to Shakespearean drama by way of carefully selected plays: “Macbeth” as an example of Shakespearean tragedy and “The Merchant of Venice” as a Shakespearean comedy.</w:t>
            </w:r>
          </w:p>
        </w:tc>
      </w:tr>
      <w:tr w:rsidR="00AA1554" w14:paraId="5D9CF27F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5E4CF7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Heading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951376"/>
            <w:r w:rsidRPr="00E973FE">
              <w:rPr>
                <w:rFonts w:asciiTheme="majorBidi" w:hAnsiTheme="majorBidi" w:cstheme="majorBidi"/>
                <w:sz w:val="26"/>
                <w:szCs w:val="26"/>
              </w:rPr>
              <w:t>2. 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262467F2" w14:textId="77777777" w:rsidTr="005E4CF7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8FC23" w14:textId="0A15BE02" w:rsidR="00817307" w:rsidRDefault="00817307" w:rsidP="000D60EF">
            <w:pPr>
              <w:pStyle w:val="ListParagraph"/>
              <w:numPr>
                <w:ilvl w:val="0"/>
                <w:numId w:val="5"/>
              </w:numPr>
              <w:ind w:left="300" w:hanging="300"/>
              <w:jc w:val="both"/>
            </w:pPr>
            <w:r>
              <w:t>Teach students the important elements of Shakespearean tragedy as well as comedy.</w:t>
            </w:r>
          </w:p>
          <w:p w14:paraId="02162209" w14:textId="73AB6CA7" w:rsidR="005922AF" w:rsidRDefault="00817307" w:rsidP="000D60EF">
            <w:pPr>
              <w:pStyle w:val="ListParagraph"/>
              <w:numPr>
                <w:ilvl w:val="0"/>
                <w:numId w:val="5"/>
              </w:numPr>
              <w:ind w:left="300" w:hanging="300"/>
            </w:pPr>
            <w:r>
              <w:t>Explain students how to analyze a tragedy as well as a comedy and apply this to the two plays on hand: “Macbeth” and “The Merchant of Venice”.</w:t>
            </w:r>
          </w:p>
        </w:tc>
      </w:tr>
    </w:tbl>
    <w:p w14:paraId="31910F2A" w14:textId="326F90E2" w:rsidR="00465FB7" w:rsidRPr="00465FB7" w:rsidRDefault="00725B79" w:rsidP="00465FB7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951377"/>
      <w:r w:rsidRPr="00E973FE">
        <w:rPr>
          <w:rFonts w:asciiTheme="majorBidi" w:hAnsiTheme="majorBidi" w:cstheme="majorBidi"/>
          <w:sz w:val="26"/>
          <w:szCs w:val="26"/>
        </w:rPr>
        <w:t>3</w:t>
      </w:r>
      <w:r w:rsidR="009203AA" w:rsidRPr="00E973FE">
        <w:rPr>
          <w:rFonts w:asciiTheme="majorBidi" w:hAnsiTheme="majorBidi" w:cstheme="majorBidi"/>
          <w:sz w:val="26"/>
          <w:szCs w:val="26"/>
        </w:rPr>
        <w:t>. 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382343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4173609D" w:rsidR="006A74AB" w:rsidRPr="005D2DDD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57D71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E8692C6" w:rsidR="006A74AB" w:rsidRPr="00E116C0" w:rsidRDefault="006A74AB" w:rsidP="006A74A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</w:p>
        </w:tc>
      </w:tr>
      <w:tr w:rsidR="006A74AB" w:rsidRPr="005D2DDD" w14:paraId="750674F3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77777777" w:rsidR="006A74AB" w:rsidRPr="00DD0890" w:rsidRDefault="006A74AB" w:rsidP="006A74AB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2A7D4B10" w:rsidR="006A74AB" w:rsidRPr="00382343" w:rsidRDefault="00DD0890" w:rsidP="006A74AB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  <w:r w:rsidR="00703E1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817307" w:rsidRPr="005D2DDD" w14:paraId="65BE9983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77777777" w:rsidR="00817307" w:rsidRPr="00B4292A" w:rsidRDefault="00817307" w:rsidP="0081730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17F59BB1" w:rsidR="00817307" w:rsidRPr="00703E1F" w:rsidRDefault="00817307" w:rsidP="00817307">
            <w:pPr>
              <w:ind w:right="43"/>
              <w:rPr>
                <w:lang w:val="en-ZA"/>
              </w:rPr>
            </w:pPr>
            <w:r>
              <w:rPr>
                <w:rFonts w:ascii="Cambria" w:hAnsi="Cambria"/>
              </w:rPr>
              <w:t>Learn different elements of Shakespearean tragedy.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615927D7" w:rsidR="00817307" w:rsidRPr="00B4292A" w:rsidRDefault="00817307" w:rsidP="0081730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</w:tr>
      <w:tr w:rsidR="00817307" w:rsidRPr="005D2DDD" w14:paraId="0E48819A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77777777" w:rsidR="00817307" w:rsidRPr="00B4292A" w:rsidRDefault="00817307" w:rsidP="0081730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12E10F12" w:rsidR="00817307" w:rsidRPr="00B4292A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mbria" w:hAnsi="Cambria"/>
              </w:rPr>
              <w:t>Comprehend various elements of Shakespearean comedy.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3DB2737B" w:rsidR="00817307" w:rsidRPr="00B4292A" w:rsidRDefault="00817307" w:rsidP="0081730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</w:tr>
      <w:tr w:rsidR="00817307" w:rsidRPr="005D2DDD" w14:paraId="5531B2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3ED7E93" w14:textId="2C5A344C" w:rsidR="00817307" w:rsidRPr="00B4292A" w:rsidRDefault="00817307" w:rsidP="008173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591DA9CA" w14:textId="67D2DA9E" w:rsidR="00817307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mbria" w:hAnsi="Cambria"/>
              </w:rPr>
              <w:t>Identify different themes of the given plays.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20782CC" w14:textId="32841308" w:rsidR="00817307" w:rsidRDefault="00817307" w:rsidP="0081730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K1</w:t>
            </w:r>
          </w:p>
        </w:tc>
      </w:tr>
      <w:tr w:rsidR="006A74AB" w:rsidRPr="005D2DDD" w14:paraId="1B154267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77777777" w:rsidR="006A74AB" w:rsidRPr="00E02FB7" w:rsidRDefault="006A74AB" w:rsidP="006A7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lastRenderedPageBreak/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4FC3ED8E" w:rsidR="006A74AB" w:rsidRPr="00E02FB7" w:rsidRDefault="006A74AB" w:rsidP="006A74AB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A74AB" w:rsidRPr="00B4292A" w:rsidRDefault="006A74AB" w:rsidP="006A74AB">
            <w:pPr>
              <w:rPr>
                <w:rFonts w:asciiTheme="majorBidi" w:hAnsiTheme="majorBidi" w:cstheme="majorBidi"/>
              </w:rPr>
            </w:pPr>
          </w:p>
        </w:tc>
      </w:tr>
      <w:tr w:rsidR="00817307" w:rsidRPr="005D2DDD" w14:paraId="18D61DD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77777777" w:rsidR="00817307" w:rsidRPr="00B4292A" w:rsidRDefault="00817307" w:rsidP="0081730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09D272F9" w:rsidR="00817307" w:rsidRPr="00703E1F" w:rsidRDefault="00817307" w:rsidP="00817307">
            <w:r>
              <w:rPr>
                <w:rFonts w:ascii="Cambria" w:hAnsi="Cambria"/>
              </w:rPr>
              <w:t>Differentiate between various elements of Shakespearean tragedy as well as comedy.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086CA146" w:rsidR="00817307" w:rsidRPr="00B4292A" w:rsidRDefault="00817307" w:rsidP="0081730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S1</w:t>
            </w:r>
          </w:p>
        </w:tc>
      </w:tr>
      <w:tr w:rsidR="00817307" w:rsidRPr="005D2DDD" w14:paraId="126C2116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77777777" w:rsidR="00817307" w:rsidRPr="00B4292A" w:rsidRDefault="00817307" w:rsidP="0081730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08D1D6EB" w:rsidR="00817307" w:rsidRPr="00B4292A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mbria" w:hAnsi="Cambria"/>
              </w:rPr>
              <w:t xml:space="preserve">Build their critical thinking skills </w:t>
            </w:r>
            <w:r>
              <w:t xml:space="preserve">by </w:t>
            </w:r>
            <w:r>
              <w:rPr>
                <w:rFonts w:ascii="Cambria" w:hAnsi="Cambria"/>
              </w:rPr>
              <w:t>practicing how to compare various elements, characters and themes of given dramas.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5131627B" w:rsidR="00817307" w:rsidRPr="00B4292A" w:rsidRDefault="00817307" w:rsidP="0081730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S2</w:t>
            </w:r>
          </w:p>
        </w:tc>
      </w:tr>
      <w:tr w:rsidR="00817307" w:rsidRPr="005D2DDD" w14:paraId="1277DD8C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77777777" w:rsidR="00817307" w:rsidRPr="00B4292A" w:rsidRDefault="00817307" w:rsidP="0081730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18B1AE49" w:rsidR="00817307" w:rsidRPr="00B4292A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mbria" w:hAnsi="Cambria"/>
              </w:rPr>
              <w:t xml:space="preserve">Explain the text of the given plays. </w:t>
            </w:r>
            <w:r w:rsidRPr="006A2EDB">
              <w:rPr>
                <w:rFonts w:ascii="Cambria" w:hAnsi="Cambria"/>
              </w:rPr>
              <w:t>Analyze settings, themes and characters of the given dramas.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6E819283" w:rsidR="00817307" w:rsidRPr="00B4292A" w:rsidRDefault="00817307" w:rsidP="0081730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S3</w:t>
            </w:r>
          </w:p>
        </w:tc>
      </w:tr>
      <w:tr w:rsidR="0068085D" w:rsidRPr="005D2DDD" w14:paraId="556C04B6" w14:textId="77777777" w:rsidTr="00382343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7777777" w:rsidR="0068085D" w:rsidRPr="00E02FB7" w:rsidRDefault="0068085D" w:rsidP="006808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52798220" w:rsidR="0068085D" w:rsidRPr="00382343" w:rsidRDefault="0068085D" w:rsidP="0068085D">
            <w:pPr>
              <w:jc w:val="lowKashida"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8085D" w:rsidRPr="00B4292A" w:rsidRDefault="0068085D" w:rsidP="0068085D">
            <w:pPr>
              <w:rPr>
                <w:rFonts w:asciiTheme="majorBidi" w:hAnsiTheme="majorBidi" w:cstheme="majorBidi"/>
              </w:rPr>
            </w:pPr>
          </w:p>
        </w:tc>
      </w:tr>
      <w:tr w:rsidR="0068085D" w:rsidRPr="005D2DDD" w14:paraId="0D335778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77777777" w:rsidR="0068085D" w:rsidRPr="00B4292A" w:rsidRDefault="0068085D" w:rsidP="0068085D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5F124DE0" w:rsidR="0068085D" w:rsidRPr="00B4292A" w:rsidRDefault="0068085D" w:rsidP="0068085D">
            <w:pPr>
              <w:jc w:val="lowKashida"/>
              <w:rPr>
                <w:rFonts w:asciiTheme="majorBidi" w:hAnsiTheme="majorBidi" w:cstheme="majorBidi"/>
              </w:rPr>
            </w:pPr>
            <w:r>
              <w:t>Apply brainstorming techniques to generate ideas.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1E483BC4" w:rsidR="0068085D" w:rsidRPr="00B4292A" w:rsidRDefault="0068085D" w:rsidP="0068085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="0080047F">
              <w:rPr>
                <w:rFonts w:asciiTheme="majorBidi" w:hAnsiTheme="majorBidi" w:cstheme="majorBidi"/>
              </w:rPr>
              <w:t>3</w:t>
            </w:r>
          </w:p>
        </w:tc>
      </w:tr>
      <w:tr w:rsidR="00817307" w:rsidRPr="005D2DDD" w14:paraId="2E32D17F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77777777" w:rsidR="00817307" w:rsidRPr="00B4292A" w:rsidRDefault="00817307" w:rsidP="0081730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45C31E34" w:rsidR="00817307" w:rsidRPr="00B4292A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  <w:r>
              <w:t>Develop their communication skills through individual and group presentations.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6F1B33B7" w:rsidR="00817307" w:rsidRPr="00B4292A" w:rsidRDefault="00817307" w:rsidP="0081730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V2</w:t>
            </w:r>
          </w:p>
        </w:tc>
      </w:tr>
      <w:tr w:rsidR="00817307" w:rsidRPr="005D2DDD" w14:paraId="5EF62035" w14:textId="77777777" w:rsidTr="006A74AB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77777777" w:rsidR="00817307" w:rsidRPr="00B4292A" w:rsidRDefault="00817307" w:rsidP="00817307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696A94FE" w:rsidR="00817307" w:rsidRPr="00B4292A" w:rsidRDefault="00817307" w:rsidP="00817307">
            <w:pPr>
              <w:rPr>
                <w:rFonts w:asciiTheme="majorBidi" w:hAnsiTheme="majorBidi" w:cstheme="majorBidi"/>
              </w:rPr>
            </w:pPr>
            <w:r>
              <w:rPr>
                <w:rFonts w:ascii="Cambria" w:hAnsi="Cambria"/>
              </w:rPr>
              <w:t>Act responsibly and ethically in attempting assigned tasks, quizzes and exams.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58C811B7" w:rsidR="00817307" w:rsidRPr="00B4292A" w:rsidRDefault="00817307" w:rsidP="0081730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  <w:r w:rsidR="0080047F">
              <w:rPr>
                <w:rFonts w:asciiTheme="majorBidi" w:hAnsiTheme="majorBidi" w:cstheme="majorBidi"/>
              </w:rPr>
              <w:t>4</w:t>
            </w:r>
          </w:p>
        </w:tc>
      </w:tr>
    </w:tbl>
    <w:p w14:paraId="3DEBC925" w14:textId="77777777" w:rsidR="00D87C04" w:rsidRPr="00AE29C3" w:rsidRDefault="00D87C04" w:rsidP="00465FB7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382343">
      <w:pPr>
        <w:pStyle w:val="Heading1"/>
      </w:pPr>
      <w:bookmarkStart w:id="7" w:name="_Toc951378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382343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817307" w:rsidRPr="005D2DDD" w14:paraId="0903F422" w14:textId="77777777" w:rsidTr="00B322DB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544748" w14:textId="19FCBBC6" w:rsidR="00817307" w:rsidRPr="00426FCB" w:rsidRDefault="00817307" w:rsidP="00817307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426FCB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3F88EC" w14:textId="2980516F" w:rsidR="00817307" w:rsidRPr="00426FCB" w:rsidRDefault="00817307" w:rsidP="00817307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="Cambria" w:hAnsi="Cambria"/>
              </w:rPr>
              <w:t xml:space="preserve">Course Orientation 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E7491A2" w14:textId="066FA8EA" w:rsidR="00817307" w:rsidRPr="00DE07AD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817307" w:rsidRPr="005D2DDD" w14:paraId="7326C73C" w14:textId="77777777" w:rsidTr="00B322DB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7B96EA0" w14:textId="45D3C08F" w:rsidR="00817307" w:rsidRPr="00426FCB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1FD5EBC2" w14:textId="133F9EA5" w:rsidR="00817307" w:rsidRPr="00426FCB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mbria" w:hAnsi="Cambria"/>
              </w:rPr>
              <w:t>Elements of Shakespearean Tragedy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CC24039" w14:textId="79278EED" w:rsidR="00817307" w:rsidRPr="00DE07AD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817307" w:rsidRPr="005D2DDD" w14:paraId="18598723" w14:textId="77777777" w:rsidTr="00B322DB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1B644CE" w14:textId="72AC7EC3" w:rsidR="00817307" w:rsidRPr="00426FCB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387A5DFD" w14:textId="7B8B0C67" w:rsidR="00817307" w:rsidRPr="00426FCB" w:rsidRDefault="00817307" w:rsidP="00817307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="Cambria" w:hAnsi="Cambria"/>
              </w:rPr>
              <w:t>“Macbeth”: Background, the setting and the plot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93DE" w14:textId="75546C5E" w:rsidR="00817307" w:rsidRPr="00DE07AD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817307" w:rsidRPr="005D2DDD" w14:paraId="3E1216DE" w14:textId="77777777" w:rsidTr="003B2E79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DA21B3D" w14:textId="215EA59C" w:rsidR="00817307" w:rsidRPr="00426FCB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FBBE9E" w14:textId="490CA3BB" w:rsidR="00817307" w:rsidRPr="00426FCB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mbria" w:hAnsi="Cambria"/>
              </w:rPr>
              <w:t>“Macbeth”: Analysis Act 1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ACC6380" w14:textId="01370D11" w:rsidR="00817307" w:rsidRPr="00DE07AD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817307" w:rsidRPr="005D2DDD" w14:paraId="6DB63FCA" w14:textId="77777777" w:rsidTr="00B322DB">
        <w:trPr>
          <w:jc w:val="center"/>
        </w:trPr>
        <w:tc>
          <w:tcPr>
            <w:tcW w:w="52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70415BE" w14:textId="0162E7AD" w:rsidR="00817307" w:rsidRPr="00426FCB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458" w:type="dxa"/>
            <w:tcBorders>
              <w:left w:val="single" w:sz="8" w:space="0" w:color="auto"/>
              <w:right w:val="single" w:sz="8" w:space="0" w:color="auto"/>
            </w:tcBorders>
          </w:tcPr>
          <w:p w14:paraId="52C304B8" w14:textId="5965B8D0" w:rsidR="00817307" w:rsidRPr="00426FCB" w:rsidRDefault="00817307" w:rsidP="00817307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="Cambria" w:hAnsi="Cambria"/>
              </w:rPr>
              <w:t>“Macbeth”: Analysis Act 2 &amp; 3</w:t>
            </w:r>
          </w:p>
        </w:tc>
        <w:tc>
          <w:tcPr>
            <w:tcW w:w="134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98F9DC" w14:textId="7D3B2317" w:rsidR="00817307" w:rsidRPr="00DE07AD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817307" w:rsidRPr="005D2DDD" w14:paraId="1054B579" w14:textId="77777777" w:rsidTr="00B322DB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0264284F" w:rsidR="00817307" w:rsidRPr="00426FCB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89B3A" w14:textId="1514A404" w:rsidR="00817307" w:rsidRPr="00426FCB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mbria" w:hAnsi="Cambria"/>
              </w:rPr>
              <w:t>“Macbeth”: Analysis Act 4 &amp; 5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7983EDBF" w:rsidR="00817307" w:rsidRPr="00DE07AD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817307" w:rsidRPr="005D2DDD" w14:paraId="46FE91FB" w14:textId="77777777" w:rsidTr="00B322DB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C1D2F0" w14:textId="0373C3F2" w:rsidR="00817307" w:rsidRPr="00426FCB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5EEBF" w14:textId="0E3CC025" w:rsidR="00817307" w:rsidRPr="00426FCB" w:rsidRDefault="00817307" w:rsidP="00817307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>
              <w:t>“Macbeth”: Themes and characters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64D9A6" w14:textId="46A13F17" w:rsidR="00817307" w:rsidRPr="00DE07AD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817307" w:rsidRPr="005D2DDD" w14:paraId="4BECC590" w14:textId="77777777" w:rsidTr="00B322DB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3DEAE6" w14:textId="6CFA0683" w:rsidR="00817307" w:rsidRPr="00426FCB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426FCB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95112" w14:textId="6F4BD9F6" w:rsidR="00817307" w:rsidRPr="00426FCB" w:rsidRDefault="00817307" w:rsidP="00817307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>
              <w:t>Mid-1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57FF5F" w14:textId="5CC9FE4F" w:rsidR="00817307" w:rsidRPr="00DE07AD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817307" w:rsidRPr="005D2DDD" w14:paraId="479B82F5" w14:textId="77777777" w:rsidTr="00B322DB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F60A8" w14:textId="33FBDC01" w:rsidR="00817307" w:rsidRPr="00426FCB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BDD48" w14:textId="28D0DF3E" w:rsidR="00817307" w:rsidRPr="001C78EF" w:rsidRDefault="00817307" w:rsidP="00817307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="Cambria" w:hAnsi="Cambria"/>
              </w:rPr>
              <w:t>Elements of Shakespearean Comedy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44DB3D" w14:textId="1BA82EAD" w:rsidR="00817307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817307" w:rsidRPr="005D2DDD" w14:paraId="7C7A22E7" w14:textId="77777777" w:rsidTr="00B322DB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7F11A" w14:textId="04CE305E" w:rsidR="00817307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94B28" w14:textId="5B3A2250" w:rsidR="00817307" w:rsidRPr="001C78EF" w:rsidRDefault="00817307" w:rsidP="00817307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="Cambria" w:hAnsi="Cambria"/>
              </w:rPr>
              <w:t>“The Merchant of Venice”: Background, the setting and the plot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054021" w14:textId="694D8404" w:rsidR="00817307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817307" w:rsidRPr="005D2DDD" w14:paraId="3091788B" w14:textId="77777777" w:rsidTr="00B322DB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52FA65" w14:textId="7CA85257" w:rsidR="00817307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5CA8EB" w14:textId="0D8C9606" w:rsidR="00817307" w:rsidRPr="001C78EF" w:rsidRDefault="00817307" w:rsidP="00817307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="Cambria" w:hAnsi="Cambria"/>
              </w:rPr>
              <w:t>“The Merchant of Venice”:  Act 1 &amp; 2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C909FF" w14:textId="577F1ED1" w:rsidR="00817307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817307" w:rsidRPr="005D2DDD" w14:paraId="28A899F8" w14:textId="77777777" w:rsidTr="00B322DB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8C113" w14:textId="714BC6B9" w:rsidR="00817307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03FAF9" w14:textId="4C25D71E" w:rsidR="00817307" w:rsidRPr="00947740" w:rsidRDefault="00817307" w:rsidP="00817307">
            <w:pPr>
              <w:jc w:val="lowKashida"/>
              <w:rPr>
                <w:rFonts w:asciiTheme="majorBidi" w:hAnsiTheme="majorBidi" w:cstheme="majorBidi"/>
                <w:lang w:val="en-GB"/>
              </w:rPr>
            </w:pPr>
            <w:r>
              <w:rPr>
                <w:rFonts w:ascii="Cambria" w:hAnsi="Cambria"/>
              </w:rPr>
              <w:t>“The Merchant of Venice”:  Act 3, 4 &amp; 5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C01314" w14:textId="75F404BA" w:rsidR="00817307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817307" w:rsidRPr="005D2DDD" w14:paraId="30378FA2" w14:textId="77777777" w:rsidTr="00B322DB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F0BF0" w14:textId="70908490" w:rsidR="00817307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99E468" w14:textId="62B69E12" w:rsidR="00817307" w:rsidRDefault="00817307" w:rsidP="00817307">
            <w:pPr>
              <w:jc w:val="lowKashida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“The Merchant of Venice”: Themes and characters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DC4B0A" w14:textId="2D664790" w:rsidR="00817307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817307" w:rsidRPr="005D2DDD" w14:paraId="7AD35167" w14:textId="77777777" w:rsidTr="00B322DB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D32F0" w14:textId="27CD7F1D" w:rsidR="00817307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82210" w14:textId="12DB05F0" w:rsidR="00817307" w:rsidRDefault="00817307" w:rsidP="00817307">
            <w:pPr>
              <w:jc w:val="lowKashida"/>
              <w:rPr>
                <w:rFonts w:ascii="Cambria" w:hAnsi="Cambria"/>
              </w:rPr>
            </w:pPr>
            <w:r>
              <w:t>Mid-2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6FA9D5" w14:textId="47D419AE" w:rsidR="00817307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817307" w:rsidRPr="005D2DDD" w14:paraId="42DFF600" w14:textId="77777777" w:rsidTr="00B322DB">
        <w:trPr>
          <w:jc w:val="center"/>
        </w:trPr>
        <w:tc>
          <w:tcPr>
            <w:tcW w:w="52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D56B2" w14:textId="360493FF" w:rsidR="00817307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7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3D9DC" w14:textId="777F8327" w:rsidR="00817307" w:rsidRDefault="00817307" w:rsidP="00817307">
            <w:pPr>
              <w:jc w:val="lowKashida"/>
              <w:rPr>
                <w:rFonts w:ascii="Cambria" w:hAnsi="Cambria"/>
              </w:rPr>
            </w:pPr>
            <w:r>
              <w:t>Revision for Final Exam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A995AD" w14:textId="2EEA1528" w:rsidR="00817307" w:rsidRDefault="00817307" w:rsidP="00817307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</w:tr>
      <w:tr w:rsidR="003B2E79" w:rsidRPr="005D2DDD" w14:paraId="39EE9976" w14:textId="77777777" w:rsidTr="00382343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28145190" w:rsidR="003B2E79" w:rsidRPr="005D2DDD" w:rsidRDefault="00817307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</w:t>
            </w:r>
          </w:p>
        </w:tc>
      </w:tr>
    </w:tbl>
    <w:p w14:paraId="13BD6D71" w14:textId="1024538A" w:rsidR="00B42843" w:rsidRPr="00E973FE" w:rsidRDefault="00245E1B" w:rsidP="00382343">
      <w:pPr>
        <w:pStyle w:val="Heading1"/>
      </w:pPr>
      <w:bookmarkStart w:id="8" w:name="_Toc951379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Heading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951380"/>
      <w:r>
        <w:rPr>
          <w:rFonts w:asciiTheme="majorBidi" w:hAnsiTheme="majorBidi" w:cstheme="majorBidi"/>
          <w:sz w:val="26"/>
          <w:szCs w:val="26"/>
        </w:rPr>
        <w:t>1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. 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16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3"/>
        <w:gridCol w:w="2373"/>
        <w:gridCol w:w="2525"/>
      </w:tblGrid>
      <w:tr w:rsidR="009C77F0" w:rsidRPr="005D2DDD" w14:paraId="0C8ACA63" w14:textId="77777777" w:rsidTr="00CF769B">
        <w:trPr>
          <w:trHeight w:val="401"/>
          <w:tblHeader/>
        </w:trPr>
        <w:tc>
          <w:tcPr>
            <w:tcW w:w="432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2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3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382343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312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382343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9C77F0" w:rsidRPr="005D2DDD" w14:paraId="28B33061" w14:textId="77777777" w:rsidTr="00CF769B">
        <w:tc>
          <w:tcPr>
            <w:tcW w:w="432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68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0D669EBD" w:rsidR="009C77F0" w:rsidRPr="00C76B1F" w:rsidRDefault="00C76B1F" w:rsidP="009C77F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  <w:r w:rsidR="001F2CF6">
              <w:rPr>
                <w:b/>
                <w:bCs/>
              </w:rPr>
              <w:t>:</w:t>
            </w:r>
          </w:p>
        </w:tc>
      </w:tr>
      <w:tr w:rsidR="00817307" w:rsidRPr="005D2DDD" w14:paraId="5C4FE555" w14:textId="77777777" w:rsidTr="004B2FBB">
        <w:tc>
          <w:tcPr>
            <w:tcW w:w="43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77777777" w:rsidR="00817307" w:rsidRPr="00C76B1F" w:rsidRDefault="00817307" w:rsidP="00817307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23" w:type="pct"/>
            <w:tcBorders>
              <w:top w:val="single" w:sz="4" w:space="0" w:color="auto"/>
              <w:bottom w:val="dashSmallGap" w:sz="4" w:space="0" w:color="auto"/>
            </w:tcBorders>
          </w:tcPr>
          <w:p w14:paraId="0E9CD414" w14:textId="4F9D2700" w:rsidR="00817307" w:rsidRPr="00817307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>Learn different elements of Shakespearean tragedy.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vAlign w:val="center"/>
          </w:tcPr>
          <w:p w14:paraId="6EA0C2B2" w14:textId="08F0059C" w:rsidR="00817307" w:rsidRPr="00817307" w:rsidRDefault="00817307" w:rsidP="00817307">
            <w:pPr>
              <w:rPr>
                <w:rFonts w:asciiTheme="majorBidi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 xml:space="preserve">1.  </w:t>
            </w:r>
            <w:bookmarkStart w:id="10" w:name="OLE_LINK1"/>
            <w:bookmarkStart w:id="11" w:name="OLE_LINK2"/>
            <w:r w:rsidRPr="00817307">
              <w:rPr>
                <w:rFonts w:asciiTheme="majorBidi" w:hAnsiTheme="majorBidi" w:cstheme="majorBidi"/>
              </w:rPr>
              <w:t>Lectures</w:t>
            </w:r>
          </w:p>
          <w:p w14:paraId="285A139D" w14:textId="18FB117D" w:rsidR="00817307" w:rsidRPr="00817307" w:rsidRDefault="00817307" w:rsidP="00817307">
            <w:pPr>
              <w:rPr>
                <w:rFonts w:asciiTheme="majorBidi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>2.  Group discussion</w:t>
            </w:r>
          </w:p>
          <w:p w14:paraId="34466905" w14:textId="352B2453" w:rsidR="00817307" w:rsidRPr="00817307" w:rsidRDefault="00817307" w:rsidP="00817307">
            <w:pPr>
              <w:rPr>
                <w:rFonts w:asciiTheme="majorBidi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>3.  Presentations</w:t>
            </w:r>
          </w:p>
          <w:p w14:paraId="41839723" w14:textId="77777777" w:rsidR="00817307" w:rsidRPr="00817307" w:rsidRDefault="00817307" w:rsidP="00817307">
            <w:pPr>
              <w:rPr>
                <w:rFonts w:asciiTheme="majorBidi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 xml:space="preserve">4.  Reading &amp; library </w:t>
            </w:r>
          </w:p>
          <w:p w14:paraId="0C37BD9C" w14:textId="0576534E" w:rsidR="00817307" w:rsidRPr="00817307" w:rsidRDefault="00817307" w:rsidP="00817307">
            <w:pPr>
              <w:rPr>
                <w:rFonts w:asciiTheme="majorBidi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 xml:space="preserve">     assignments</w:t>
            </w:r>
            <w:bookmarkEnd w:id="10"/>
            <w:bookmarkEnd w:id="11"/>
          </w:p>
          <w:p w14:paraId="3180B47F" w14:textId="6A60457C" w:rsidR="00817307" w:rsidRPr="00817307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</w:tcBorders>
            <w:vAlign w:val="center"/>
          </w:tcPr>
          <w:p w14:paraId="35E590AB" w14:textId="77777777" w:rsidR="00817307" w:rsidRPr="00817307" w:rsidRDefault="00817307" w:rsidP="00817307">
            <w:pPr>
              <w:pStyle w:val="BodyA"/>
              <w:jc w:val="both"/>
              <w:rPr>
                <w:rFonts w:asciiTheme="majorBidi" w:eastAsia="Cambria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>•Quizzes</w:t>
            </w:r>
          </w:p>
          <w:p w14:paraId="42EBBEB9" w14:textId="77777777" w:rsidR="00817307" w:rsidRPr="00817307" w:rsidRDefault="00817307" w:rsidP="00817307">
            <w:pPr>
              <w:pStyle w:val="BodyA"/>
              <w:jc w:val="both"/>
              <w:rPr>
                <w:rFonts w:asciiTheme="majorBidi" w:eastAsia="Cambria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>•Assignments</w:t>
            </w:r>
          </w:p>
          <w:p w14:paraId="5458B16C" w14:textId="1F970A1A" w:rsidR="00817307" w:rsidRPr="00817307" w:rsidRDefault="00817307" w:rsidP="00817307">
            <w:pPr>
              <w:pStyle w:val="BodyA"/>
              <w:jc w:val="both"/>
              <w:rPr>
                <w:rFonts w:asciiTheme="majorBidi" w:eastAsia="Cambria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>•Presentations</w:t>
            </w:r>
          </w:p>
          <w:p w14:paraId="699B5EFD" w14:textId="77777777" w:rsidR="00817307" w:rsidRPr="00817307" w:rsidRDefault="00817307" w:rsidP="00817307">
            <w:pPr>
              <w:pStyle w:val="BodyA"/>
              <w:jc w:val="both"/>
              <w:rPr>
                <w:rFonts w:asciiTheme="majorBidi" w:eastAsia="Cambria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>•Peer Evaluation</w:t>
            </w:r>
          </w:p>
          <w:p w14:paraId="0897F930" w14:textId="77777777" w:rsidR="00817307" w:rsidRPr="00817307" w:rsidRDefault="00817307" w:rsidP="00817307">
            <w:pPr>
              <w:pStyle w:val="BodyA"/>
              <w:jc w:val="both"/>
              <w:rPr>
                <w:rFonts w:asciiTheme="majorBidi" w:eastAsia="Cambria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>•Mid Exams</w:t>
            </w:r>
          </w:p>
          <w:p w14:paraId="31992C94" w14:textId="493F61C8" w:rsidR="00817307" w:rsidRPr="00817307" w:rsidRDefault="00817307" w:rsidP="00817307">
            <w:pPr>
              <w:rPr>
                <w:rFonts w:asciiTheme="majorBidi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>•Final Exam</w:t>
            </w:r>
          </w:p>
        </w:tc>
      </w:tr>
      <w:tr w:rsidR="00817307" w:rsidRPr="005D2DDD" w14:paraId="2534B885" w14:textId="77777777" w:rsidTr="004B2FBB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77777777" w:rsidR="00817307" w:rsidRPr="00C76B1F" w:rsidRDefault="00817307" w:rsidP="00817307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2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3D6B4C0" w14:textId="7695F0C9" w:rsidR="00817307" w:rsidRPr="00817307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>Comprehend various elements of Shakespearean comedy.</w:t>
            </w:r>
          </w:p>
        </w:tc>
        <w:tc>
          <w:tcPr>
            <w:tcW w:w="1233" w:type="pct"/>
            <w:vMerge/>
            <w:vAlign w:val="center"/>
          </w:tcPr>
          <w:p w14:paraId="2EE0D3B6" w14:textId="7882FA52" w:rsidR="00817307" w:rsidRPr="00817307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vMerge/>
            <w:vAlign w:val="center"/>
          </w:tcPr>
          <w:p w14:paraId="0226CA8A" w14:textId="392FC0DC" w:rsidR="00817307" w:rsidRPr="00817307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7307" w:rsidRPr="005D2DDD" w14:paraId="38491CAC" w14:textId="77777777" w:rsidTr="004B2FBB">
        <w:tc>
          <w:tcPr>
            <w:tcW w:w="43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669FE1ED" w:rsidR="00817307" w:rsidRPr="00C76B1F" w:rsidRDefault="00817307" w:rsidP="0081730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2023" w:type="pct"/>
            <w:tcBorders>
              <w:top w:val="dashSmallGap" w:sz="4" w:space="0" w:color="auto"/>
              <w:bottom w:val="single" w:sz="8" w:space="0" w:color="auto"/>
            </w:tcBorders>
          </w:tcPr>
          <w:p w14:paraId="3D5B2D8B" w14:textId="3CFE3E25" w:rsidR="00817307" w:rsidRPr="00817307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>Identify different themes of the given plays.</w:t>
            </w:r>
          </w:p>
        </w:tc>
        <w:tc>
          <w:tcPr>
            <w:tcW w:w="1233" w:type="pct"/>
            <w:vMerge/>
            <w:tcBorders>
              <w:bottom w:val="single" w:sz="8" w:space="0" w:color="auto"/>
            </w:tcBorders>
            <w:vAlign w:val="center"/>
          </w:tcPr>
          <w:p w14:paraId="6DEF07EF" w14:textId="53CA1A91" w:rsidR="00817307" w:rsidRPr="00817307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vMerge/>
            <w:tcBorders>
              <w:bottom w:val="single" w:sz="8" w:space="0" w:color="auto"/>
            </w:tcBorders>
            <w:vAlign w:val="center"/>
          </w:tcPr>
          <w:p w14:paraId="06103EE2" w14:textId="4BD496E0" w:rsidR="00817307" w:rsidRPr="00817307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CF769B" w:rsidRPr="005D2DDD" w14:paraId="7CF7E07F" w14:textId="77777777" w:rsidTr="00CF769B">
        <w:tc>
          <w:tcPr>
            <w:tcW w:w="43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014BDB9" w14:textId="77777777" w:rsidR="00CF769B" w:rsidRPr="00C76B1F" w:rsidRDefault="00CF769B" w:rsidP="009C77F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2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6BF43C3" w14:textId="77777777" w:rsidR="00CF769B" w:rsidRPr="00C76B1F" w:rsidRDefault="00CF769B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3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2977CDC" w14:textId="77777777" w:rsidR="00CF769B" w:rsidRPr="00DE07AD" w:rsidRDefault="00CF769B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189DE8C7" w14:textId="77777777" w:rsidR="00CF769B" w:rsidRPr="00DE07AD" w:rsidRDefault="00CF769B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9479F47" w14:textId="77777777" w:rsidTr="00CF769B">
        <w:tc>
          <w:tcPr>
            <w:tcW w:w="432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2.0</w:t>
            </w:r>
          </w:p>
        </w:tc>
        <w:tc>
          <w:tcPr>
            <w:tcW w:w="4568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56BFCB73" w:rsidR="009C77F0" w:rsidRPr="00C76B1F" w:rsidRDefault="009C77F0" w:rsidP="009C77F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817307" w:rsidRPr="005D2DDD" w14:paraId="170B62B4" w14:textId="77777777" w:rsidTr="00534968">
        <w:tc>
          <w:tcPr>
            <w:tcW w:w="43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77777777" w:rsidR="00817307" w:rsidRPr="00C76B1F" w:rsidRDefault="00817307" w:rsidP="00817307">
            <w:pPr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23" w:type="pct"/>
            <w:tcBorders>
              <w:top w:val="single" w:sz="4" w:space="0" w:color="auto"/>
              <w:bottom w:val="dashSmallGap" w:sz="4" w:space="0" w:color="auto"/>
            </w:tcBorders>
          </w:tcPr>
          <w:p w14:paraId="7C193EA8" w14:textId="0C16A3D3" w:rsidR="00817307" w:rsidRPr="00C76B1F" w:rsidRDefault="00817307" w:rsidP="00817307">
            <w:pPr>
              <w:rPr>
                <w:rFonts w:asciiTheme="majorBidi" w:hAnsiTheme="majorBidi" w:cstheme="majorBidi"/>
              </w:rPr>
            </w:pPr>
            <w:r>
              <w:rPr>
                <w:rFonts w:ascii="Cambria" w:hAnsi="Cambria"/>
              </w:rPr>
              <w:t>Differentiate between various elements of Shakespearean tragedy as well as comedy.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vAlign w:val="center"/>
          </w:tcPr>
          <w:p w14:paraId="2FE4E023" w14:textId="2AFB130D" w:rsidR="00817307" w:rsidRPr="00817307" w:rsidRDefault="00817307" w:rsidP="008173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  </w:t>
            </w:r>
            <w:r w:rsidRPr="00817307">
              <w:rPr>
                <w:rFonts w:asciiTheme="majorBidi" w:hAnsiTheme="majorBidi" w:cstheme="majorBidi"/>
              </w:rPr>
              <w:t>Lectures</w:t>
            </w:r>
          </w:p>
          <w:p w14:paraId="7A776ECF" w14:textId="77777777" w:rsidR="00817307" w:rsidRPr="00817307" w:rsidRDefault="00817307" w:rsidP="00817307">
            <w:pPr>
              <w:rPr>
                <w:rFonts w:asciiTheme="majorBidi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>2.  Group discussion</w:t>
            </w:r>
          </w:p>
          <w:p w14:paraId="52E30212" w14:textId="77777777" w:rsidR="00817307" w:rsidRPr="00817307" w:rsidRDefault="00817307" w:rsidP="00817307">
            <w:pPr>
              <w:rPr>
                <w:rFonts w:asciiTheme="majorBidi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>3.  Presentations</w:t>
            </w:r>
          </w:p>
          <w:p w14:paraId="69D34494" w14:textId="77777777" w:rsidR="00817307" w:rsidRPr="00817307" w:rsidRDefault="00817307" w:rsidP="00817307">
            <w:pPr>
              <w:rPr>
                <w:rFonts w:asciiTheme="majorBidi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 xml:space="preserve">4.  Reading &amp; library </w:t>
            </w:r>
          </w:p>
          <w:p w14:paraId="6F85A033" w14:textId="68FACC03" w:rsidR="00817307" w:rsidRPr="00DE07AD" w:rsidRDefault="00817307" w:rsidP="00817307">
            <w:pPr>
              <w:rPr>
                <w:rFonts w:asciiTheme="majorBidi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 xml:space="preserve">     assignments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</w:tcBorders>
            <w:vAlign w:val="center"/>
          </w:tcPr>
          <w:p w14:paraId="5CC67BE7" w14:textId="54EC819D" w:rsidR="00817307" w:rsidRDefault="00817307" w:rsidP="00817307">
            <w:r>
              <w:t>1.  Class participation</w:t>
            </w:r>
          </w:p>
          <w:p w14:paraId="458C38BD" w14:textId="77777777" w:rsidR="00817307" w:rsidRDefault="00817307" w:rsidP="00817307">
            <w:r>
              <w:t>2.  Presentations</w:t>
            </w:r>
          </w:p>
          <w:p w14:paraId="2F69931D" w14:textId="77777777" w:rsidR="00817307" w:rsidRDefault="00817307" w:rsidP="00817307">
            <w:r>
              <w:t>3.  Home Assignments</w:t>
            </w:r>
          </w:p>
          <w:p w14:paraId="2046A300" w14:textId="77777777" w:rsidR="00C46EF6" w:rsidRDefault="00817307" w:rsidP="00817307">
            <w:r>
              <w:t xml:space="preserve">4.  Midterms and </w:t>
            </w:r>
          </w:p>
          <w:p w14:paraId="003D7AF5" w14:textId="19A961C7" w:rsidR="00817307" w:rsidRDefault="00C46EF6" w:rsidP="00817307">
            <w:r>
              <w:t xml:space="preserve">     </w:t>
            </w:r>
            <w:r w:rsidR="00817307">
              <w:t>exams</w:t>
            </w:r>
          </w:p>
          <w:p w14:paraId="51A2BE0D" w14:textId="77777777" w:rsidR="00817307" w:rsidRDefault="00817307" w:rsidP="00817307">
            <w:r>
              <w:t>5.  Group assignments</w:t>
            </w:r>
          </w:p>
          <w:p w14:paraId="745FB764" w14:textId="6B61E9A4" w:rsidR="00817307" w:rsidRPr="00CF769B" w:rsidRDefault="00817307" w:rsidP="00817307">
            <w:r>
              <w:t>6.  Quizzes</w:t>
            </w:r>
          </w:p>
        </w:tc>
      </w:tr>
      <w:tr w:rsidR="00817307" w:rsidRPr="005D2DDD" w14:paraId="4CC88D3C" w14:textId="77777777" w:rsidTr="00534968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77777777" w:rsidR="00817307" w:rsidRPr="00C76B1F" w:rsidRDefault="00817307" w:rsidP="00817307">
            <w:pPr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2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B18B0EB" w14:textId="5FB0E5F1" w:rsidR="00817307" w:rsidRPr="00C76B1F" w:rsidRDefault="00817307" w:rsidP="00817307">
            <w:pPr>
              <w:rPr>
                <w:rFonts w:asciiTheme="majorBidi" w:hAnsiTheme="majorBidi" w:cstheme="majorBidi"/>
              </w:rPr>
            </w:pPr>
            <w:r>
              <w:rPr>
                <w:rFonts w:ascii="Cambria" w:hAnsi="Cambria"/>
              </w:rPr>
              <w:t xml:space="preserve">Build their critical thinking skills </w:t>
            </w:r>
            <w:r>
              <w:t xml:space="preserve">by </w:t>
            </w:r>
            <w:r>
              <w:rPr>
                <w:rFonts w:ascii="Cambria" w:hAnsi="Cambria"/>
              </w:rPr>
              <w:t>practicing how to compare various elements, characters and themes of given dramas.</w:t>
            </w:r>
          </w:p>
        </w:tc>
        <w:tc>
          <w:tcPr>
            <w:tcW w:w="1233" w:type="pct"/>
            <w:vMerge/>
            <w:vAlign w:val="center"/>
          </w:tcPr>
          <w:p w14:paraId="7D4822C6" w14:textId="1FD15DE4" w:rsidR="00817307" w:rsidRPr="00DE07AD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vMerge/>
          </w:tcPr>
          <w:p w14:paraId="536B0C6D" w14:textId="66D05511" w:rsidR="00817307" w:rsidRPr="00DE07AD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817307" w:rsidRPr="005D2DDD" w14:paraId="39219186" w14:textId="77777777" w:rsidTr="00534968">
        <w:tc>
          <w:tcPr>
            <w:tcW w:w="43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152A5E34" w:rsidR="00817307" w:rsidRPr="00C76B1F" w:rsidRDefault="00817307" w:rsidP="008173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2023" w:type="pct"/>
            <w:tcBorders>
              <w:top w:val="dashSmallGap" w:sz="4" w:space="0" w:color="auto"/>
              <w:bottom w:val="single" w:sz="8" w:space="0" w:color="auto"/>
            </w:tcBorders>
          </w:tcPr>
          <w:p w14:paraId="3D65A530" w14:textId="5ABA4580" w:rsidR="00817307" w:rsidRPr="00C76B1F" w:rsidRDefault="00817307" w:rsidP="00817307">
            <w:pPr>
              <w:rPr>
                <w:rFonts w:asciiTheme="majorBidi" w:hAnsiTheme="majorBidi" w:cstheme="majorBidi"/>
              </w:rPr>
            </w:pPr>
            <w:r>
              <w:rPr>
                <w:rFonts w:ascii="Cambria" w:hAnsi="Cambria"/>
              </w:rPr>
              <w:t xml:space="preserve">Explain the text of the given plays. </w:t>
            </w:r>
            <w:r w:rsidRPr="006A2EDB">
              <w:rPr>
                <w:rFonts w:ascii="Cambria" w:hAnsi="Cambria"/>
              </w:rPr>
              <w:t>Analyze settings, themes and characters of the given dramas.</w:t>
            </w:r>
          </w:p>
        </w:tc>
        <w:tc>
          <w:tcPr>
            <w:tcW w:w="1233" w:type="pct"/>
            <w:vMerge/>
          </w:tcPr>
          <w:p w14:paraId="7F7EF9A7" w14:textId="0828835C" w:rsidR="00817307" w:rsidRPr="00DE07AD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vMerge/>
            <w:tcBorders>
              <w:bottom w:val="single" w:sz="8" w:space="0" w:color="auto"/>
            </w:tcBorders>
          </w:tcPr>
          <w:p w14:paraId="453C65FE" w14:textId="068E146D" w:rsidR="00817307" w:rsidRPr="00DE07AD" w:rsidRDefault="00817307" w:rsidP="00817307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CF769B" w:rsidRPr="005D2DDD" w14:paraId="4935301A" w14:textId="77777777" w:rsidTr="00CF769B">
        <w:tc>
          <w:tcPr>
            <w:tcW w:w="43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EE4ACEB" w14:textId="77777777" w:rsidR="00CF769B" w:rsidRPr="00C76B1F" w:rsidRDefault="00CF769B" w:rsidP="009C77F0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2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5CAADE1" w14:textId="77777777" w:rsidR="00CF769B" w:rsidRPr="00C76B1F" w:rsidRDefault="00CF769B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3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B7D69FA" w14:textId="77777777" w:rsidR="00CF769B" w:rsidRPr="00DE07AD" w:rsidRDefault="00CF769B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578279" w14:textId="77777777" w:rsidR="00CF769B" w:rsidRPr="00DE07AD" w:rsidRDefault="00CF769B" w:rsidP="009C77F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9C77F0" w:rsidRPr="005D2DDD" w14:paraId="43C2D136" w14:textId="77777777" w:rsidTr="00CF769B">
        <w:tc>
          <w:tcPr>
            <w:tcW w:w="432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77777777" w:rsidR="009C77F0" w:rsidRPr="00C76B1F" w:rsidRDefault="009C77F0" w:rsidP="009C77F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68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3A2926CE" w:rsidR="009C77F0" w:rsidRPr="00C76B1F" w:rsidRDefault="006174D3" w:rsidP="009C77F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C46EF6" w:rsidRPr="005D2DDD" w14:paraId="78AFE38A" w14:textId="77777777" w:rsidTr="006D5D35">
        <w:tc>
          <w:tcPr>
            <w:tcW w:w="432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77777777" w:rsidR="00C46EF6" w:rsidRPr="00C76B1F" w:rsidRDefault="00C46EF6" w:rsidP="00C46EF6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23" w:type="pct"/>
            <w:tcBorders>
              <w:top w:val="single" w:sz="4" w:space="0" w:color="auto"/>
              <w:bottom w:val="dashSmallGap" w:sz="4" w:space="0" w:color="auto"/>
            </w:tcBorders>
          </w:tcPr>
          <w:p w14:paraId="06F666D5" w14:textId="7E544E3B" w:rsidR="00C46EF6" w:rsidRPr="00C76B1F" w:rsidRDefault="00C46EF6" w:rsidP="00C46EF6">
            <w:pPr>
              <w:jc w:val="lowKashida"/>
              <w:rPr>
                <w:rFonts w:asciiTheme="majorBidi" w:hAnsiTheme="majorBidi" w:cstheme="majorBidi"/>
              </w:rPr>
            </w:pPr>
            <w:r>
              <w:t>Apply brainstorming techniques to generate ideas.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</w:tcBorders>
            <w:vAlign w:val="center"/>
          </w:tcPr>
          <w:p w14:paraId="699056AC" w14:textId="77777777" w:rsidR="00C46EF6" w:rsidRPr="00817307" w:rsidRDefault="00C46EF6" w:rsidP="00C46E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1.  </w:t>
            </w:r>
            <w:r w:rsidRPr="00817307">
              <w:rPr>
                <w:rFonts w:asciiTheme="majorBidi" w:hAnsiTheme="majorBidi" w:cstheme="majorBidi"/>
              </w:rPr>
              <w:t>Lectures</w:t>
            </w:r>
          </w:p>
          <w:p w14:paraId="6159E2E4" w14:textId="77777777" w:rsidR="00C46EF6" w:rsidRPr="00817307" w:rsidRDefault="00C46EF6" w:rsidP="00C46EF6">
            <w:pPr>
              <w:rPr>
                <w:rFonts w:asciiTheme="majorBidi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>2.  Group discussion</w:t>
            </w:r>
          </w:p>
          <w:p w14:paraId="50623FEF" w14:textId="77777777" w:rsidR="00C46EF6" w:rsidRPr="00817307" w:rsidRDefault="00C46EF6" w:rsidP="00C46EF6">
            <w:pPr>
              <w:rPr>
                <w:rFonts w:asciiTheme="majorBidi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>3.  Presentations</w:t>
            </w:r>
          </w:p>
          <w:p w14:paraId="643B9E5F" w14:textId="77777777" w:rsidR="00C46EF6" w:rsidRPr="00817307" w:rsidRDefault="00C46EF6" w:rsidP="00C46EF6">
            <w:pPr>
              <w:rPr>
                <w:rFonts w:asciiTheme="majorBidi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 xml:space="preserve">4.  Reading &amp; library </w:t>
            </w:r>
          </w:p>
          <w:p w14:paraId="35D3AA4F" w14:textId="5E378797" w:rsidR="00C46EF6" w:rsidRPr="00DE07AD" w:rsidRDefault="00C46EF6" w:rsidP="00C46EF6">
            <w:pPr>
              <w:rPr>
                <w:rFonts w:asciiTheme="majorBidi" w:hAnsiTheme="majorBidi" w:cstheme="majorBidi"/>
              </w:rPr>
            </w:pPr>
            <w:r w:rsidRPr="00817307">
              <w:rPr>
                <w:rFonts w:asciiTheme="majorBidi" w:hAnsiTheme="majorBidi" w:cstheme="majorBidi"/>
              </w:rPr>
              <w:t xml:space="preserve">     assignments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</w:tcBorders>
            <w:vAlign w:val="center"/>
          </w:tcPr>
          <w:p w14:paraId="6C9BAD23" w14:textId="77777777" w:rsidR="00C46EF6" w:rsidRDefault="00C46EF6" w:rsidP="00C46EF6">
            <w:r>
              <w:t>1.  Class participation</w:t>
            </w:r>
          </w:p>
          <w:p w14:paraId="2B4DF7C6" w14:textId="77777777" w:rsidR="00C46EF6" w:rsidRDefault="00C46EF6" w:rsidP="00C46EF6">
            <w:r>
              <w:t>2.  Presentations</w:t>
            </w:r>
          </w:p>
          <w:p w14:paraId="69273BAC" w14:textId="77777777" w:rsidR="00C46EF6" w:rsidRDefault="00C46EF6" w:rsidP="00C46EF6">
            <w:r>
              <w:t>3.  Home Assignments</w:t>
            </w:r>
          </w:p>
          <w:p w14:paraId="21292009" w14:textId="77777777" w:rsidR="00C46EF6" w:rsidRDefault="00C46EF6" w:rsidP="00C46EF6">
            <w:r>
              <w:t xml:space="preserve">4.  Midterms and </w:t>
            </w:r>
          </w:p>
          <w:p w14:paraId="41BEB7FC" w14:textId="77777777" w:rsidR="00C46EF6" w:rsidRDefault="00C46EF6" w:rsidP="00C46EF6">
            <w:r>
              <w:t xml:space="preserve">     exams</w:t>
            </w:r>
          </w:p>
          <w:p w14:paraId="4CA519A9" w14:textId="77777777" w:rsidR="00C46EF6" w:rsidRDefault="00C46EF6" w:rsidP="00C46EF6">
            <w:r>
              <w:t>5.  Group assignments</w:t>
            </w:r>
          </w:p>
          <w:p w14:paraId="143963A1" w14:textId="74D63D6F" w:rsidR="00C46EF6" w:rsidRPr="00DE07AD" w:rsidRDefault="00C46EF6" w:rsidP="00C46EF6">
            <w:pPr>
              <w:rPr>
                <w:rFonts w:asciiTheme="majorBidi" w:hAnsiTheme="majorBidi" w:cstheme="majorBidi"/>
              </w:rPr>
            </w:pPr>
            <w:r>
              <w:t>6.  Quizzes</w:t>
            </w:r>
          </w:p>
        </w:tc>
      </w:tr>
      <w:tr w:rsidR="00C46EF6" w:rsidRPr="005D2DDD" w14:paraId="25AE5922" w14:textId="77777777" w:rsidTr="006D5D35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7777777" w:rsidR="00C46EF6" w:rsidRPr="00C76B1F" w:rsidRDefault="00C46EF6" w:rsidP="00C46EF6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2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C33F018" w14:textId="4E2D6A53" w:rsidR="00C46EF6" w:rsidRPr="00C76B1F" w:rsidRDefault="00C46EF6" w:rsidP="00C46EF6">
            <w:pPr>
              <w:jc w:val="lowKashida"/>
              <w:rPr>
                <w:rFonts w:asciiTheme="majorBidi" w:hAnsiTheme="majorBidi" w:cstheme="majorBidi"/>
              </w:rPr>
            </w:pPr>
            <w:r>
              <w:t>Develop their communication skills through individual and group presentations.</w:t>
            </w:r>
          </w:p>
        </w:tc>
        <w:tc>
          <w:tcPr>
            <w:tcW w:w="1233" w:type="pct"/>
            <w:vMerge/>
            <w:vAlign w:val="center"/>
          </w:tcPr>
          <w:p w14:paraId="1F8EACAD" w14:textId="5263A142" w:rsidR="00C46EF6" w:rsidRPr="00DE07AD" w:rsidRDefault="00C46EF6" w:rsidP="00C46EF6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vMerge/>
            <w:vAlign w:val="center"/>
          </w:tcPr>
          <w:p w14:paraId="3F832850" w14:textId="74435A7A" w:rsidR="00C46EF6" w:rsidRPr="00DE07AD" w:rsidRDefault="00C46EF6" w:rsidP="00C46EF6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C46EF6" w:rsidRPr="005D2DDD" w14:paraId="2EBB5511" w14:textId="77777777" w:rsidTr="006D5D35">
        <w:tc>
          <w:tcPr>
            <w:tcW w:w="43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9E3F8D" w14:textId="33A3E604" w:rsidR="00C46EF6" w:rsidRPr="00C76B1F" w:rsidRDefault="00C46EF6" w:rsidP="00C46E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202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DF8C1AA" w14:textId="35927BE3" w:rsidR="00C46EF6" w:rsidRPr="00C76B1F" w:rsidRDefault="00C46EF6" w:rsidP="00C46EF6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="Cambria" w:hAnsi="Cambria"/>
              </w:rPr>
              <w:t>Act responsibly and ethically in attempting assigned tasks, quizzes and exams.</w:t>
            </w:r>
          </w:p>
        </w:tc>
        <w:tc>
          <w:tcPr>
            <w:tcW w:w="1233" w:type="pct"/>
            <w:vMerge/>
            <w:tcBorders>
              <w:bottom w:val="dashSmallGap" w:sz="4" w:space="0" w:color="auto"/>
            </w:tcBorders>
            <w:vAlign w:val="center"/>
          </w:tcPr>
          <w:p w14:paraId="5B2A6E7F" w14:textId="46346B0B" w:rsidR="00C46EF6" w:rsidRPr="00DE07AD" w:rsidRDefault="00C46EF6" w:rsidP="00C46EF6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2" w:type="pct"/>
            <w:vMerge/>
            <w:tcBorders>
              <w:bottom w:val="dashSmallGap" w:sz="4" w:space="0" w:color="auto"/>
            </w:tcBorders>
            <w:vAlign w:val="center"/>
          </w:tcPr>
          <w:p w14:paraId="05DDF2E1" w14:textId="7A245C31" w:rsidR="00C46EF6" w:rsidRPr="00DE07AD" w:rsidRDefault="00C46EF6" w:rsidP="00C46EF6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2" w:name="_Toc951381"/>
      <w:r>
        <w:rPr>
          <w:rFonts w:asciiTheme="majorBidi" w:hAnsiTheme="majorBidi" w:cstheme="majorBidi"/>
          <w:sz w:val="26"/>
          <w:szCs w:val="26"/>
        </w:rPr>
        <w:t>2</w:t>
      </w:r>
      <w:r w:rsidR="00E34F0F" w:rsidRPr="00C4342E">
        <w:rPr>
          <w:rFonts w:asciiTheme="majorBidi" w:hAnsiTheme="majorBidi" w:cstheme="majorBidi"/>
          <w:sz w:val="26"/>
          <w:szCs w:val="26"/>
        </w:rPr>
        <w:t>. Assessment Tasks for Students</w:t>
      </w:r>
      <w:bookmarkEnd w:id="12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104"/>
        <w:gridCol w:w="1701"/>
        <w:gridCol w:w="2110"/>
      </w:tblGrid>
      <w:tr w:rsidR="00001466" w:rsidRPr="005D2DDD" w14:paraId="79852DD9" w14:textId="77777777" w:rsidTr="002A1907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1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1BE62579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Assessment task*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001466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001466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1F6B23" w:rsidRPr="005D2DDD" w14:paraId="6A2CE859" w14:textId="77777777" w:rsidTr="002A1907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1611D0" w14:textId="017C7203" w:rsidR="001F6B23" w:rsidRPr="00D45EEE" w:rsidRDefault="001F6B23" w:rsidP="00001466">
            <w:pPr>
              <w:bidi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2B623DE" w14:textId="6885B3E1" w:rsidR="001F6B23" w:rsidRPr="001F6B23" w:rsidRDefault="001F6B23" w:rsidP="001F6B23">
            <w:pPr>
              <w:jc w:val="lowKashida"/>
            </w:pPr>
            <w:r>
              <w:t xml:space="preserve">Participation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08AC42D" w14:textId="5ECDD618" w:rsidR="001F6B23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Throughout 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1694EBF6" w14:textId="4EFDD6D3" w:rsidR="001F6B23" w:rsidRDefault="002A1907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  <w:r w:rsidR="001F6B23">
              <w:rPr>
                <w:rFonts w:asciiTheme="majorBidi" w:hAnsiTheme="majorBidi" w:cstheme="majorBidi"/>
              </w:rPr>
              <w:t>%</w:t>
            </w:r>
          </w:p>
        </w:tc>
      </w:tr>
      <w:tr w:rsidR="00001466" w:rsidRPr="005D2DDD" w14:paraId="1B94C2C2" w14:textId="77777777" w:rsidTr="002A1907">
        <w:trPr>
          <w:trHeight w:val="260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09A7568C" w:rsidR="00001466" w:rsidRPr="009D1E6C" w:rsidRDefault="001F6B23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0612CAD0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 w:rsidRPr="001F6B23">
              <w:t>Assignments</w:t>
            </w:r>
            <w:r>
              <w:t xml:space="preserve"> and Activities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6079F4EA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Weekly </w:t>
            </w:r>
          </w:p>
        </w:tc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3822A0F5" w:rsidR="00001466" w:rsidRPr="00DE07AD" w:rsidRDefault="001F6B23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20%</w:t>
            </w:r>
          </w:p>
        </w:tc>
      </w:tr>
      <w:tr w:rsidR="00001466" w:rsidRPr="005D2DDD" w14:paraId="4F83A0F2" w14:textId="77777777" w:rsidTr="002A190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3DF67D54" w:rsidR="00001466" w:rsidRPr="009D1E6C" w:rsidRDefault="001F6B23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1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0FE6CCDC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  <w:lang w:bidi="ar-EG"/>
              </w:rPr>
            </w:pPr>
            <w:r>
              <w:t>Midterms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48195213" w:rsidR="00001466" w:rsidRPr="00DE07AD" w:rsidRDefault="001F6B23" w:rsidP="002A1907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7</w:t>
            </w:r>
            <w:r w:rsidR="002A1907">
              <w:rPr>
                <w:rFonts w:asciiTheme="majorBidi" w:hAnsiTheme="majorBidi" w:cstheme="majorBidi"/>
              </w:rPr>
              <w:t xml:space="preserve"> &amp;13</w:t>
            </w: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0721C5C6" w:rsidR="00001466" w:rsidRPr="00DE07AD" w:rsidRDefault="002A1907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  <w:r w:rsidR="001F6B23">
              <w:rPr>
                <w:rFonts w:asciiTheme="majorBidi" w:hAnsiTheme="majorBidi" w:cstheme="majorBidi"/>
              </w:rPr>
              <w:t>%</w:t>
            </w:r>
          </w:p>
        </w:tc>
      </w:tr>
      <w:tr w:rsidR="00001466" w:rsidRPr="005D2DDD" w14:paraId="64F322F2" w14:textId="77777777" w:rsidTr="002A190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1F89B58F" w:rsidR="00001466" w:rsidRPr="009D1E6C" w:rsidRDefault="001F6B23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2C3BF862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t>Final Exam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0F2FF0F0" w:rsidR="00001466" w:rsidRPr="00DE07AD" w:rsidRDefault="001F6B23" w:rsidP="001F6B23">
            <w:pPr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Week 16</w:t>
            </w: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584EBDA0" w:rsidR="00001466" w:rsidRPr="00DE07AD" w:rsidRDefault="001F6B23" w:rsidP="001F6B2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50%</w:t>
            </w:r>
          </w:p>
        </w:tc>
      </w:tr>
      <w:tr w:rsidR="00001466" w:rsidRPr="005D2DDD" w14:paraId="44147A70" w14:textId="77777777" w:rsidTr="002A190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1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49CBD876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21936CD5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5D13671" w14:textId="77777777" w:rsidTr="002A190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1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2770D98" w14:textId="77777777" w:rsidTr="002A190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1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0C092B38" w14:textId="77777777" w:rsidTr="002A190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1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2A1907">
        <w:trPr>
          <w:trHeight w:val="260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1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1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1F6B23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05BB8046" w14:textId="4C644CA5" w:rsidR="008746CB" w:rsidRDefault="008746CB" w:rsidP="008B5913">
      <w:pPr>
        <w:rPr>
          <w:i/>
          <w:iCs/>
          <w:sz w:val="18"/>
          <w:szCs w:val="18"/>
        </w:rPr>
      </w:pPr>
    </w:p>
    <w:p w14:paraId="3908F804" w14:textId="5B750EEE" w:rsidR="00417BF7" w:rsidRPr="00D74CBE" w:rsidRDefault="00245E1B" w:rsidP="00382343">
      <w:pPr>
        <w:pStyle w:val="Heading1"/>
      </w:pPr>
      <w:bookmarkStart w:id="13" w:name="_Toc951382"/>
      <w:r w:rsidRPr="00E973FE">
        <w:t>E</w:t>
      </w:r>
      <w:r w:rsidR="004E7612" w:rsidRPr="00E973FE">
        <w:t>. Student Academic Counseling and Support</w:t>
      </w:r>
      <w:bookmarkEnd w:id="13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2B1012D2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 xml:space="preserve">Arrangements for availability of faculty and teaching staff for individual student consultations and academic </w:t>
            </w:r>
            <w:r w:rsidR="00D65DD2" w:rsidRPr="008F5880">
              <w:rPr>
                <w:b/>
                <w:bCs/>
              </w:rPr>
              <w:t>advice</w:t>
            </w:r>
            <w:r w:rsidR="00D65DD2">
              <w:rPr>
                <w:b/>
                <w:bCs/>
              </w:rPr>
              <w:t>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3D8DEDF8" w:rsidR="008F5880" w:rsidRPr="00D65DD2" w:rsidRDefault="00D65DD2" w:rsidP="000D60E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t>Students are encouraged to consult with the course instructor during office hours.</w:t>
            </w:r>
          </w:p>
          <w:p w14:paraId="09B52F13" w14:textId="77777777" w:rsidR="00D65DD2" w:rsidRPr="00D65DD2" w:rsidRDefault="00D65DD2" w:rsidP="000D60E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t>Students are encouraged to exchange emails with the course instructor outside office hour.</w:t>
            </w:r>
          </w:p>
          <w:p w14:paraId="45B43910" w14:textId="16B06F94" w:rsidR="00D65DD2" w:rsidRPr="00D65DD2" w:rsidRDefault="00D65DD2" w:rsidP="000D60E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</w:rPr>
            </w:pPr>
            <w:r w:rsidRPr="00D65DD2">
              <w:rPr>
                <w:rFonts w:asciiTheme="majorBidi" w:hAnsiTheme="majorBidi" w:cstheme="majorBidi"/>
              </w:rPr>
              <w:t>Academic advisors are available during office hours and hours allotted for academic advice (a total of 6 hours). Each staff member is assigned a number of students to whom they offer academic, psychological and social help when needed.</w:t>
            </w:r>
          </w:p>
          <w:p w14:paraId="602208CA" w14:textId="256534A9" w:rsidR="005922AF" w:rsidRPr="00D65DD2" w:rsidRDefault="00D65DD2" w:rsidP="000D60EF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Communication and interaction via the blackboard between students and instructors.  </w:t>
            </w: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E973FE" w:rsidRDefault="00245E1B" w:rsidP="00382343">
      <w:pPr>
        <w:pStyle w:val="Heading1"/>
      </w:pPr>
      <w:bookmarkStart w:id="14" w:name="_Toc951383"/>
      <w:r w:rsidRPr="00E973FE">
        <w:lastRenderedPageBreak/>
        <w:t>F</w:t>
      </w:r>
      <w:r w:rsidR="004F498B" w:rsidRPr="00E973FE">
        <w:t>.</w:t>
      </w:r>
      <w:r w:rsidR="004E7612" w:rsidRPr="00E973FE">
        <w:t xml:space="preserve"> Learning Resources</w:t>
      </w:r>
      <w:r w:rsidR="00B85E99" w:rsidRPr="00E973FE">
        <w:t xml:space="preserve"> and Facilities</w:t>
      </w:r>
      <w:bookmarkEnd w:id="14"/>
    </w:p>
    <w:p w14:paraId="32DDE602" w14:textId="05CDB492" w:rsidR="00B85E99" w:rsidRDefault="00B85E99" w:rsidP="008B5913">
      <w:pPr>
        <w:rPr>
          <w:b/>
          <w:bCs/>
          <w:color w:val="C00000"/>
          <w:sz w:val="32"/>
          <w:szCs w:val="32"/>
        </w:rPr>
      </w:pPr>
    </w:p>
    <w:p w14:paraId="575164BB" w14:textId="77777777" w:rsidR="001B5102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5" w:name="_Toc951384"/>
      <w:r w:rsidRPr="00C4342E">
        <w:rPr>
          <w:rFonts w:asciiTheme="majorBidi" w:hAnsiTheme="majorBidi" w:cstheme="majorBidi"/>
          <w:sz w:val="26"/>
          <w:szCs w:val="26"/>
        </w:rPr>
        <w:t>1.Learning Resources</w:t>
      </w:r>
      <w:bookmarkEnd w:id="15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0E2B3CF3" w14:textId="77777777" w:rsidR="00C46EF6" w:rsidRPr="00C46EF6" w:rsidRDefault="00C46EF6" w:rsidP="00C46EF6">
            <w:pPr>
              <w:pStyle w:val="BodyA"/>
              <w:jc w:val="both"/>
              <w:rPr>
                <w:rFonts w:asciiTheme="majorBidi" w:eastAsia="Cambria" w:hAnsiTheme="majorBidi" w:cstheme="majorBidi"/>
              </w:rPr>
            </w:pPr>
            <w:r w:rsidRPr="00C46EF6">
              <w:rPr>
                <w:rFonts w:asciiTheme="majorBidi" w:hAnsiTheme="majorBidi" w:cstheme="majorBidi"/>
              </w:rPr>
              <w:t xml:space="preserve">1. Shakespeare, William. </w:t>
            </w:r>
            <w:r w:rsidRPr="00C46EF6">
              <w:rPr>
                <w:rFonts w:asciiTheme="majorBidi" w:hAnsiTheme="majorBidi" w:cstheme="majorBidi"/>
                <w:i/>
                <w:iCs/>
              </w:rPr>
              <w:t>Macbeth.</w:t>
            </w:r>
            <w:r w:rsidRPr="00C46EF6">
              <w:rPr>
                <w:rFonts w:asciiTheme="majorBidi" w:hAnsiTheme="majorBidi" w:cstheme="majorBidi"/>
              </w:rPr>
              <w:t xml:space="preserve"> Penguin Books, 2000.</w:t>
            </w:r>
          </w:p>
          <w:p w14:paraId="2BCDE4F6" w14:textId="77777777" w:rsidR="00C46EF6" w:rsidRPr="00C46EF6" w:rsidRDefault="00C46EF6" w:rsidP="00C46EF6">
            <w:pPr>
              <w:pStyle w:val="BodyA"/>
              <w:jc w:val="both"/>
              <w:rPr>
                <w:rFonts w:asciiTheme="majorBidi" w:eastAsia="Cambria" w:hAnsiTheme="majorBidi" w:cstheme="majorBidi"/>
              </w:rPr>
            </w:pPr>
            <w:r w:rsidRPr="00C46EF6">
              <w:rPr>
                <w:rFonts w:asciiTheme="majorBidi" w:hAnsiTheme="majorBidi" w:cstheme="majorBidi"/>
              </w:rPr>
              <w:t xml:space="preserve">1. Shakespeare, William. </w:t>
            </w:r>
            <w:r w:rsidRPr="00C46EF6">
              <w:rPr>
                <w:rFonts w:asciiTheme="majorBidi" w:hAnsiTheme="majorBidi" w:cstheme="majorBidi"/>
                <w:i/>
                <w:iCs/>
              </w:rPr>
              <w:t>The Merchant of Venice.</w:t>
            </w:r>
            <w:r w:rsidRPr="00C46EF6">
              <w:rPr>
                <w:rFonts w:asciiTheme="majorBidi" w:hAnsiTheme="majorBidi" w:cstheme="majorBidi"/>
              </w:rPr>
              <w:t xml:space="preserve"> Cambridge</w:t>
            </w:r>
          </w:p>
          <w:p w14:paraId="3F08F39D" w14:textId="14D56B11" w:rsidR="001B5102" w:rsidRPr="005D2DDD" w:rsidRDefault="00C46EF6" w:rsidP="00C46EF6">
            <w:pPr>
              <w:jc w:val="lowKashida"/>
              <w:rPr>
                <w:rFonts w:asciiTheme="majorBidi" w:hAnsiTheme="majorBidi" w:cstheme="majorBidi"/>
              </w:rPr>
            </w:pPr>
            <w:r w:rsidRPr="00C46EF6">
              <w:rPr>
                <w:rFonts w:asciiTheme="majorBidi" w:hAnsiTheme="majorBidi" w:cstheme="majorBidi"/>
              </w:rPr>
              <w:t>University Press, 2005.</w:t>
            </w:r>
          </w:p>
        </w:tc>
      </w:tr>
      <w:tr w:rsidR="00C46EF6" w:rsidRPr="005D2DDD" w14:paraId="38C40E42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46AADADC" w:rsidR="00C46EF6" w:rsidRPr="005D2DDD" w:rsidRDefault="00C46EF6" w:rsidP="00C46EF6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References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3F964523" w14:textId="77777777" w:rsidR="00C46EF6" w:rsidRDefault="00C46EF6" w:rsidP="00C46EF6">
            <w:pPr>
              <w:pStyle w:val="BodyA"/>
              <w:jc w:val="both"/>
              <w:rPr>
                <w:rFonts w:asciiTheme="majorBidi" w:hAnsiTheme="majorBidi" w:cstheme="majorBidi"/>
              </w:rPr>
            </w:pPr>
            <w:r w:rsidRPr="00C46EF6">
              <w:rPr>
                <w:rFonts w:asciiTheme="majorBidi" w:hAnsiTheme="majorBidi" w:cstheme="majorBidi"/>
              </w:rPr>
              <w:t xml:space="preserve">1. Shaughnessy, Robert. The Routledge Guide to William Shakespeare. </w:t>
            </w:r>
            <w:r>
              <w:rPr>
                <w:rFonts w:asciiTheme="majorBidi" w:hAnsiTheme="majorBidi" w:cstheme="majorBidi"/>
              </w:rPr>
              <w:t xml:space="preserve"> </w:t>
            </w:r>
          </w:p>
          <w:p w14:paraId="45F45B09" w14:textId="34B0AF73" w:rsidR="00C46EF6" w:rsidRPr="00C46EF6" w:rsidRDefault="00C46EF6" w:rsidP="00C46EF6">
            <w:pPr>
              <w:pStyle w:val="BodyA"/>
              <w:jc w:val="both"/>
              <w:rPr>
                <w:rFonts w:asciiTheme="majorBidi" w:eastAsia="Cambria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</w:t>
            </w:r>
            <w:r w:rsidRPr="00C46EF6">
              <w:rPr>
                <w:rFonts w:asciiTheme="majorBidi" w:hAnsiTheme="majorBidi" w:cstheme="majorBidi"/>
              </w:rPr>
              <w:t xml:space="preserve">Routledge, 2011. </w:t>
            </w:r>
          </w:p>
          <w:p w14:paraId="27ACDE9A" w14:textId="77777777" w:rsidR="00C46EF6" w:rsidRDefault="00C46EF6" w:rsidP="00C46EF6">
            <w:pPr>
              <w:pStyle w:val="BodyA"/>
              <w:jc w:val="both"/>
              <w:rPr>
                <w:rFonts w:asciiTheme="majorBidi" w:hAnsiTheme="majorBidi" w:cstheme="majorBidi"/>
              </w:rPr>
            </w:pPr>
            <w:r w:rsidRPr="00C46EF6">
              <w:rPr>
                <w:rFonts w:asciiTheme="majorBidi" w:hAnsiTheme="majorBidi" w:cstheme="majorBidi"/>
              </w:rPr>
              <w:t>2. Bookcaps. Making Sense of Macbeth! A Students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C46EF6">
              <w:rPr>
                <w:rFonts w:asciiTheme="majorBidi" w:hAnsiTheme="majorBidi" w:cstheme="majorBidi"/>
              </w:rPr>
              <w:t xml:space="preserve">Guide to </w:t>
            </w:r>
          </w:p>
          <w:p w14:paraId="416919C7" w14:textId="53BEB377" w:rsidR="00C46EF6" w:rsidRPr="00C46EF6" w:rsidRDefault="00C46EF6" w:rsidP="00C46EF6">
            <w:pPr>
              <w:pStyle w:val="BodyA"/>
              <w:jc w:val="both"/>
              <w:rPr>
                <w:rFonts w:asciiTheme="majorBidi" w:eastAsia="Cambria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</w:t>
            </w:r>
            <w:r w:rsidRPr="00C46EF6">
              <w:rPr>
                <w:rFonts w:asciiTheme="majorBidi" w:hAnsiTheme="majorBidi" w:cstheme="majorBidi"/>
              </w:rPr>
              <w:t>Shakespeare's Play. Bookcaps, 2013.</w:t>
            </w:r>
          </w:p>
          <w:p w14:paraId="2A8B302E" w14:textId="780EC879" w:rsidR="00C46EF6" w:rsidRPr="00C46EF6" w:rsidRDefault="00C46EF6" w:rsidP="00C46EF6">
            <w:pPr>
              <w:jc w:val="lowKashida"/>
              <w:rPr>
                <w:rFonts w:asciiTheme="majorBidi" w:hAnsiTheme="majorBidi" w:cstheme="majorBidi"/>
              </w:rPr>
            </w:pPr>
            <w:r w:rsidRPr="00C46EF6">
              <w:rPr>
                <w:rFonts w:asciiTheme="majorBidi" w:hAnsiTheme="majorBidi" w:cstheme="majorBidi"/>
              </w:rPr>
              <w:t>3. Bookcaps. The Merchant of Venice Companion. Bookcaps, 2012.</w:t>
            </w: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419C1066" w14:textId="77777777" w:rsidR="00C46EF6" w:rsidRPr="00C46EF6" w:rsidRDefault="00C46EF6" w:rsidP="000D60E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C46EF6">
              <w:rPr>
                <w:rFonts w:asciiTheme="majorBidi" w:hAnsiTheme="majorBidi" w:cstheme="majorBidi"/>
                <w:sz w:val="22"/>
                <w:szCs w:val="22"/>
              </w:rPr>
              <w:t>www.onlineiterature.com</w:t>
            </w:r>
          </w:p>
          <w:p w14:paraId="1B2DFDD6" w14:textId="77777777" w:rsidR="00C46EF6" w:rsidRPr="00C46EF6" w:rsidRDefault="00C46EF6" w:rsidP="000D60E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C46EF6">
              <w:rPr>
                <w:rFonts w:asciiTheme="majorBidi" w:hAnsiTheme="majorBidi" w:cstheme="majorBidi"/>
                <w:sz w:val="22"/>
                <w:szCs w:val="22"/>
              </w:rPr>
              <w:t>www.sparknotes.com</w:t>
            </w:r>
          </w:p>
          <w:p w14:paraId="4E6FB9FB" w14:textId="77777777" w:rsidR="00C46EF6" w:rsidRPr="00C46EF6" w:rsidRDefault="00C46EF6" w:rsidP="000D60E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C46EF6">
              <w:rPr>
                <w:rFonts w:asciiTheme="majorBidi" w:hAnsiTheme="majorBidi" w:cstheme="majorBidi"/>
                <w:sz w:val="22"/>
                <w:szCs w:val="22"/>
              </w:rPr>
              <w:t>www.gradesaver.com/classicnotes</w:t>
            </w:r>
          </w:p>
          <w:p w14:paraId="2F3EB7B6" w14:textId="77777777" w:rsidR="00C46EF6" w:rsidRPr="00C46EF6" w:rsidRDefault="00C46EF6" w:rsidP="000D60E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C46EF6">
              <w:rPr>
                <w:rFonts w:asciiTheme="majorBidi" w:hAnsiTheme="majorBidi" w:cstheme="majorBidi"/>
                <w:sz w:val="22"/>
                <w:szCs w:val="22"/>
              </w:rPr>
              <w:t>www.cliffnotes.com</w:t>
            </w:r>
          </w:p>
          <w:p w14:paraId="141A9FAE" w14:textId="77777777" w:rsidR="00C46EF6" w:rsidRPr="00C46EF6" w:rsidRDefault="00C46EF6" w:rsidP="000D60E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C46EF6">
              <w:rPr>
                <w:rFonts w:asciiTheme="majorBidi" w:hAnsiTheme="majorBidi" w:cstheme="majorBidi"/>
                <w:sz w:val="22"/>
                <w:szCs w:val="22"/>
              </w:rPr>
              <w:t>www.litcharts.com</w:t>
            </w:r>
          </w:p>
          <w:p w14:paraId="5C6C9287" w14:textId="77777777" w:rsidR="00C46EF6" w:rsidRPr="00C46EF6" w:rsidRDefault="00C46EF6" w:rsidP="000D60E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22"/>
                <w:szCs w:val="22"/>
              </w:rPr>
            </w:pPr>
            <w:r w:rsidRPr="00C46EF6">
              <w:rPr>
                <w:rFonts w:asciiTheme="majorBidi" w:hAnsiTheme="majorBidi" w:cstheme="majorBidi"/>
                <w:sz w:val="22"/>
                <w:szCs w:val="22"/>
              </w:rPr>
              <w:t>www.novelguide.com</w:t>
            </w:r>
          </w:p>
          <w:p w14:paraId="11E1EBB5" w14:textId="4C3E2759" w:rsidR="001B5102" w:rsidRPr="003B1CC5" w:rsidRDefault="00C46EF6" w:rsidP="000D60EF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</w:rPr>
            </w:pPr>
            <w:r w:rsidRPr="00C46EF6">
              <w:rPr>
                <w:rFonts w:asciiTheme="majorBidi" w:hAnsiTheme="majorBidi" w:cstheme="majorBidi"/>
                <w:sz w:val="22"/>
                <w:szCs w:val="22"/>
              </w:rPr>
              <w:t>www.shmoop.com</w:t>
            </w:r>
          </w:p>
        </w:tc>
      </w:tr>
      <w:tr w:rsidR="001B5102" w:rsidRPr="005D2DDD" w14:paraId="701FA171" w14:textId="77777777" w:rsidTr="00382343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5987CFFD" w:rsidR="001B5102" w:rsidRPr="00015115" w:rsidRDefault="00015115" w:rsidP="001B5102">
            <w:pPr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015115">
              <w:rPr>
                <w:rFonts w:asciiTheme="majorBidi" w:hAnsiTheme="majorBidi" w:cstheme="majorBidi"/>
                <w:b/>
                <w:bCs/>
              </w:rPr>
              <w:t xml:space="preserve">None </w:t>
            </w:r>
          </w:p>
        </w:tc>
      </w:tr>
    </w:tbl>
    <w:p w14:paraId="0A609E45" w14:textId="77777777" w:rsidR="001B5102" w:rsidRDefault="001B5102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</w:p>
    <w:p w14:paraId="429BD8BD" w14:textId="3D06B53F" w:rsidR="00014DE6" w:rsidRDefault="00B85E99" w:rsidP="008B5913">
      <w:pPr>
        <w:pStyle w:val="Heading2"/>
        <w:jc w:val="left"/>
        <w:rPr>
          <w:rFonts w:asciiTheme="majorBidi" w:hAnsiTheme="majorBidi" w:cstheme="majorBidi"/>
          <w:sz w:val="26"/>
          <w:szCs w:val="26"/>
        </w:rPr>
      </w:pPr>
      <w:bookmarkStart w:id="16" w:name="_Toc951385"/>
      <w:r w:rsidRPr="00C4342E">
        <w:rPr>
          <w:rFonts w:asciiTheme="majorBidi" w:hAnsiTheme="majorBidi" w:cstheme="majorBidi"/>
          <w:sz w:val="26"/>
          <w:szCs w:val="26"/>
        </w:rPr>
        <w:t>2</w:t>
      </w:r>
      <w:r w:rsidR="00014DE6" w:rsidRPr="00C4342E">
        <w:rPr>
          <w:rFonts w:asciiTheme="majorBidi" w:hAnsiTheme="majorBidi" w:cstheme="majorBidi"/>
          <w:sz w:val="26"/>
          <w:szCs w:val="26"/>
        </w:rPr>
        <w:t>. Facilities Required</w:t>
      </w:r>
      <w:bookmarkEnd w:id="16"/>
    </w:p>
    <w:tbl>
      <w:tblPr>
        <w:tblStyle w:val="TableGrid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382343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D65DD2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D65DD2" w:rsidRDefault="00D65DD2" w:rsidP="00D65DD2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D65DD2" w:rsidRPr="005D2DDD" w:rsidRDefault="00D65DD2" w:rsidP="00D65DD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3E895C" w14:textId="661BDF99" w:rsidR="00D65DD2" w:rsidRPr="00F47255" w:rsidRDefault="00D65DD2" w:rsidP="000D60EF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>
              <w:t>Large classrooms</w:t>
            </w:r>
            <w:r w:rsidR="00F47255">
              <w:t xml:space="preserve"> </w:t>
            </w:r>
            <w:r w:rsidRPr="00F47255">
              <w:rPr>
                <w:rFonts w:asciiTheme="majorBidi" w:hAnsiTheme="majorBidi" w:cstheme="majorBidi"/>
              </w:rPr>
              <w:t>can accommodate up to 20 students</w:t>
            </w:r>
            <w:r w:rsidRPr="00F47255">
              <w:rPr>
                <w:rFonts w:asciiTheme="majorBidi" w:hAnsiTheme="majorBidi"/>
                <w:rtl/>
              </w:rPr>
              <w:t>.</w:t>
            </w:r>
          </w:p>
          <w:p w14:paraId="565DD283" w14:textId="3E0961CC" w:rsidR="00F47255" w:rsidRPr="00F47255" w:rsidRDefault="00F47255" w:rsidP="000D60EF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>
              <w:t>Library.</w:t>
            </w:r>
          </w:p>
          <w:p w14:paraId="129FEFD8" w14:textId="3D5A790A" w:rsidR="00D65DD2" w:rsidRPr="00D65DD2" w:rsidRDefault="00D65DD2" w:rsidP="000D60EF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</w:rPr>
            </w:pPr>
            <w:r w:rsidRPr="00D65DD2">
              <w:rPr>
                <w:rFonts w:asciiTheme="majorBidi" w:hAnsiTheme="majorBidi" w:cstheme="majorBidi"/>
              </w:rPr>
              <w:t xml:space="preserve">Laboratories accommodate up to </w:t>
            </w:r>
            <w:r w:rsidR="00015115">
              <w:rPr>
                <w:rFonts w:asciiTheme="majorBidi" w:hAnsiTheme="majorBidi" w:cstheme="majorBidi"/>
              </w:rPr>
              <w:t>15</w:t>
            </w:r>
            <w:r w:rsidRPr="00D65DD2">
              <w:rPr>
                <w:rFonts w:asciiTheme="majorBidi" w:hAnsiTheme="majorBidi" w:cstheme="majorBidi"/>
              </w:rPr>
              <w:t xml:space="preserve"> students</w:t>
            </w:r>
            <w:r w:rsidRPr="00D65DD2">
              <w:rPr>
                <w:rFonts w:asciiTheme="majorBidi" w:hAnsiTheme="majorBidi"/>
                <w:rtl/>
              </w:rPr>
              <w:t>.</w:t>
            </w:r>
          </w:p>
        </w:tc>
      </w:tr>
      <w:tr w:rsidR="00D65DD2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D65DD2" w:rsidRPr="002E3EE3" w:rsidRDefault="00D65DD2" w:rsidP="00D65DD2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D65DD2" w:rsidRPr="005D2DDD" w:rsidRDefault="00D65DD2" w:rsidP="00D65DD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E6AB13" w14:textId="77777777" w:rsidR="00D65DD2" w:rsidRPr="005079C0" w:rsidRDefault="00D65DD2" w:rsidP="000D60EF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</w:rPr>
            </w:pPr>
            <w:r w:rsidRPr="005079C0">
              <w:rPr>
                <w:rFonts w:asciiTheme="majorBidi" w:hAnsiTheme="majorBidi" w:cstheme="majorBidi"/>
              </w:rPr>
              <w:t>Smart Boards, digital podiums and Internet facilities are available in the classrooms.</w:t>
            </w:r>
          </w:p>
          <w:p w14:paraId="6C3DCD65" w14:textId="77777777" w:rsidR="00D65DD2" w:rsidRPr="005079C0" w:rsidRDefault="00D65DD2" w:rsidP="000D60EF">
            <w:pPr>
              <w:numPr>
                <w:ilvl w:val="0"/>
                <w:numId w:val="2"/>
              </w:numPr>
              <w:jc w:val="both"/>
              <w:rPr>
                <w:rFonts w:asciiTheme="majorBidi" w:hAnsiTheme="majorBidi" w:cstheme="majorBidi"/>
              </w:rPr>
            </w:pPr>
            <w:r w:rsidRPr="005079C0">
              <w:rPr>
                <w:rFonts w:asciiTheme="majorBidi" w:hAnsiTheme="majorBidi" w:cstheme="majorBidi"/>
              </w:rPr>
              <w:t>W</w:t>
            </w:r>
            <w:r w:rsidRPr="005079C0">
              <w:rPr>
                <w:rFonts w:asciiTheme="majorBidi" w:hAnsiTheme="majorBidi" w:cstheme="majorBidi"/>
                <w:lang w:val="en-AU"/>
              </w:rPr>
              <w:t>ell -equipped language labs are available at the college for students during practical lectures.</w:t>
            </w:r>
          </w:p>
          <w:p w14:paraId="7F06A8DC" w14:textId="77777777" w:rsidR="00D65DD2" w:rsidRPr="00296746" w:rsidRDefault="00D65DD2" w:rsidP="00D65DD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F69316A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</w:t>
            </w:r>
            <w:r w:rsidR="00171778" w:rsidRPr="00650968">
              <w:rPr>
                <w:sz w:val="20"/>
                <w:szCs w:val="20"/>
              </w:rPr>
              <w:t>e.g.,</w:t>
            </w:r>
            <w:r w:rsidRPr="00650968">
              <w:rPr>
                <w:sz w:val="20"/>
                <w:szCs w:val="20"/>
              </w:rPr>
              <w:t xml:space="preserve">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092F1882" w:rsidR="00F24884" w:rsidRPr="00296746" w:rsidRDefault="00F47255" w:rsidP="00F47255">
            <w:pPr>
              <w:jc w:val="center"/>
              <w:rPr>
                <w:rFonts w:asciiTheme="majorBidi" w:hAnsiTheme="majorBidi" w:cstheme="majorBidi"/>
              </w:rPr>
            </w:pPr>
            <w:r>
              <w:t>Non</w:t>
            </w:r>
            <w:r w:rsidR="00171778">
              <w:t>e</w:t>
            </w: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382343">
      <w:pPr>
        <w:pStyle w:val="Heading1"/>
      </w:pPr>
      <w:bookmarkStart w:id="17" w:name="_Toc523814308"/>
      <w:bookmarkStart w:id="18" w:name="_Toc951386"/>
      <w:bookmarkStart w:id="19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7"/>
      <w:r w:rsidR="009D6BCB">
        <w:t>Evaluation</w:t>
      </w:r>
      <w:bookmarkEnd w:id="18"/>
      <w:r w:rsidR="008F7911" w:rsidRPr="00E973FE">
        <w:t xml:space="preserve"> </w:t>
      </w:r>
      <w:bookmarkEnd w:id="19"/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382343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20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20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D65DD2" w:rsidRPr="005D2DDD" w14:paraId="45861106" w14:textId="77777777" w:rsidTr="00F24884">
        <w:trPr>
          <w:trHeight w:val="283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63DCF5AD" w:rsidR="00D65DD2" w:rsidRPr="00BC6833" w:rsidRDefault="00D65DD2" w:rsidP="00D65DD2">
            <w:pPr>
              <w:jc w:val="lowKashida"/>
              <w:rPr>
                <w:rFonts w:asciiTheme="majorBidi" w:hAnsiTheme="majorBidi" w:cstheme="majorBidi"/>
              </w:rPr>
            </w:pPr>
            <w:r w:rsidRPr="00656D88">
              <w:rPr>
                <w:rFonts w:asciiTheme="majorBidi" w:hAnsiTheme="majorBidi" w:cstheme="majorBidi"/>
              </w:rPr>
              <w:t>Strategies for Obtaining Student Feedback on Effectiveness of Teaching</w:t>
            </w: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24EB3A43" w:rsidR="00D65DD2" w:rsidRPr="00BC6833" w:rsidRDefault="00D65DD2" w:rsidP="00D65DD2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>Instructors</w:t>
            </w:r>
            <w:r w:rsidRPr="00656D88">
              <w:rPr>
                <w:rFonts w:asciiTheme="majorBidi" w:hAnsiTheme="majorBidi" w:cstheme="majorBidi"/>
              </w:rPr>
              <w:t xml:space="preserve"> and coordinators</w:t>
            </w: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C82A1F" w14:textId="44E5D22B" w:rsidR="00171778" w:rsidRPr="00171778" w:rsidRDefault="00171778" w:rsidP="00171778">
            <w:pPr>
              <w:rPr>
                <w:rFonts w:asciiTheme="majorBidi" w:hAnsiTheme="majorBidi" w:cstheme="majorBidi"/>
              </w:rPr>
            </w:pPr>
            <w:r w:rsidRPr="00171778">
              <w:rPr>
                <w:rFonts w:asciiTheme="majorBidi" w:hAnsiTheme="majorBidi" w:cstheme="majorBidi"/>
              </w:rPr>
              <w:t>•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171778">
              <w:rPr>
                <w:rFonts w:asciiTheme="majorBidi" w:hAnsiTheme="majorBidi" w:cstheme="majorBidi"/>
              </w:rPr>
              <w:t>Midterm evaluation feed-back form to increase instructor’s awareness of the weak and strong points of the class</w:t>
            </w:r>
          </w:p>
          <w:p w14:paraId="4C04DF5F" w14:textId="43010F01" w:rsidR="00171778" w:rsidRPr="00171778" w:rsidRDefault="00171778" w:rsidP="00171778">
            <w:pPr>
              <w:rPr>
                <w:rFonts w:asciiTheme="majorBidi" w:hAnsiTheme="majorBidi" w:cstheme="majorBidi"/>
              </w:rPr>
            </w:pPr>
            <w:r w:rsidRPr="00171778">
              <w:rPr>
                <w:rFonts w:asciiTheme="majorBidi" w:hAnsiTheme="majorBidi" w:cstheme="majorBidi"/>
              </w:rPr>
              <w:t>•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171778">
              <w:rPr>
                <w:rFonts w:asciiTheme="majorBidi" w:hAnsiTheme="majorBidi" w:cstheme="majorBidi"/>
              </w:rPr>
              <w:t xml:space="preserve">End of term college evaluation of course by </w:t>
            </w:r>
            <w:r w:rsidRPr="00171778">
              <w:rPr>
                <w:rFonts w:asciiTheme="majorBidi" w:hAnsiTheme="majorBidi" w:cstheme="majorBidi"/>
              </w:rPr>
              <w:lastRenderedPageBreak/>
              <w:t>students to be collected by the department)</w:t>
            </w:r>
          </w:p>
          <w:p w14:paraId="71FA1FDE" w14:textId="16A8BA84" w:rsidR="00171778" w:rsidRPr="00171778" w:rsidRDefault="00171778" w:rsidP="00171778">
            <w:pPr>
              <w:rPr>
                <w:rFonts w:asciiTheme="majorBidi" w:hAnsiTheme="majorBidi" w:cstheme="majorBidi"/>
              </w:rPr>
            </w:pPr>
            <w:r w:rsidRPr="00171778">
              <w:rPr>
                <w:rFonts w:asciiTheme="majorBidi" w:hAnsiTheme="majorBidi" w:cstheme="majorBidi"/>
              </w:rPr>
              <w:t>•</w:t>
            </w:r>
            <w:r>
              <w:rPr>
                <w:rFonts w:asciiTheme="majorBidi" w:hAnsiTheme="majorBidi" w:cstheme="majorBidi"/>
              </w:rPr>
              <w:t xml:space="preserve">. </w:t>
            </w:r>
            <w:r w:rsidRPr="00171778">
              <w:rPr>
                <w:rFonts w:asciiTheme="majorBidi" w:hAnsiTheme="majorBidi" w:cstheme="majorBidi"/>
              </w:rPr>
              <w:t>End-of-term debriefing in class of students and teacher regarding what went well and what could have gone better</w:t>
            </w:r>
          </w:p>
          <w:p w14:paraId="41892610" w14:textId="5F1B98C2" w:rsidR="00D65DD2" w:rsidRPr="00BC6833" w:rsidRDefault="00171778" w:rsidP="00171778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171778">
              <w:rPr>
                <w:rFonts w:asciiTheme="majorBidi" w:hAnsiTheme="majorBidi" w:cstheme="majorBidi"/>
              </w:rPr>
              <w:t>•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171778">
              <w:rPr>
                <w:rFonts w:asciiTheme="majorBidi" w:hAnsiTheme="majorBidi" w:cstheme="majorBidi"/>
              </w:rPr>
              <w:t xml:space="preserve">Small group instructional diagnosis (SGID) whereby instructors exchange classes and gather information from </w:t>
            </w:r>
            <w:r w:rsidR="00AD1260" w:rsidRPr="00171778">
              <w:rPr>
                <w:rFonts w:asciiTheme="majorBidi" w:hAnsiTheme="majorBidi" w:cstheme="majorBidi"/>
              </w:rPr>
              <w:t>each other</w:t>
            </w:r>
            <w:r w:rsidR="00AD1260">
              <w:rPr>
                <w:rFonts w:asciiTheme="majorBidi" w:hAnsiTheme="majorBidi" w:cstheme="majorBidi"/>
              </w:rPr>
              <w:t>’s</w:t>
            </w:r>
            <w:r w:rsidRPr="00171778">
              <w:rPr>
                <w:rFonts w:asciiTheme="majorBidi" w:hAnsiTheme="majorBidi" w:cstheme="majorBidi"/>
              </w:rPr>
              <w:t xml:space="preserve"> students on specific points outlined by the department and the instructor being evaluated</w:t>
            </w:r>
          </w:p>
        </w:tc>
      </w:tr>
      <w:tr w:rsidR="00D65DD2" w:rsidRPr="005D2DDD" w14:paraId="2CE980A5" w14:textId="77777777" w:rsidTr="00F24884">
        <w:trPr>
          <w:trHeight w:val="283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2EC9C763" w:rsidR="00D65DD2" w:rsidRPr="00BC6833" w:rsidRDefault="00D65DD2" w:rsidP="00D65DD2">
            <w:pPr>
              <w:jc w:val="lowKashida"/>
              <w:rPr>
                <w:rFonts w:asciiTheme="majorBidi" w:hAnsiTheme="majorBidi" w:cstheme="majorBidi"/>
              </w:rPr>
            </w:pPr>
            <w:r w:rsidRPr="002A2B58">
              <w:rPr>
                <w:rFonts w:asciiTheme="majorBidi" w:hAnsiTheme="majorBidi" w:cstheme="majorBidi"/>
              </w:rPr>
              <w:lastRenderedPageBreak/>
              <w:t>Other Strategies for Evaluation of Teaching by the Instructor or by the Department</w:t>
            </w: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6F26E9BD" w:rsidR="00D65DD2" w:rsidRPr="00BC6833" w:rsidRDefault="00D65DD2" w:rsidP="00D65DD2">
            <w:pPr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</w:rPr>
              <w:t xml:space="preserve">Instructors and coordinators </w:t>
            </w: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1F06C2CB" w:rsidR="00D65DD2" w:rsidRPr="00BC6833" w:rsidRDefault="00171778" w:rsidP="00D65DD2">
            <w:pPr>
              <w:jc w:val="lowKashida"/>
              <w:rPr>
                <w:rFonts w:asciiTheme="majorBidi" w:hAnsiTheme="majorBidi" w:cstheme="majorBidi"/>
                <w:rtl/>
              </w:rPr>
            </w:pPr>
            <w:r w:rsidRPr="00171778">
              <w:rPr>
                <w:rFonts w:asciiTheme="majorBidi" w:hAnsiTheme="majorBidi" w:cstheme="majorBidi"/>
              </w:rPr>
              <w:t>•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171778">
              <w:rPr>
                <w:rFonts w:asciiTheme="majorBidi" w:hAnsiTheme="majorBidi" w:cstheme="majorBidi"/>
              </w:rPr>
              <w:t>Peer observation to benefit from colleagues’ objective feedback and suggestions for improvement</w:t>
            </w:r>
          </w:p>
        </w:tc>
      </w:tr>
    </w:tbl>
    <w:p w14:paraId="22592C97" w14:textId="7AE8E98C" w:rsidR="00C55E75" w:rsidRPr="00840D64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Evaluation areas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1" w:name="_Toc521326972"/>
    </w:p>
    <w:p w14:paraId="4519DBB4" w14:textId="03FA6301" w:rsidR="00A1573B" w:rsidRPr="00A1573B" w:rsidRDefault="006E2124" w:rsidP="00382343">
      <w:pPr>
        <w:pStyle w:val="Heading1"/>
      </w:pPr>
      <w:bookmarkStart w:id="22" w:name="_Toc532159378"/>
      <w:bookmarkStart w:id="23" w:name="_Toc951387"/>
      <w:bookmarkEnd w:id="21"/>
      <w:r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2"/>
      <w:bookmarkEnd w:id="23"/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111"/>
        <w:gridCol w:w="7214"/>
      </w:tblGrid>
      <w:tr w:rsidR="009F4D1C" w:rsidRPr="005D2DDD" w14:paraId="5DF93F7D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4FDB26D8" w14:textId="59B46904" w:rsidR="009F4D1C" w:rsidRPr="005D2DDD" w:rsidRDefault="009F4D1C" w:rsidP="009F4D1C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Council / Committee</w:t>
            </w:r>
          </w:p>
        </w:tc>
        <w:tc>
          <w:tcPr>
            <w:tcW w:w="3868" w:type="pct"/>
          </w:tcPr>
          <w:p w14:paraId="6FEFCF86" w14:textId="2B9F85D1" w:rsidR="009F4D1C" w:rsidRPr="00E115D6" w:rsidRDefault="009F4D1C" w:rsidP="009F4D1C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95C9E">
              <w:t>Department Council.</w:t>
            </w:r>
          </w:p>
        </w:tc>
      </w:tr>
      <w:tr w:rsidR="009F4D1C" w:rsidRPr="005D2DDD" w14:paraId="405D8632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07374A6C" w14:textId="792D9DD5" w:rsidR="009F4D1C" w:rsidRPr="005D2DDD" w:rsidRDefault="009F4D1C" w:rsidP="009F4D1C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Reference No.</w:t>
            </w:r>
          </w:p>
        </w:tc>
        <w:tc>
          <w:tcPr>
            <w:tcW w:w="3868" w:type="pct"/>
          </w:tcPr>
          <w:p w14:paraId="7572636F" w14:textId="21DD7007" w:rsidR="009F4D1C" w:rsidRPr="00E115D6" w:rsidRDefault="009F4D1C" w:rsidP="009F4D1C">
            <w:pPr>
              <w:rPr>
                <w:rFonts w:asciiTheme="majorBidi" w:hAnsiTheme="majorBidi" w:cstheme="majorBidi"/>
                <w:rtl/>
              </w:rPr>
            </w:pPr>
            <w:r w:rsidRPr="00895C9E">
              <w:t>Department Council Meeting No.3</w:t>
            </w:r>
          </w:p>
        </w:tc>
      </w:tr>
      <w:tr w:rsidR="009F4D1C" w:rsidRPr="005D2DDD" w14:paraId="319548D1" w14:textId="77777777" w:rsidTr="00C87F43">
        <w:trPr>
          <w:trHeight w:val="340"/>
        </w:trPr>
        <w:tc>
          <w:tcPr>
            <w:tcW w:w="1132" w:type="pct"/>
            <w:vAlign w:val="center"/>
          </w:tcPr>
          <w:p w14:paraId="6E2983B6" w14:textId="660CFD59" w:rsidR="009F4D1C" w:rsidRPr="005D2DDD" w:rsidRDefault="009F4D1C" w:rsidP="009F4D1C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EF34D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868" w:type="pct"/>
          </w:tcPr>
          <w:p w14:paraId="056FEAF4" w14:textId="471F92DC" w:rsidR="009F4D1C" w:rsidRPr="00E115D6" w:rsidRDefault="009F4D1C" w:rsidP="009F4D1C">
            <w:pPr>
              <w:rPr>
                <w:rFonts w:asciiTheme="majorBidi" w:hAnsiTheme="majorBidi" w:cstheme="majorBidi"/>
                <w:rtl/>
              </w:rPr>
            </w:pPr>
            <w:r w:rsidRPr="00895C9E">
              <w:t>7-2-1442 H</w:t>
            </w: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99F1" w14:textId="77777777" w:rsidR="00D353F4" w:rsidRDefault="00D353F4">
      <w:r>
        <w:separator/>
      </w:r>
    </w:p>
  </w:endnote>
  <w:endnote w:type="continuationSeparator" w:id="0">
    <w:p w14:paraId="7A1BCB29" w14:textId="77777777" w:rsidR="00D353F4" w:rsidRDefault="00D3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465FB7" w:rsidRDefault="00465F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465FB7" w:rsidRDefault="004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465FB7" w:rsidRDefault="008C6EC7" w:rsidP="008C6EC7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54033864" wp14:editId="7CF984F3">
              <wp:simplePos x="0" y="0"/>
              <wp:positionH relativeFrom="column">
                <wp:posOffset>-719455</wp:posOffset>
              </wp:positionH>
              <wp:positionV relativeFrom="paragraph">
                <wp:posOffset>-374002</wp:posOffset>
              </wp:positionV>
              <wp:extent cx="7308850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50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7777777" w:rsidR="008C6EC7" w:rsidRPr="00705C7E" w:rsidRDefault="008C6EC7" w:rsidP="008C6EC7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7777777" w:rsidR="008C6EC7" w:rsidRPr="00705C7E" w:rsidRDefault="008C6EC7" w:rsidP="008C6EC7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28C8" w14:textId="77777777" w:rsidR="00D353F4" w:rsidRDefault="00D353F4">
      <w:r>
        <w:separator/>
      </w:r>
    </w:p>
  </w:footnote>
  <w:footnote w:type="continuationSeparator" w:id="0">
    <w:p w14:paraId="63478677" w14:textId="77777777" w:rsidR="00D353F4" w:rsidRDefault="00D35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14F1EEAA" w:rsidR="00465FB7" w:rsidRPr="00A006BB" w:rsidRDefault="00465FB7" w:rsidP="00A006BB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C0D22AA">
          <wp:simplePos x="0" y="0"/>
          <wp:positionH relativeFrom="margin">
            <wp:posOffset>-728980</wp:posOffset>
          </wp:positionH>
          <wp:positionV relativeFrom="paragraph">
            <wp:posOffset>-101625</wp:posOffset>
          </wp:positionV>
          <wp:extent cx="7125970" cy="100775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70" cy="1007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5676"/>
    <w:multiLevelType w:val="hybridMultilevel"/>
    <w:tmpl w:val="5972FAD8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E5AA3"/>
    <w:multiLevelType w:val="hybridMultilevel"/>
    <w:tmpl w:val="F778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A382C"/>
    <w:multiLevelType w:val="hybridMultilevel"/>
    <w:tmpl w:val="48B250DC"/>
    <w:lvl w:ilvl="0" w:tplc="51E41CC2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164A7C"/>
    <w:multiLevelType w:val="hybridMultilevel"/>
    <w:tmpl w:val="6104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AB46D5"/>
    <w:multiLevelType w:val="hybridMultilevel"/>
    <w:tmpl w:val="24CC0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115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2668"/>
    <w:rsid w:val="00062CE8"/>
    <w:rsid w:val="0006314B"/>
    <w:rsid w:val="00063FFC"/>
    <w:rsid w:val="00064628"/>
    <w:rsid w:val="00064BB4"/>
    <w:rsid w:val="0006606F"/>
    <w:rsid w:val="000674E5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157B"/>
    <w:rsid w:val="000C6EBE"/>
    <w:rsid w:val="000C7B49"/>
    <w:rsid w:val="000D0285"/>
    <w:rsid w:val="000D39C4"/>
    <w:rsid w:val="000D5BE4"/>
    <w:rsid w:val="000D60EF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778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C78E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2CF6"/>
    <w:rsid w:val="001F52BA"/>
    <w:rsid w:val="001F66EB"/>
    <w:rsid w:val="001F6B23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7B30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14F3"/>
    <w:rsid w:val="002A1907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3BAD"/>
    <w:rsid w:val="00336CCD"/>
    <w:rsid w:val="00336D62"/>
    <w:rsid w:val="003406EA"/>
    <w:rsid w:val="003410D0"/>
    <w:rsid w:val="00346495"/>
    <w:rsid w:val="00353979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77104"/>
    <w:rsid w:val="003803B6"/>
    <w:rsid w:val="00382343"/>
    <w:rsid w:val="003826D4"/>
    <w:rsid w:val="003839C8"/>
    <w:rsid w:val="00385480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1CC5"/>
    <w:rsid w:val="003B27D7"/>
    <w:rsid w:val="003B2E79"/>
    <w:rsid w:val="003B3206"/>
    <w:rsid w:val="003B3C10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26FCB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863FE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E69"/>
    <w:rsid w:val="00582908"/>
    <w:rsid w:val="005865D3"/>
    <w:rsid w:val="00587EFC"/>
    <w:rsid w:val="00591D51"/>
    <w:rsid w:val="005922AF"/>
    <w:rsid w:val="0059442B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44E"/>
    <w:rsid w:val="00671BBF"/>
    <w:rsid w:val="00672AA1"/>
    <w:rsid w:val="006739C3"/>
    <w:rsid w:val="00675F0D"/>
    <w:rsid w:val="0068085D"/>
    <w:rsid w:val="00680984"/>
    <w:rsid w:val="00680CE0"/>
    <w:rsid w:val="00680CF2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3E1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4F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047F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307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47740"/>
    <w:rsid w:val="00954DE5"/>
    <w:rsid w:val="009554EC"/>
    <w:rsid w:val="00957D8B"/>
    <w:rsid w:val="00960961"/>
    <w:rsid w:val="00961E07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4D1C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0E58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17ED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260"/>
    <w:rsid w:val="00AD1A5E"/>
    <w:rsid w:val="00AD45B7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4771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13B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35F"/>
    <w:rsid w:val="00BF354C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46EF6"/>
    <w:rsid w:val="00C51AF6"/>
    <w:rsid w:val="00C524B4"/>
    <w:rsid w:val="00C537CB"/>
    <w:rsid w:val="00C546AF"/>
    <w:rsid w:val="00C55E75"/>
    <w:rsid w:val="00C56C03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CF769B"/>
    <w:rsid w:val="00D01E1B"/>
    <w:rsid w:val="00D026D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3F4"/>
    <w:rsid w:val="00D35948"/>
    <w:rsid w:val="00D36735"/>
    <w:rsid w:val="00D36B4B"/>
    <w:rsid w:val="00D36E54"/>
    <w:rsid w:val="00D42613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5DD2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832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47255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30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Heading2">
    <w:name w:val="heading 2"/>
    <w:basedOn w:val="Normal"/>
    <w:next w:val="Normal"/>
    <w:link w:val="Heading2Char"/>
    <w:qFormat/>
    <w:rsid w:val="00B1176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Heading2Char">
    <w:name w:val="Heading 2 Char"/>
    <w:link w:val="Heading2"/>
    <w:rsid w:val="00D47DF9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DefaultParagraphFont"/>
    <w:rsid w:val="00BB4F4A"/>
  </w:style>
  <w:style w:type="character" w:styleId="UnresolvedMention">
    <w:name w:val="Unresolved Mention"/>
    <w:basedOn w:val="DefaultParagraphFont"/>
    <w:uiPriority w:val="99"/>
    <w:semiHidden/>
    <w:unhideWhenUsed/>
    <w:rsid w:val="000151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77104"/>
    <w:pPr>
      <w:spacing w:before="100" w:beforeAutospacing="1" w:after="100" w:afterAutospacing="1"/>
    </w:pPr>
    <w:rPr>
      <w:lang w:eastAsia="en-GB"/>
    </w:rPr>
  </w:style>
  <w:style w:type="paragraph" w:customStyle="1" w:styleId="BodyA">
    <w:name w:val="Body A"/>
    <w:rsid w:val="003B3C1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8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0A34D-C3C1-4ABF-B033-0943E1982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1470</Words>
  <Characters>8381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9832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Naser Alzaidiyeen</cp:lastModifiedBy>
  <cp:revision>25</cp:revision>
  <cp:lastPrinted>2020-04-23T14:47:00Z</cp:lastPrinted>
  <dcterms:created xsi:type="dcterms:W3CDTF">2021-10-14T05:18:00Z</dcterms:created>
  <dcterms:modified xsi:type="dcterms:W3CDTF">2021-11-03T20:48:00Z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