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945" w:type="dxa"/>
        <w:tblLook w:val="04A0" w:firstRow="1" w:lastRow="0" w:firstColumn="1" w:lastColumn="0" w:noHBand="0" w:noVBand="1"/>
      </w:tblPr>
      <w:tblGrid>
        <w:gridCol w:w="15"/>
        <w:gridCol w:w="505"/>
        <w:gridCol w:w="98"/>
        <w:gridCol w:w="1382"/>
        <w:gridCol w:w="319"/>
        <w:gridCol w:w="3501"/>
        <w:gridCol w:w="1953"/>
        <w:gridCol w:w="967"/>
        <w:gridCol w:w="1619"/>
        <w:gridCol w:w="1801"/>
        <w:gridCol w:w="785"/>
      </w:tblGrid>
      <w:tr w:rsidR="00E74FC9" w:rsidRPr="00E74FC9" w14:paraId="489769D1" w14:textId="77777777" w:rsidTr="00F36F49">
        <w:trPr>
          <w:gridAfter w:val="1"/>
          <w:wAfter w:w="785" w:type="dxa"/>
          <w:trHeight w:val="31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ECC0" w14:textId="77777777" w:rsidR="00E74FC9" w:rsidRPr="00E74FC9" w:rsidRDefault="00E74FC9" w:rsidP="00E7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2BA3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D44C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3768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BC8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AC7" w:rsidRPr="006D7AC7" w14:paraId="1EBF2686" w14:textId="77777777" w:rsidTr="00F36F49">
        <w:trPr>
          <w:gridBefore w:val="1"/>
          <w:wBefore w:w="15" w:type="dxa"/>
          <w:trHeight w:val="498"/>
        </w:trPr>
        <w:tc>
          <w:tcPr>
            <w:tcW w:w="129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CA713" w14:textId="2AFCF546" w:rsidR="006D7AC7" w:rsidRDefault="00E909C3" w:rsidP="00E909C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rtl/>
              </w:rPr>
            </w:pPr>
            <w:r w:rsidRPr="00E909C3">
              <w:rPr>
                <w:rFonts w:ascii="Calibri" w:eastAsia="Times New Roman" w:hAnsi="Calibri" w:cs="Calibri"/>
                <w:color w:val="000000"/>
                <w:sz w:val="48"/>
                <w:szCs w:val="48"/>
                <w:rtl/>
              </w:rPr>
              <w:t xml:space="preserve">دبلوم </w:t>
            </w:r>
            <w:r>
              <w:rPr>
                <w:rFonts w:ascii="Calibri" w:eastAsia="Times New Roman" w:hAnsi="Calibri" w:cs="Calibri" w:hint="cs"/>
                <w:color w:val="000000"/>
                <w:sz w:val="48"/>
                <w:szCs w:val="48"/>
                <w:rtl/>
              </w:rPr>
              <w:t>إ</w:t>
            </w:r>
            <w:r w:rsidRPr="00E909C3">
              <w:rPr>
                <w:rFonts w:ascii="Calibri" w:eastAsia="Times New Roman" w:hAnsi="Calibri" w:cs="Calibri"/>
                <w:color w:val="000000"/>
                <w:sz w:val="48"/>
                <w:szCs w:val="48"/>
                <w:rtl/>
              </w:rPr>
              <w:t>دارة السياحة والترفية</w:t>
            </w:r>
          </w:p>
          <w:p w14:paraId="68EB1CDD" w14:textId="184505D2" w:rsidR="00E909C3" w:rsidRPr="006D7AC7" w:rsidRDefault="00E909C3" w:rsidP="00E909C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E909C3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Tourism and entertainment management</w:t>
            </w:r>
          </w:p>
        </w:tc>
      </w:tr>
      <w:tr w:rsidR="006D7AC7" w:rsidRPr="006D7AC7" w14:paraId="21127430" w14:textId="77777777" w:rsidTr="00F36F49">
        <w:trPr>
          <w:gridBefore w:val="1"/>
          <w:wBefore w:w="15" w:type="dxa"/>
          <w:trHeight w:val="33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AD29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C67F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F6B6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98A2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43B5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AC7" w:rsidRPr="006D7AC7" w14:paraId="08CA4607" w14:textId="77777777" w:rsidTr="008264BF">
        <w:trPr>
          <w:gridBefore w:val="1"/>
          <w:wBefore w:w="15" w:type="dxa"/>
          <w:trHeight w:val="540"/>
        </w:trPr>
        <w:tc>
          <w:tcPr>
            <w:tcW w:w="129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000B9C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>المستوى الاول</w:t>
            </w:r>
          </w:p>
        </w:tc>
      </w:tr>
      <w:tr w:rsidR="006D7AC7" w:rsidRPr="006D7AC7" w14:paraId="542BD9B9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ED32AA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BD7F7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D00506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5D765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91EC8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6D7AC7" w:rsidRPr="006D7AC7" w14:paraId="56CF8069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4C708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85376A" w14:textId="0389E36F" w:rsidR="006D7AC7" w:rsidRPr="006D7AC7" w:rsidRDefault="006D7AC7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111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82C1A0" w14:textId="77777777" w:rsid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قواعد اللغة الإنجليزية </w:t>
            </w:r>
          </w:p>
          <w:p w14:paraId="7DABD7F0" w14:textId="022B93E7" w:rsidR="003B17F3" w:rsidRPr="006D7AC7" w:rsidRDefault="00B9709F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4"/>
                  <w:szCs w:val="24"/>
                  <w:rtl/>
                  <w:lang w:bidi="ar-EG"/>
                </w:rPr>
                <w:alias w:val="Course Title"/>
                <w:tag w:val="Course Title"/>
                <w:id w:val="1748220349"/>
              </w:sdtPr>
              <w:sdtEndPr/>
              <w:sdtContent>
                <w:r w:rsidR="003B17F3">
                  <w:rPr>
                    <w:rFonts w:asciiTheme="majorBidi" w:hAnsiTheme="majorBidi" w:cstheme="majorBidi"/>
                    <w:bCs/>
                    <w:color w:val="000000" w:themeColor="text1"/>
                    <w:sz w:val="24"/>
                    <w:szCs w:val="24"/>
                    <w:lang w:bidi="ar-EG"/>
                  </w:rPr>
                  <w:t>Grammar</w:t>
                </w:r>
              </w:sdtContent>
            </w:sdt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880ABF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11254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748B7343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17E2CC2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880EE8" w14:textId="3E2C5E96" w:rsidR="006D7AC7" w:rsidRPr="006D7AC7" w:rsidRDefault="006D7AC7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112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D5AFA1" w14:textId="77777777" w:rsid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القراءة باللغة الإنجليزية</w:t>
            </w:r>
          </w:p>
          <w:p w14:paraId="4EB09AA5" w14:textId="7153678D" w:rsidR="003B17F3" w:rsidRPr="006D7AC7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bidi="ar-EG"/>
              </w:rPr>
              <w:t>Reading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82986E7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C29396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27A2F58B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D1CB8D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7A9D97" w14:textId="6B4F2D47" w:rsidR="006D7AC7" w:rsidRPr="006D7AC7" w:rsidRDefault="006D7AC7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113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B86E28" w14:textId="77777777" w:rsid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الكتابة باللغة الإنجليزية</w:t>
            </w:r>
          </w:p>
          <w:p w14:paraId="3DFC7AA1" w14:textId="41413091" w:rsidR="003B17F3" w:rsidRPr="006D7AC7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Writing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F944FD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D850DD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7DE18CEF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B2A55F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7EF91E" w14:textId="3D44B59F" w:rsidR="006D7AC7" w:rsidRPr="006D7AC7" w:rsidRDefault="006D7AC7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114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F11392" w14:textId="77777777" w:rsid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الاستماع والمحادثة باللغة الإنجليزية</w:t>
            </w:r>
          </w:p>
          <w:p w14:paraId="7B27B1F0" w14:textId="17CF50C3" w:rsidR="003B17F3" w:rsidRPr="006D7AC7" w:rsidRDefault="00B9709F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sdt>
              <w:sdtPr>
                <w:rPr>
                  <w:rStyle w:val="Style1Char"/>
                  <w:rFonts w:asciiTheme="majorBidi" w:hAnsiTheme="majorBidi" w:cstheme="majorBidi"/>
                  <w:bCs/>
                  <w:sz w:val="24"/>
                  <w:szCs w:val="24"/>
                  <w:rtl/>
                </w:rPr>
                <w:alias w:val="Course Title"/>
                <w:tag w:val="Course Title"/>
                <w:id w:val="1203669005"/>
              </w:sdtPr>
              <w:sdtEndPr>
                <w:rPr>
                  <w:rStyle w:val="Style1Char"/>
                </w:rPr>
              </w:sdtEndPr>
              <w:sdtContent>
                <w:r w:rsidR="003B17F3" w:rsidRPr="003B17F3">
                  <w:rPr>
                    <w:color w:val="000000" w:themeColor="text1"/>
                  </w:rPr>
                  <w:t>listening &amp; speaking</w:t>
                </w:r>
              </w:sdtContent>
            </w:sdt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E22D50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F129E8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06BC31E1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0E89CFE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DB92F8" w14:textId="4A8C6689" w:rsidR="006D7AC7" w:rsidRPr="006D7AC7" w:rsidRDefault="006D7AC7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115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FECCBC" w14:textId="77777777" w:rsid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المفردات في اللغة الإنجليزية</w:t>
            </w:r>
          </w:p>
          <w:p w14:paraId="30A1EDA4" w14:textId="04B09E81" w:rsidR="003B17F3" w:rsidRPr="006D7AC7" w:rsidRDefault="00B9709F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sdt>
              <w:sdtPr>
                <w:rPr>
                  <w:rStyle w:val="Style1Char"/>
                  <w:rFonts w:asciiTheme="majorBidi" w:hAnsiTheme="majorBidi" w:cstheme="majorBidi"/>
                  <w:bCs/>
                  <w:color w:val="5279BB"/>
                  <w:sz w:val="24"/>
                  <w:szCs w:val="24"/>
                  <w:rtl/>
                </w:rPr>
                <w:alias w:val="Course Title"/>
                <w:tag w:val="Course Title"/>
                <w:id w:val="-261452964"/>
              </w:sdtPr>
              <w:sdtEndPr>
                <w:rPr>
                  <w:rStyle w:val="Style1Char"/>
                </w:rPr>
              </w:sdtEndPr>
              <w:sdtContent>
                <w:r w:rsidR="003B17F3">
                  <w:rPr>
                    <w:rStyle w:val="Style1Char"/>
                    <w:rFonts w:asciiTheme="majorBidi" w:hAnsiTheme="majorBidi" w:cstheme="majorBidi"/>
                    <w:b w:val="0"/>
                    <w:color w:val="000000" w:themeColor="text1"/>
                    <w:sz w:val="24"/>
                    <w:szCs w:val="24"/>
                  </w:rPr>
                  <w:t>Vocabulary</w:t>
                </w:r>
              </w:sdtContent>
            </w:sdt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F26733C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11FA9A7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1EC0ED34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</w:tcPr>
          <w:p w14:paraId="77BE60E0" w14:textId="59F2C18E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97782B" w14:textId="599FE7F0" w:rsidR="00D84C43" w:rsidRPr="006D7AC7" w:rsidRDefault="00E909C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TEMD</w:t>
            </w:r>
            <w:r w:rsidR="003B7500" w:rsidRPr="003B75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116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6BD67E6" w14:textId="77777777" w:rsidR="00D84C43" w:rsidRDefault="003B7500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50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مبادئ الإدارة</w:t>
            </w:r>
          </w:p>
          <w:p w14:paraId="16EA0122" w14:textId="465B9CA3" w:rsidR="003B17F3" w:rsidRPr="006D7AC7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Principles of management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</w:tcPr>
          <w:p w14:paraId="2A3A4454" w14:textId="37C97A02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</w:tcPr>
          <w:p w14:paraId="185C0F3A" w14:textId="475A6EE6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0D4919AE" w14:textId="77777777" w:rsidTr="00F36F49">
        <w:trPr>
          <w:gridBefore w:val="1"/>
          <w:wBefore w:w="15" w:type="dxa"/>
          <w:trHeight w:val="46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3FC7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BA9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121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A6D10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ADB6C2" w14:textId="7D1C5711" w:rsidR="00D84C43" w:rsidRPr="006D7AC7" w:rsidRDefault="00AB3931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18</w:t>
            </w:r>
          </w:p>
        </w:tc>
      </w:tr>
      <w:tr w:rsidR="00D84C43" w:rsidRPr="006D7AC7" w14:paraId="4809B9D2" w14:textId="77777777" w:rsidTr="00F36F49">
        <w:trPr>
          <w:gridBefore w:val="1"/>
          <w:wBefore w:w="15" w:type="dxa"/>
          <w:trHeight w:val="46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DC9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3F0F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0C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C879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1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513B9DEB" w14:textId="77777777" w:rsidTr="00F36F49">
        <w:trPr>
          <w:gridBefore w:val="1"/>
          <w:wBefore w:w="15" w:type="dxa"/>
          <w:trHeight w:val="732"/>
        </w:trPr>
        <w:tc>
          <w:tcPr>
            <w:tcW w:w="12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75AAD7" w14:textId="77777777" w:rsidR="00491526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lastRenderedPageBreak/>
              <w:t>نقطة تخرج رقم 1</w:t>
            </w:r>
          </w:p>
          <w:p w14:paraId="382A7E4A" w14:textId="5756A870" w:rsidR="00D84C43" w:rsidRPr="006D7AC7" w:rsidRDefault="00491526" w:rsidP="0049152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(18 ساعة معتمدة)</w:t>
            </w:r>
            <w:r w:rsidR="00D84C43"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تدريب (مهارات استخدام اللغة الإنجليزية) من الكلية التطبيقية</w:t>
            </w:r>
          </w:p>
        </w:tc>
      </w:tr>
      <w:tr w:rsidR="00D84C43" w:rsidRPr="006D7AC7" w14:paraId="5BFF5DAA" w14:textId="77777777" w:rsidTr="00F36F49">
        <w:trPr>
          <w:gridBefore w:val="1"/>
          <w:wBefore w:w="15" w:type="dxa"/>
          <w:trHeight w:val="529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33AF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F52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A24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335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4C0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530B9765" w14:textId="77777777" w:rsidTr="008264BF">
        <w:trPr>
          <w:gridBefore w:val="1"/>
          <w:wBefore w:w="15" w:type="dxa"/>
          <w:trHeight w:val="510"/>
        </w:trPr>
        <w:tc>
          <w:tcPr>
            <w:tcW w:w="129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6EB93AA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>المستوى الثانى</w:t>
            </w:r>
          </w:p>
        </w:tc>
      </w:tr>
      <w:tr w:rsidR="00D84C43" w:rsidRPr="006D7AC7" w14:paraId="3EFF7E6F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  <w:hideMark/>
          </w:tcPr>
          <w:p w14:paraId="7EBBD43B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  <w:hideMark/>
          </w:tcPr>
          <w:p w14:paraId="06C9D3C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  <w:hideMark/>
          </w:tcPr>
          <w:p w14:paraId="07CDFB9F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  <w:hideMark/>
          </w:tcPr>
          <w:p w14:paraId="043AA81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  <w:hideMark/>
          </w:tcPr>
          <w:p w14:paraId="594ECC4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E50505" w:rsidRPr="006D7AC7" w14:paraId="137EA31C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</w:tcPr>
          <w:p w14:paraId="3C62E2D0" w14:textId="1C5BF0E4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38A41211" w14:textId="1B96840A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hideMark/>
          </w:tcPr>
          <w:p w14:paraId="4394ED22" w14:textId="77777777" w:rsidR="00E50505" w:rsidRDefault="00632E5C" w:rsidP="00632E5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 w:hint="cs"/>
                <w:b/>
                <w:bCs/>
                <w:rtl/>
              </w:rPr>
              <w:t>مقدمة</w:t>
            </w:r>
            <w:r w:rsidR="008A3FFF"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فى</w:t>
            </w:r>
            <w:r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السياحة والترفية</w:t>
            </w:r>
          </w:p>
          <w:p w14:paraId="0955DB1D" w14:textId="68E5CCB8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Introduction to Tourism and  entertainment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3DC39F35" w14:textId="77777777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14BF8C86" w14:textId="775C0B52" w:rsidR="00E50505" w:rsidRPr="006D7AC7" w:rsidRDefault="00E50505" w:rsidP="00883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(0 + 0 + 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E50505" w:rsidRPr="006D7AC7" w14:paraId="69835E44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</w:tcPr>
          <w:p w14:paraId="7C442603" w14:textId="0E350D55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5D732DCF" w14:textId="6554106A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hideMark/>
          </w:tcPr>
          <w:p w14:paraId="52EBADC5" w14:textId="77777777" w:rsidR="00E50505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مقدمة فى الاقتصاد</w:t>
            </w:r>
            <w:r w:rsidR="008A3FFF"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السياحي</w:t>
            </w:r>
          </w:p>
          <w:p w14:paraId="26B14D9F" w14:textId="5B8C11F9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Introduction to tourism economics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7AFB840E" w14:textId="77777777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1E060F3D" w14:textId="77777777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E50505" w:rsidRPr="006D7AC7" w14:paraId="4B81C64C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vAlign w:val="center"/>
          </w:tcPr>
          <w:p w14:paraId="6FC43F00" w14:textId="244D39B1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56B1DD35" w14:textId="71B02044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hideMark/>
          </w:tcPr>
          <w:p w14:paraId="279A6FA6" w14:textId="77777777" w:rsidR="00E50505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مبادئ المحاسبة المالية</w:t>
            </w:r>
          </w:p>
          <w:p w14:paraId="11C33EC2" w14:textId="77777777" w:rsidR="003B17F3" w:rsidRDefault="003B17F3" w:rsidP="003B17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Principles of financial accounting</w:t>
            </w:r>
          </w:p>
          <w:p w14:paraId="00801DFD" w14:textId="5ABCA2ED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4E0B1D52" w14:textId="77777777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1B70A54A" w14:textId="233F08C9" w:rsidR="00E50505" w:rsidRPr="006D7AC7" w:rsidRDefault="00E50505" w:rsidP="0088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(0 + </w:t>
            </w:r>
            <w:r w:rsidR="00883DA4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+ </w:t>
            </w:r>
            <w:r w:rsidR="00883D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) 3</w:t>
            </w:r>
          </w:p>
        </w:tc>
      </w:tr>
      <w:tr w:rsidR="00E50505" w:rsidRPr="006D7AC7" w14:paraId="5B903874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</w:tcPr>
          <w:p w14:paraId="31273213" w14:textId="41AAFD8A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47B8D420" w14:textId="02AC98B8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hideMark/>
          </w:tcPr>
          <w:p w14:paraId="521FF203" w14:textId="77777777" w:rsidR="00E50505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إدارة التسويق</w:t>
            </w:r>
            <w:r w:rsidR="00632E5C"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السياحي</w:t>
            </w:r>
          </w:p>
          <w:p w14:paraId="18AEA592" w14:textId="170F97A3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Tourism Marketing Management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7F1292A0" w14:textId="57E3C2E0" w:rsidR="00E50505" w:rsidRPr="006D7AC7" w:rsidRDefault="00632E5C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32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068FF3FF" w14:textId="77777777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E50505" w:rsidRPr="006D7AC7" w14:paraId="02D1F338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</w:tcPr>
          <w:p w14:paraId="46D2AA88" w14:textId="57CD607D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1AE50EEE" w14:textId="51325CFB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hideMark/>
          </w:tcPr>
          <w:p w14:paraId="4C3908CD" w14:textId="77777777" w:rsidR="00E50505" w:rsidRDefault="00632E5C" w:rsidP="006671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مهارات الحاسب </w:t>
            </w:r>
            <w:r w:rsidR="006671A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وتقنيات </w:t>
            </w:r>
            <w:r w:rsidR="006671AF" w:rsidRPr="006671AF">
              <w:rPr>
                <w:rFonts w:ascii="Calibri" w:eastAsia="Times New Roman" w:hAnsi="Calibri" w:cs="Calibri"/>
                <w:b/>
                <w:bCs/>
                <w:rtl/>
              </w:rPr>
              <w:t>إدارة المنشآت السياحية</w:t>
            </w:r>
          </w:p>
          <w:p w14:paraId="607A8D09" w14:textId="317FA778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Computer skills and tourism facility management techniques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58818489" w14:textId="77777777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7BC655AE" w14:textId="61237BC4" w:rsidR="00E50505" w:rsidRPr="006D7AC7" w:rsidRDefault="00E50505" w:rsidP="0063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(0 + </w:t>
            </w:r>
            <w:r w:rsidR="00632E5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+ </w:t>
            </w:r>
            <w:r w:rsidR="00632E5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) 3</w:t>
            </w:r>
          </w:p>
        </w:tc>
      </w:tr>
      <w:tr w:rsidR="00E50505" w:rsidRPr="006D7AC7" w14:paraId="079A7549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</w:tcPr>
          <w:p w14:paraId="4B6C5A53" w14:textId="7CFB6E94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</w:tcPr>
          <w:p w14:paraId="16D1F7BA" w14:textId="498B8B3F" w:rsidR="00E50505" w:rsidRPr="00E50505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</w:tcPr>
          <w:p w14:paraId="09487D5D" w14:textId="77777777" w:rsidR="00E50505" w:rsidRDefault="00C307E4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مبادئ الارشاد السياحي</w:t>
            </w:r>
          </w:p>
          <w:p w14:paraId="10194F53" w14:textId="78D4559B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Principles of tourism guidance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3604D1D5" w14:textId="4A29F89D" w:rsidR="00E50505" w:rsidRPr="00E50505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5050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FDDD"/>
            <w:noWrap/>
            <w:vAlign w:val="center"/>
            <w:hideMark/>
          </w:tcPr>
          <w:p w14:paraId="71F2B86F" w14:textId="77777777" w:rsidR="00E50505" w:rsidRPr="00E50505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5C02BC2D" w14:textId="77777777" w:rsidTr="00F36F49">
        <w:trPr>
          <w:gridBefore w:val="1"/>
          <w:wBefore w:w="15" w:type="dxa"/>
          <w:trHeight w:val="48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5D9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3B7B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C9A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B20221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088C7F" w14:textId="334A9453" w:rsidR="00D84C43" w:rsidRPr="006D7AC7" w:rsidRDefault="00883CA2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D84C43" w:rsidRPr="006D7AC7" w14:paraId="46AF0228" w14:textId="77777777" w:rsidTr="00F36F49">
        <w:trPr>
          <w:gridBefore w:val="1"/>
          <w:wBefore w:w="15" w:type="dxa"/>
          <w:trHeight w:val="48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F49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5AC9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BCB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C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919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6952E522" w14:textId="77777777" w:rsidTr="00F36F49">
        <w:trPr>
          <w:gridBefore w:val="1"/>
          <w:wBefore w:w="15" w:type="dxa"/>
          <w:trHeight w:val="48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8A2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66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1C7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4C6D93A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مجموع الساعات المعتمدة 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B885C89" w14:textId="1BD62453" w:rsidR="00D84C43" w:rsidRPr="006D7AC7" w:rsidRDefault="00883CA2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</w:tr>
      <w:tr w:rsidR="00D84C43" w:rsidRPr="006D7AC7" w14:paraId="1DDDCFE3" w14:textId="77777777" w:rsidTr="00F36F49">
        <w:trPr>
          <w:gridBefore w:val="1"/>
          <w:wBefore w:w="15" w:type="dxa"/>
          <w:trHeight w:val="48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42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9E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93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692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66B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14D73CFA" w14:textId="77777777" w:rsidTr="00F36F49">
        <w:trPr>
          <w:gridBefore w:val="1"/>
          <w:wBefore w:w="15" w:type="dxa"/>
          <w:trHeight w:val="720"/>
        </w:trPr>
        <w:tc>
          <w:tcPr>
            <w:tcW w:w="12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BA6F6B" w14:textId="77777777" w:rsidR="00491526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نقطة تخرج رقم 2</w:t>
            </w:r>
          </w:p>
          <w:p w14:paraId="617D0936" w14:textId="52EBED4D" w:rsidR="00D84C43" w:rsidRPr="006D7AC7" w:rsidRDefault="00491526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883C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ساعة معتمدة)</w:t>
            </w:r>
            <w:r w:rsidR="00D84C43"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(دبلوم مشارك  في التخصص) من الجامعة + شهادة (احترافية في مجال التخصص) بالتنسيق مع الكلية التطبيقية</w:t>
            </w:r>
          </w:p>
        </w:tc>
      </w:tr>
      <w:tr w:rsidR="00D84C43" w:rsidRPr="006D7AC7" w14:paraId="5A332126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0CE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5C0A" w14:textId="77777777" w:rsidR="00D84C43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7D06369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8D80EB5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6A9B79CA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92E71E4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5EC5D7B2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7A3BAC39" w14:textId="75D3F0B2" w:rsidR="00E50505" w:rsidRPr="006D7AC7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7186" w14:textId="77777777" w:rsidR="00D84C43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F55BB17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5376380E" w14:textId="77777777" w:rsidR="00E50505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5E4AF586" w14:textId="06F72C96" w:rsidR="00E50505" w:rsidRPr="006D7AC7" w:rsidRDefault="00E50505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0864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E80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63C37F91" w14:textId="77777777" w:rsidTr="008264BF">
        <w:trPr>
          <w:gridBefore w:val="1"/>
          <w:wBefore w:w="15" w:type="dxa"/>
          <w:trHeight w:val="540"/>
        </w:trPr>
        <w:tc>
          <w:tcPr>
            <w:tcW w:w="129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768B9441" w14:textId="1B1240F6" w:rsidR="00D84C43" w:rsidRPr="006D7AC7" w:rsidRDefault="00D84C43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المستوى </w:t>
            </w:r>
            <w:r w:rsidR="00C53EB6">
              <w:rPr>
                <w:rFonts w:ascii="Calibri" w:eastAsia="Times New Roman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الثالث</w:t>
            </w:r>
          </w:p>
        </w:tc>
      </w:tr>
      <w:tr w:rsidR="00D84C43" w:rsidRPr="006D7AC7" w14:paraId="1CF143EE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vAlign w:val="center"/>
            <w:hideMark/>
          </w:tcPr>
          <w:p w14:paraId="5E01C48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vAlign w:val="center"/>
            <w:hideMark/>
          </w:tcPr>
          <w:p w14:paraId="04DE3E20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vAlign w:val="center"/>
            <w:hideMark/>
          </w:tcPr>
          <w:p w14:paraId="5D02107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vAlign w:val="center"/>
            <w:hideMark/>
          </w:tcPr>
          <w:p w14:paraId="333F747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vAlign w:val="center"/>
            <w:hideMark/>
          </w:tcPr>
          <w:p w14:paraId="24639FAC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B27994" w:rsidRPr="006D7AC7" w14:paraId="72EDA478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58075154" w14:textId="2A0E1954" w:rsidR="00B27994" w:rsidRPr="006D7AC7" w:rsidRDefault="00B27994" w:rsidP="00B27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2BC7F9AE" w14:textId="27BB57B3" w:rsidR="00B27994" w:rsidRPr="006D7AC7" w:rsidRDefault="00E909C3" w:rsidP="00B279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B27994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04E50FAD" w14:textId="77777777" w:rsidR="00B27994" w:rsidRDefault="00B27994" w:rsidP="007D431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 xml:space="preserve">إدارة </w:t>
            </w:r>
            <w:r w:rsidR="007D4318" w:rsidRPr="008264BF">
              <w:rPr>
                <w:rFonts w:ascii="Calibri" w:eastAsia="Times New Roman" w:hAnsi="Calibri" w:cs="Calibri" w:hint="cs"/>
                <w:b/>
                <w:bCs/>
                <w:rtl/>
              </w:rPr>
              <w:t>المنشآت السياحية والترفيهية</w:t>
            </w:r>
          </w:p>
          <w:p w14:paraId="31C24CD9" w14:textId="5820E274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Management of tourism and entertainment facilities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060AE2FF" w14:textId="2749A6B8" w:rsidR="00B27994" w:rsidRPr="006D7AC7" w:rsidRDefault="007D4318" w:rsidP="005F59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5909">
              <w:rPr>
                <w:rFonts w:ascii="Calibri" w:eastAsia="Times New Roman" w:hAnsi="Calibri" w:cs="Calibri"/>
                <w:b/>
                <w:bCs/>
                <w:color w:val="000000"/>
              </w:rPr>
              <w:t>TEMD 121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6AB31305" w14:textId="4D56A5BC" w:rsidR="00B27994" w:rsidRPr="006D7AC7" w:rsidRDefault="00B27994" w:rsidP="00B279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780355" w:rsidRPr="006D7AC7" w14:paraId="754CC355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6EC7CF02" w14:textId="79EE868D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025D7FDC" w14:textId="548B8A8D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212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009C72AE" w14:textId="77777777" w:rsidR="00780355" w:rsidRDefault="007D4318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 w:hint="cs"/>
                <w:b/>
                <w:bCs/>
                <w:rtl/>
              </w:rPr>
              <w:t>إدارة الفعاليات والأحداث</w:t>
            </w:r>
            <w:r w:rsidR="005F5909" w:rsidRPr="008264BF">
              <w:rPr>
                <w:rtl/>
              </w:rPr>
              <w:t xml:space="preserve"> </w:t>
            </w:r>
            <w:r w:rsidR="005F5909" w:rsidRPr="008264BF">
              <w:rPr>
                <w:rFonts w:ascii="Calibri" w:eastAsia="Times New Roman" w:hAnsi="Calibri" w:cs="Calibri"/>
                <w:b/>
                <w:bCs/>
                <w:rtl/>
              </w:rPr>
              <w:t>السياحية والترفيهية</w:t>
            </w:r>
          </w:p>
          <w:p w14:paraId="57FEBF69" w14:textId="5D56B0C9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Management of tourism and entertainment events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63020A98" w14:textId="28EB259F" w:rsidR="00780355" w:rsidRPr="006D7AC7" w:rsidRDefault="005F5909" w:rsidP="005F59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5F5909">
              <w:rPr>
                <w:rFonts w:ascii="Calibri" w:eastAsia="Times New Roman" w:hAnsi="Calibri" w:cs="Calibri"/>
                <w:b/>
                <w:bCs/>
                <w:color w:val="000000"/>
              </w:rPr>
              <w:t>TEMD 124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605D45D4" w14:textId="67833DBD" w:rsidR="00780355" w:rsidRPr="006D7AC7" w:rsidRDefault="006671AF" w:rsidP="006671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+ 0 + 0)</w:t>
            </w:r>
          </w:p>
        </w:tc>
      </w:tr>
      <w:tr w:rsidR="00780355" w:rsidRPr="006D7AC7" w14:paraId="5E4DFB87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1CEE949C" w14:textId="4EACC3A9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07C7DA8D" w14:textId="5CE8AA3E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213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61C8F5AB" w14:textId="77777777" w:rsidR="00C307E4" w:rsidRDefault="006671AF" w:rsidP="00C307E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 w:hint="cs"/>
                <w:b/>
                <w:bCs/>
                <w:rtl/>
              </w:rPr>
              <w:t>التواصل بين الثقافات المختلفة</w:t>
            </w:r>
          </w:p>
          <w:p w14:paraId="1917F757" w14:textId="50685649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cultural Communication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47788D36" w14:textId="5921931B" w:rsidR="00780355" w:rsidRPr="006D7AC7" w:rsidRDefault="005F5909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5F5909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76CE2AD4" w14:textId="676CE9BB" w:rsidR="00780355" w:rsidRPr="006D7AC7" w:rsidRDefault="00883CA2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+ 0 + 0)</w:t>
            </w:r>
          </w:p>
        </w:tc>
      </w:tr>
      <w:tr w:rsidR="00E50505" w:rsidRPr="006D7AC7" w14:paraId="75C107EE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70B75543" w14:textId="54DB0EB9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444EE8C5" w14:textId="5A23BBDA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214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4DC31D43" w14:textId="77777777" w:rsidR="00E50505" w:rsidRDefault="00C307E4" w:rsidP="009131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إدارة العلاقات مع العملاء</w:t>
            </w:r>
          </w:p>
          <w:p w14:paraId="2244AA1B" w14:textId="06130454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Customer relationship management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3F3E8DCC" w14:textId="192592C5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5DD2A998" w14:textId="77777777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E50505" w:rsidRPr="006D7AC7" w14:paraId="260E4AD0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095A1BE4" w14:textId="72D0B15C" w:rsidR="00E50505" w:rsidRPr="006D7AC7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60ECB8FE" w14:textId="7A026E2B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2299B680" w14:textId="77777777" w:rsidR="00E50505" w:rsidRDefault="00E50505" w:rsidP="005F59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rtl/>
              </w:rPr>
              <w:t>التسويق الإلكتروني</w:t>
            </w:r>
            <w:r w:rsidR="005F5909" w:rsidRPr="008264BF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للمنشآت السياحية والترفيهية</w:t>
            </w:r>
          </w:p>
          <w:p w14:paraId="7481C6D4" w14:textId="03AF704E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E-Marketing For Tourism And Entertainment Companies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31B5BC10" w14:textId="50C4CE02" w:rsidR="00E50505" w:rsidRPr="006D7AC7" w:rsidRDefault="005F5909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5F5909">
              <w:rPr>
                <w:rFonts w:ascii="Calibri" w:eastAsia="Times New Roman" w:hAnsi="Calibri" w:cs="Calibri"/>
                <w:b/>
                <w:bCs/>
                <w:color w:val="000000"/>
              </w:rPr>
              <w:t>TEMD 124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  <w:hideMark/>
          </w:tcPr>
          <w:p w14:paraId="23FC6DD5" w14:textId="66870582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+ 0 + 0)</w:t>
            </w:r>
          </w:p>
        </w:tc>
      </w:tr>
      <w:tr w:rsidR="00E50505" w:rsidRPr="006D7AC7" w14:paraId="0E6B8B28" w14:textId="77777777" w:rsidTr="008264BF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0A156090" w14:textId="7A440297" w:rsidR="00E50505" w:rsidRDefault="00E50505" w:rsidP="00E5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</w:tcPr>
          <w:p w14:paraId="71262AC8" w14:textId="0B815BD8" w:rsidR="00E50505" w:rsidRPr="006D7AC7" w:rsidRDefault="00E909C3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</w:tcPr>
          <w:p w14:paraId="7C741049" w14:textId="77777777" w:rsidR="00E50505" w:rsidRDefault="008A3FFF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64BF">
              <w:rPr>
                <w:rFonts w:ascii="Calibri" w:eastAsia="Times New Roman" w:hAnsi="Calibri" w:cs="Calibri" w:hint="cs"/>
                <w:b/>
                <w:bCs/>
                <w:rtl/>
              </w:rPr>
              <w:t>التشريعات المنظمة للسياحة والترفية فى المملكة العربية السعودية</w:t>
            </w:r>
          </w:p>
          <w:p w14:paraId="60443CE1" w14:textId="085EEAE2" w:rsidR="003B17F3" w:rsidRPr="008264BF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Legislation regulating tourism and entertainment in the Kingdom of Saudi Arabia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34E07841" w14:textId="1C929404" w:rsidR="00E50505" w:rsidRPr="006D7AC7" w:rsidRDefault="00E50505" w:rsidP="00E5050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F6FE"/>
            <w:noWrap/>
            <w:vAlign w:val="center"/>
          </w:tcPr>
          <w:p w14:paraId="22721A66" w14:textId="133D052B" w:rsidR="00E50505" w:rsidRPr="006D7AC7" w:rsidRDefault="00883CA2" w:rsidP="00883CA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E50505" w:rsidRPr="00E5050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+ 0 + 0)</w:t>
            </w:r>
          </w:p>
        </w:tc>
      </w:tr>
      <w:tr w:rsidR="00C53EB6" w:rsidRPr="006D7AC7" w14:paraId="1CE153B6" w14:textId="77777777" w:rsidTr="00F36F49">
        <w:trPr>
          <w:gridBefore w:val="1"/>
          <w:wBefore w:w="15" w:type="dxa"/>
          <w:trHeight w:val="52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DD84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BD2A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AE2D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3DDDD8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749E15" w14:textId="58AE5AE5" w:rsidR="00C53EB6" w:rsidRPr="006D7AC7" w:rsidRDefault="00883CA2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16</w:t>
            </w:r>
          </w:p>
        </w:tc>
      </w:tr>
      <w:tr w:rsidR="00C53EB6" w:rsidRPr="006D7AC7" w14:paraId="05698C70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3CEB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C801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DDE9" w14:textId="77777777" w:rsidR="00C53EB6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DE8F71D" w14:textId="77777777" w:rsidR="007D4318" w:rsidRDefault="007D4318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CD5FF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A75E5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9BF5C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F1F36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D3EF3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4AC13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A066F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58646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CFCE1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E0839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E4D4D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861D7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E65B8" w14:textId="77777777" w:rsidR="0050444B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BB6E4" w14:textId="2B0A9403" w:rsidR="0050444B" w:rsidRPr="006D7AC7" w:rsidRDefault="0050444B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B36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1447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B6" w:rsidRPr="006D7AC7" w14:paraId="746680B2" w14:textId="77777777" w:rsidTr="00F36F49">
        <w:trPr>
          <w:gridBefore w:val="1"/>
          <w:wBefore w:w="15" w:type="dxa"/>
          <w:trHeight w:val="540"/>
        </w:trPr>
        <w:tc>
          <w:tcPr>
            <w:tcW w:w="129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3D3D5158" w14:textId="579C3BDE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المستوى </w:t>
            </w:r>
            <w:r>
              <w:rPr>
                <w:rFonts w:ascii="Calibri" w:eastAsia="Times New Roman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الرابع</w:t>
            </w:r>
          </w:p>
        </w:tc>
      </w:tr>
      <w:tr w:rsidR="00C53EB6" w:rsidRPr="006D7AC7" w14:paraId="586C493D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1B6423CD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6BBE421E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7CFB6025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52A47755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0A82D684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780355" w:rsidRPr="006D7AC7" w14:paraId="2D4E6494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4D428758" w14:textId="77777777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0C4F212D" w14:textId="0AC994F2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221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3C659A19" w14:textId="77777777" w:rsidR="00780355" w:rsidRDefault="008A3FFF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إدارة الأزمات فى مجال السياحة والترفية</w:t>
            </w:r>
          </w:p>
          <w:p w14:paraId="52B86588" w14:textId="10093E42" w:rsidR="003B17F3" w:rsidRPr="006D7AC7" w:rsidRDefault="003B17F3" w:rsidP="00655F2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Crisis management of tourism and entertainment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071BF65D" w14:textId="67AB53FC" w:rsidR="00780355" w:rsidRPr="006D7AC7" w:rsidRDefault="008264BF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8264BF">
              <w:rPr>
                <w:rFonts w:ascii="Calibri" w:eastAsia="Times New Roman" w:hAnsi="Calibri" w:cs="Calibri"/>
                <w:b/>
                <w:bCs/>
                <w:color w:val="000000"/>
              </w:rPr>
              <w:t>TEMD 211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6C70D19" w14:textId="042BA4F8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780355" w:rsidRPr="006D7AC7" w14:paraId="11D3AEC1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33755C35" w14:textId="77777777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385F19F2" w14:textId="43491BEE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222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20778CEA" w14:textId="77777777" w:rsidR="00780355" w:rsidRDefault="009F4FB4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تنظيم الرحلات السياحية</w:t>
            </w:r>
          </w:p>
          <w:p w14:paraId="337337B3" w14:textId="2B113802" w:rsidR="003B17F3" w:rsidRPr="006D7AC7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Organizing tourist trips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662C9F3F" w14:textId="21A95572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8E63031" w14:textId="483FF1D7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780355" w:rsidRPr="006D7AC7" w14:paraId="124BB591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00E3EB9F" w14:textId="77777777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42D2ED81" w14:textId="0F51EB20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223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4E9E77E5" w14:textId="77777777" w:rsidR="00780355" w:rsidRDefault="007D4318" w:rsidP="007D431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الارشاد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السياحي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باللغة الانجليزية</w:t>
            </w:r>
          </w:p>
          <w:p w14:paraId="30EE574A" w14:textId="3E48FE2B" w:rsidR="003B17F3" w:rsidRPr="006D7AC7" w:rsidRDefault="00B9709F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Theme="majorBidi" w:hAnsiTheme="majorBidi" w:cstheme="majorBidi"/>
                  <w:bCs/>
                  <w:sz w:val="24"/>
                  <w:szCs w:val="24"/>
                  <w:rtl/>
                </w:rPr>
                <w:alias w:val="Course Title"/>
                <w:tag w:val="Course Title"/>
                <w:id w:val="536240479"/>
              </w:sdtPr>
              <w:sdtEndPr/>
              <w:sdtContent>
                <w:r w:rsidR="003B17F3">
                  <w:rPr>
                    <w:rFonts w:asciiTheme="majorBidi" w:hAnsiTheme="majorBidi" w:cstheme="majorBidi"/>
                    <w:bCs/>
                    <w:sz w:val="24"/>
                    <w:szCs w:val="24"/>
                  </w:rPr>
                  <w:t>Tourism guidance in English</w:t>
                </w:r>
              </w:sdtContent>
            </w:sdt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29786A0" w14:textId="783FC310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A1492AC" w14:textId="2B03E589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780355" w:rsidRPr="006D7AC7" w14:paraId="46209A24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00DC5AA6" w14:textId="43BBFB66" w:rsidR="00780355" w:rsidRPr="006D7AC7" w:rsidRDefault="00780355" w:rsidP="0078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208E3CA4" w14:textId="4C05D10E" w:rsidR="00780355" w:rsidRPr="006D7AC7" w:rsidRDefault="00E909C3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="00780355"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224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114B8793" w14:textId="77777777" w:rsidR="00780355" w:rsidRDefault="00780355" w:rsidP="007D431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موضوعات معاصرة فى </w:t>
            </w:r>
            <w:r w:rsidR="007D4318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السياحة والترفية</w:t>
            </w:r>
          </w:p>
          <w:p w14:paraId="0BB92B1C" w14:textId="63C5D2B2" w:rsidR="003B17F3" w:rsidRPr="003B17F3" w:rsidRDefault="003B17F3" w:rsidP="003B17F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Contemporary topics in tourism and </w:t>
            </w:r>
            <w:r w:rsidR="0050444B">
              <w:rPr>
                <w:rFonts w:asciiTheme="majorBidi" w:hAnsiTheme="majorBidi" w:cstheme="majorBidi"/>
                <w:bCs/>
                <w:sz w:val="24"/>
                <w:szCs w:val="24"/>
              </w:rPr>
              <w:t>entertainment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9B793BF" w14:textId="412B360C" w:rsidR="00780355" w:rsidRPr="006D7AC7" w:rsidRDefault="00780355" w:rsidP="0078035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72ABDBEA" w14:textId="7B1A02D3" w:rsidR="00780355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="00780355"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+ 0 + 0)</w:t>
            </w:r>
          </w:p>
        </w:tc>
      </w:tr>
      <w:tr w:rsidR="00D05437" w:rsidRPr="006D7AC7" w14:paraId="471C56C7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C26CA21" w14:textId="3D6D4787" w:rsidR="00D05437" w:rsidRDefault="00D05437" w:rsidP="00D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07253BD8" w14:textId="245DD5EB" w:rsidR="00D05437" w:rsidRPr="00E909C3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3730E243" w14:textId="77777777" w:rsidR="00D0543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السياحة الثقافية والتراث بالمملكة العربية السعودية</w:t>
            </w:r>
          </w:p>
          <w:p w14:paraId="3A757781" w14:textId="166E2435" w:rsidR="0050444B" w:rsidRPr="00780355" w:rsidRDefault="0050444B" w:rsidP="005044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Cultural tourism and heritage in the Kingdom of Saudi Arabia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77665E1" w14:textId="2CE94E1C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0543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242F56A9" w14:textId="6278A806" w:rsidR="00D0543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Pr="00D0543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Pr="00D0543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+ 0 + 0)</w:t>
            </w:r>
          </w:p>
        </w:tc>
      </w:tr>
      <w:tr w:rsidR="00D05437" w:rsidRPr="006D7AC7" w14:paraId="0DF07045" w14:textId="77777777" w:rsidTr="00F36F49">
        <w:trPr>
          <w:gridBefore w:val="1"/>
          <w:wBefore w:w="15" w:type="dxa"/>
          <w:trHeight w:val="540"/>
        </w:trPr>
        <w:tc>
          <w:tcPr>
            <w:tcW w:w="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7110E739" w14:textId="7CEAB44D" w:rsidR="00D05437" w:rsidRPr="006D7AC7" w:rsidRDefault="00D05437" w:rsidP="00D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</w:tcPr>
          <w:p w14:paraId="3083741D" w14:textId="3CB0DC99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9C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TEMD </w:t>
            </w:r>
            <w:r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</w:tcPr>
          <w:p w14:paraId="1A6FCA0A" w14:textId="77777777" w:rsidR="00D0543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35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تدريب ميداني</w:t>
            </w:r>
            <w:r w:rsidRPr="007803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3E0A407F" w14:textId="0AC112FC" w:rsidR="0050444B" w:rsidRPr="006D7AC7" w:rsidRDefault="0050444B" w:rsidP="005044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Training Field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2A591850" w14:textId="088129C6" w:rsidR="00D05437" w:rsidRPr="006D7AC7" w:rsidRDefault="007D2225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اجتياز 50 ساعه</w:t>
            </w: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3706762D" w14:textId="4E5B3C87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+ 0 + 0)</w:t>
            </w:r>
          </w:p>
        </w:tc>
      </w:tr>
      <w:tr w:rsidR="00D05437" w:rsidRPr="006D7AC7" w14:paraId="322E01B9" w14:textId="77777777" w:rsidTr="00F36F49">
        <w:trPr>
          <w:gridBefore w:val="1"/>
          <w:wBefore w:w="15" w:type="dxa"/>
          <w:trHeight w:val="49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306C" w14:textId="77777777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9AA4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65B7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C2D2AF" w14:textId="77777777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25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1935B4" w14:textId="37E7B672" w:rsidR="00D05437" w:rsidRPr="006D7AC7" w:rsidRDefault="00AB3931" w:rsidP="00D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17</w:t>
            </w:r>
          </w:p>
        </w:tc>
      </w:tr>
      <w:tr w:rsidR="00D05437" w:rsidRPr="006D7AC7" w14:paraId="556AE054" w14:textId="77777777" w:rsidTr="00F36F49">
        <w:trPr>
          <w:gridBefore w:val="1"/>
          <w:wBefore w:w="15" w:type="dxa"/>
          <w:trHeight w:val="420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A7D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471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4462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7433B91" w14:textId="77777777" w:rsidR="00D05437" w:rsidRPr="006D7AC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مجموع الساعات المعتمدة 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9510CF5" w14:textId="345E64B2" w:rsidR="00D05437" w:rsidRPr="006D7AC7" w:rsidRDefault="008E5D5B" w:rsidP="00D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68</w:t>
            </w:r>
          </w:p>
        </w:tc>
      </w:tr>
      <w:tr w:rsidR="00D05437" w:rsidRPr="006D7AC7" w14:paraId="7A31BA8D" w14:textId="77777777" w:rsidTr="00F36F49">
        <w:trPr>
          <w:gridBefore w:val="1"/>
          <w:wBefore w:w="15" w:type="dxa"/>
          <w:trHeight w:val="323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E1BE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E6BA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49F6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22CE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1AC5" w14:textId="77777777" w:rsidR="00D05437" w:rsidRPr="006D7AC7" w:rsidRDefault="00D05437" w:rsidP="00D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437" w:rsidRPr="006D7AC7" w14:paraId="713F96F3" w14:textId="77777777" w:rsidTr="00F36F49">
        <w:trPr>
          <w:gridBefore w:val="1"/>
          <w:wBefore w:w="15" w:type="dxa"/>
          <w:trHeight w:val="758"/>
        </w:trPr>
        <w:tc>
          <w:tcPr>
            <w:tcW w:w="12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70D897" w14:textId="77777777" w:rsidR="00D05437" w:rsidRDefault="00D05437" w:rsidP="00D0543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نقطة تخرج رقم 3</w:t>
            </w:r>
          </w:p>
          <w:p w14:paraId="60CE9BE5" w14:textId="6AD7AEB4" w:rsidR="00D05437" w:rsidRPr="006D7AC7" w:rsidRDefault="00D05437" w:rsidP="000371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0371C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68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ساعة معتمدة)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(دبلوم متوسط  في التخصص) من الجامعة + شهادة (احترافية في مجال التخصص) بالتنسيق مع الكلية التطبيقية</w:t>
            </w:r>
          </w:p>
        </w:tc>
      </w:tr>
    </w:tbl>
    <w:p w14:paraId="551BFA34" w14:textId="0C61C194" w:rsidR="007B43CB" w:rsidRDefault="007B43CB" w:rsidP="007B43CB">
      <w:pPr>
        <w:tabs>
          <w:tab w:val="left" w:pos="8790"/>
        </w:tabs>
      </w:pPr>
    </w:p>
    <w:p w14:paraId="201AC3B7" w14:textId="50A08B6F" w:rsidR="006B76CF" w:rsidRPr="006B76CF" w:rsidRDefault="006B76CF" w:rsidP="00D84C43">
      <w:pPr>
        <w:tabs>
          <w:tab w:val="left" w:pos="8820"/>
        </w:tabs>
      </w:pPr>
    </w:p>
    <w:sectPr w:rsidR="006B76CF" w:rsidRPr="006B76CF" w:rsidSect="000F5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B282" w14:textId="77777777" w:rsidR="00B9709F" w:rsidRDefault="00B9709F" w:rsidP="00E74FC9">
      <w:pPr>
        <w:spacing w:after="0" w:line="240" w:lineRule="auto"/>
      </w:pPr>
      <w:r>
        <w:separator/>
      </w:r>
    </w:p>
  </w:endnote>
  <w:endnote w:type="continuationSeparator" w:id="0">
    <w:p w14:paraId="68A71ED9" w14:textId="77777777" w:rsidR="00B9709F" w:rsidRDefault="00B9709F" w:rsidP="00E7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07B3" w14:textId="77777777" w:rsidR="000F5DD6" w:rsidRDefault="000F5D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CA" w14:textId="77777777" w:rsidR="000F5DD6" w:rsidRDefault="000F5D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01E9" w14:textId="77777777" w:rsidR="000F5DD6" w:rsidRDefault="000F5D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CBAB" w14:textId="77777777" w:rsidR="00B9709F" w:rsidRDefault="00B9709F" w:rsidP="00E74FC9">
      <w:pPr>
        <w:spacing w:after="0" w:line="240" w:lineRule="auto"/>
      </w:pPr>
      <w:r>
        <w:separator/>
      </w:r>
    </w:p>
  </w:footnote>
  <w:footnote w:type="continuationSeparator" w:id="0">
    <w:p w14:paraId="0CF19502" w14:textId="77777777" w:rsidR="00B9709F" w:rsidRDefault="00B9709F" w:rsidP="00E7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481E" w14:textId="77777777" w:rsidR="000F5DD6" w:rsidRDefault="000F5D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C328" w14:textId="77777777" w:rsidR="000F5DD6" w:rsidRDefault="000F5DD6" w:rsidP="000F5DD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2F441" wp14:editId="6BB1335C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1736725" cy="1054100"/>
              <wp:effectExtent l="0" t="0" r="0" b="0"/>
              <wp:wrapNone/>
              <wp:docPr id="1415154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6725" cy="1054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7C84D" w14:textId="77777777" w:rsidR="000F5DD6" w:rsidRPr="008B5AC4" w:rsidRDefault="000F5DD6" w:rsidP="000F5DD6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14:paraId="5F5C140D" w14:textId="77777777" w:rsidR="000F5DD6" w:rsidRPr="008B5AC4" w:rsidRDefault="000F5DD6" w:rsidP="000F5DD6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التعليـــــــــــم</w:t>
                          </w:r>
                        </w:p>
                        <w:p w14:paraId="6A7A2E02" w14:textId="77777777" w:rsidR="000F5DD6" w:rsidRPr="008B5AC4" w:rsidRDefault="000F5DD6" w:rsidP="000F5DD6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جامعة المجمعــــــة</w:t>
                          </w:r>
                        </w:p>
                        <w:p w14:paraId="6C43E328" w14:textId="77777777" w:rsidR="000F5DD6" w:rsidRPr="008B5AC4" w:rsidRDefault="000F5DD6" w:rsidP="000F5DD6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الكليــــة التطبيقيــــة</w:t>
                          </w:r>
                        </w:p>
                        <w:p w14:paraId="036E6CF9" w14:textId="77777777" w:rsidR="000F5DD6" w:rsidRPr="008B5AC4" w:rsidRDefault="000F5DD6" w:rsidP="000F5DD6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برامج الاقتصادية والادارية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792F441" id="Rectangle 1" o:spid="_x0000_s1026" style="position:absolute;left:0;text-align:left;margin-left:85.55pt;margin-top:-3.25pt;width:136.75pt;height:8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" fillcolor="white [3201]" stroked="f" strokeweight="1pt">
              <v:textbox>
                <w:txbxContent>
                  <w:p w14:paraId="64C7C84D" w14:textId="77777777" w:rsidR="000F5DD6" w:rsidRPr="008B5AC4" w:rsidRDefault="000F5DD6" w:rsidP="000F5DD6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14:paraId="5F5C140D" w14:textId="77777777" w:rsidR="000F5DD6" w:rsidRPr="008B5AC4" w:rsidRDefault="000F5DD6" w:rsidP="000F5DD6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وزارة التعليـــــــــــم</w:t>
                    </w:r>
                  </w:p>
                  <w:p w14:paraId="6A7A2E02" w14:textId="77777777" w:rsidR="000F5DD6" w:rsidRPr="008B5AC4" w:rsidRDefault="000F5DD6" w:rsidP="000F5DD6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جامعة المجمعــــــة</w:t>
                    </w:r>
                  </w:p>
                  <w:p w14:paraId="6C43E328" w14:textId="77777777" w:rsidR="000F5DD6" w:rsidRPr="008B5AC4" w:rsidRDefault="000F5DD6" w:rsidP="000F5DD6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الكليــــة التطبيقيــــة</w:t>
                    </w:r>
                  </w:p>
                  <w:p w14:paraId="036E6CF9" w14:textId="77777777" w:rsidR="000F5DD6" w:rsidRPr="008B5AC4" w:rsidRDefault="000F5DD6" w:rsidP="000F5DD6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  <w:rtl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برامج الاقتصادية والادارية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0C9" wp14:editId="56B832E9">
              <wp:simplePos x="0" y="0"/>
              <wp:positionH relativeFrom="column">
                <wp:posOffset>-44450</wp:posOffset>
              </wp:positionH>
              <wp:positionV relativeFrom="paragraph">
                <wp:posOffset>-22225</wp:posOffset>
              </wp:positionV>
              <wp:extent cx="1828800" cy="1069975"/>
              <wp:effectExtent l="0" t="0" r="0" b="0"/>
              <wp:wrapNone/>
              <wp:docPr id="16204729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69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62405" w14:textId="77777777" w:rsidR="000F5DD6" w:rsidRPr="008B5AC4" w:rsidRDefault="000F5DD6" w:rsidP="000F5DD6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Kingdom of Saudi Arabia</w:t>
                          </w:r>
                        </w:p>
                        <w:p w14:paraId="67F09454" w14:textId="77777777" w:rsidR="000F5DD6" w:rsidRPr="008B5AC4" w:rsidRDefault="000F5DD6" w:rsidP="000F5DD6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Ministry of Education</w:t>
                          </w:r>
                        </w:p>
                        <w:p w14:paraId="1377436B" w14:textId="77777777" w:rsidR="000F5DD6" w:rsidRPr="008B5AC4" w:rsidRDefault="000F5DD6" w:rsidP="000F5DD6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Majmaah University</w:t>
                          </w:r>
                        </w:p>
                        <w:p w14:paraId="61621EBC" w14:textId="77777777" w:rsidR="000F5DD6" w:rsidRPr="008B5AC4" w:rsidRDefault="000F5DD6" w:rsidP="000F5DD6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Applied College</w:t>
                          </w:r>
                        </w:p>
                        <w:p w14:paraId="0C41FB5A" w14:textId="77777777" w:rsidR="000F5DD6" w:rsidRPr="008B5AC4" w:rsidRDefault="000F5DD6" w:rsidP="000F5DD6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B16C78">
                            <w:rPr>
                              <w:rFonts w:ascii="Sakkal Majalla" w:hAnsi="Sakkal Majalla" w:cs="Sakkal Majalla"/>
                            </w:rPr>
                            <w:t>Unit of Economic and Administrative 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80C30C9" id="_x0000_s1027" style="position:absolute;left:0;text-align:left;margin-left:-3.5pt;margin-top:-1.75pt;width:2in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" fillcolor="white [3201]" stroked="f" strokeweight="1pt">
              <v:textbox>
                <w:txbxContent>
                  <w:p w14:paraId="31962405" w14:textId="77777777" w:rsidR="000F5DD6" w:rsidRPr="008B5AC4" w:rsidRDefault="000F5DD6" w:rsidP="000F5DD6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Kingdom of Saudi Arabia</w:t>
                    </w:r>
                  </w:p>
                  <w:p w14:paraId="67F09454" w14:textId="77777777" w:rsidR="000F5DD6" w:rsidRPr="008B5AC4" w:rsidRDefault="000F5DD6" w:rsidP="000F5DD6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Ministry of Education</w:t>
                    </w:r>
                  </w:p>
                  <w:p w14:paraId="1377436B" w14:textId="77777777" w:rsidR="000F5DD6" w:rsidRPr="008B5AC4" w:rsidRDefault="000F5DD6" w:rsidP="000F5DD6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Majmaah University</w:t>
                    </w:r>
                  </w:p>
                  <w:p w14:paraId="61621EBC" w14:textId="77777777" w:rsidR="000F5DD6" w:rsidRPr="008B5AC4" w:rsidRDefault="000F5DD6" w:rsidP="000F5DD6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Applied College</w:t>
                    </w:r>
                  </w:p>
                  <w:p w14:paraId="0C41FB5A" w14:textId="77777777" w:rsidR="000F5DD6" w:rsidRPr="008B5AC4" w:rsidRDefault="000F5DD6" w:rsidP="000F5DD6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B16C78">
                      <w:rPr>
                        <w:rFonts w:ascii="Sakkal Majalla" w:hAnsi="Sakkal Majalla" w:cs="Sakkal Majalla"/>
                      </w:rPr>
                      <w:t>Unit of Economic and Administrative Programs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385EEB5" wp14:editId="74237C54">
          <wp:extent cx="1459186" cy="956368"/>
          <wp:effectExtent l="0" t="0" r="8255" b="0"/>
          <wp:docPr id="1503080861" name="Picture 2">
            <a:extLst xmlns:a="http://schemas.openxmlformats.org/drawingml/2006/main">
              <a:ext uri="{FF2B5EF4-FFF2-40B4-BE49-F238E27FC236}">
                <a16:creationId xmlns:a16="http://schemas.microsoft.com/office/drawing/2014/main" id="{A8D43E33-C87C-1C78-4B4F-E33D1EB5EE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8D43E33-C87C-1C78-4B4F-E33D1EB5EE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4" t="16179" r="12353" b="24694"/>
                  <a:stretch/>
                </pic:blipFill>
                <pic:spPr>
                  <a:xfrm>
                    <a:off x="0" y="0"/>
                    <a:ext cx="1468055" cy="96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EC971" w14:textId="77777777" w:rsidR="000F5DD6" w:rsidRPr="00275B27" w:rsidRDefault="000F5DD6" w:rsidP="000F5DD6">
    <w:pPr>
      <w:pStyle w:val="a3"/>
    </w:pPr>
  </w:p>
  <w:p w14:paraId="66F86412" w14:textId="77777777" w:rsidR="000F5DD6" w:rsidRDefault="000F5D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69C2" w14:textId="77777777" w:rsidR="000F5DD6" w:rsidRDefault="000F5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C"/>
    <w:rsid w:val="000371C9"/>
    <w:rsid w:val="00062BE4"/>
    <w:rsid w:val="000F5DD6"/>
    <w:rsid w:val="002649D1"/>
    <w:rsid w:val="002C55A8"/>
    <w:rsid w:val="003B17F3"/>
    <w:rsid w:val="003B7500"/>
    <w:rsid w:val="003D39A0"/>
    <w:rsid w:val="004252D6"/>
    <w:rsid w:val="0047395B"/>
    <w:rsid w:val="00491526"/>
    <w:rsid w:val="0049335D"/>
    <w:rsid w:val="0050444B"/>
    <w:rsid w:val="005B21C4"/>
    <w:rsid w:val="005E4259"/>
    <w:rsid w:val="005F5909"/>
    <w:rsid w:val="00622CAC"/>
    <w:rsid w:val="00632E5C"/>
    <w:rsid w:val="00655F2B"/>
    <w:rsid w:val="00663F8A"/>
    <w:rsid w:val="006671AF"/>
    <w:rsid w:val="006B76CF"/>
    <w:rsid w:val="006D0DAD"/>
    <w:rsid w:val="006D7AC7"/>
    <w:rsid w:val="007746CF"/>
    <w:rsid w:val="00780355"/>
    <w:rsid w:val="007B43CB"/>
    <w:rsid w:val="007D2225"/>
    <w:rsid w:val="007D4318"/>
    <w:rsid w:val="007F15A5"/>
    <w:rsid w:val="0080640D"/>
    <w:rsid w:val="008264BF"/>
    <w:rsid w:val="008369F1"/>
    <w:rsid w:val="0087522F"/>
    <w:rsid w:val="00883CA2"/>
    <w:rsid w:val="00883DA4"/>
    <w:rsid w:val="008A3FFF"/>
    <w:rsid w:val="008E5D5B"/>
    <w:rsid w:val="00913105"/>
    <w:rsid w:val="0095774E"/>
    <w:rsid w:val="009C3EAA"/>
    <w:rsid w:val="009E76AC"/>
    <w:rsid w:val="009F4FB4"/>
    <w:rsid w:val="00A10844"/>
    <w:rsid w:val="00A65E1C"/>
    <w:rsid w:val="00AB3931"/>
    <w:rsid w:val="00B27994"/>
    <w:rsid w:val="00B9709F"/>
    <w:rsid w:val="00BC3F3F"/>
    <w:rsid w:val="00BD2BF4"/>
    <w:rsid w:val="00C307E4"/>
    <w:rsid w:val="00C53EB6"/>
    <w:rsid w:val="00C715EF"/>
    <w:rsid w:val="00D05437"/>
    <w:rsid w:val="00D84C43"/>
    <w:rsid w:val="00DD4BFD"/>
    <w:rsid w:val="00E50505"/>
    <w:rsid w:val="00E74FC9"/>
    <w:rsid w:val="00E909C3"/>
    <w:rsid w:val="00EF0354"/>
    <w:rsid w:val="00F03FE8"/>
    <w:rsid w:val="00F36F49"/>
    <w:rsid w:val="00FA2072"/>
    <w:rsid w:val="00FB2B1D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A13A4F"/>
  <w15:docId w15:val="{0E685664-5DC3-4BAC-A81C-2F8FC369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FC9"/>
  </w:style>
  <w:style w:type="paragraph" w:styleId="a4">
    <w:name w:val="footer"/>
    <w:basedOn w:val="a"/>
    <w:link w:val="Char0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FC9"/>
  </w:style>
  <w:style w:type="paragraph" w:styleId="a5">
    <w:name w:val="Balloon Text"/>
    <w:basedOn w:val="a"/>
    <w:link w:val="Char1"/>
    <w:uiPriority w:val="99"/>
    <w:semiHidden/>
    <w:unhideWhenUsed/>
    <w:rsid w:val="00D0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05437"/>
    <w:rPr>
      <w:rFonts w:ascii="Segoe UI" w:hAnsi="Segoe UI" w:cs="Segoe UI"/>
      <w:sz w:val="18"/>
      <w:szCs w:val="18"/>
    </w:rPr>
  </w:style>
  <w:style w:type="character" w:customStyle="1" w:styleId="Style1Char">
    <w:name w:val="Style1 Char"/>
    <w:basedOn w:val="a0"/>
    <w:link w:val="Style1"/>
    <w:locked/>
    <w:rsid w:val="003B17F3"/>
    <w:rPr>
      <w:rFonts w:ascii="DIN NEXT™ ARABIC MEDIUM" w:hAnsi="DIN NEXT™ ARABIC MEDIUM" w:cs="DIN NEXT™ ARABIC MEDIUM"/>
      <w:b/>
      <w:color w:val="52B5C2"/>
      <w:sz w:val="28"/>
    </w:rPr>
  </w:style>
  <w:style w:type="paragraph" w:customStyle="1" w:styleId="Style1">
    <w:name w:val="Style1"/>
    <w:basedOn w:val="a"/>
    <w:link w:val="Style1Char"/>
    <w:qFormat/>
    <w:rsid w:val="003B17F3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 w:cs="DIN NEXT™ ARABIC MEDIUM"/>
      <w:b/>
      <w:color w:val="52B5C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shahin</dc:creator>
  <cp:lastModifiedBy>سليمان دخيل الطواله </cp:lastModifiedBy>
  <cp:revision>2</cp:revision>
  <cp:lastPrinted>2024-04-30T07:47:00Z</cp:lastPrinted>
  <dcterms:created xsi:type="dcterms:W3CDTF">2024-11-17T11:24:00Z</dcterms:created>
  <dcterms:modified xsi:type="dcterms:W3CDTF">2024-11-17T11:24:00Z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8d1efa7cce1ef590f46d4b09352c3ffe0ac357b633c913dc25cb2b5534d0f459</vt:lpwstr>
  </property>
</Properties>
</file>