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8E" w:rsidRDefault="000C018E">
      <w:pPr>
        <w:rPr>
          <w:rtl/>
        </w:rPr>
      </w:pPr>
    </w:p>
    <w:p w:rsidR="00CD62AE" w:rsidRDefault="00CD62AE">
      <w:pPr>
        <w:rPr>
          <w:rtl/>
        </w:rPr>
      </w:pPr>
    </w:p>
    <w:p w:rsidR="00CD62AE" w:rsidRPr="00930D21" w:rsidRDefault="00CD62AE" w:rsidP="00CD62AE">
      <w:pPr>
        <w:bidi w:val="0"/>
        <w:jc w:val="center"/>
        <w:rPr>
          <w:rFonts w:asciiTheme="minorBidi" w:hAnsiTheme="minorBidi" w:cs="Fanan"/>
          <w:sz w:val="28"/>
          <w:szCs w:val="28"/>
        </w:rPr>
      </w:pPr>
    </w:p>
    <w:tbl>
      <w:tblPr>
        <w:tblStyle w:val="2"/>
        <w:bidiVisual/>
        <w:tblW w:w="0" w:type="auto"/>
        <w:jc w:val="center"/>
        <w:tblLook w:val="04A0"/>
      </w:tblPr>
      <w:tblGrid>
        <w:gridCol w:w="8522"/>
      </w:tblGrid>
      <w:tr w:rsidR="00CD62AE" w:rsidRPr="00930D21" w:rsidTr="007F7FA8">
        <w:trPr>
          <w:jc w:val="center"/>
        </w:trPr>
        <w:tc>
          <w:tcPr>
            <w:tcW w:w="8522" w:type="dxa"/>
          </w:tcPr>
          <w:p w:rsidR="00CD62AE" w:rsidRPr="0088114C" w:rsidRDefault="00CD62AE" w:rsidP="00CD62AE">
            <w:pPr>
              <w:jc w:val="center"/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مختصر توصيف المقرر</w:t>
            </w:r>
          </w:p>
          <w:p w:rsidR="00CD62AE" w:rsidRPr="0088114C" w:rsidRDefault="00CD62AE" w:rsidP="00CD62AE">
            <w:pPr>
              <w:rPr>
                <w:rFonts w:asciiTheme="minorBidi" w:hAnsiTheme="minorBidi" w:cs="Fanan"/>
                <w:b/>
                <w:bCs/>
                <w:sz w:val="28"/>
                <w:szCs w:val="28"/>
                <w:rtl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معلومات المقرر: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72"/>
              <w:gridCol w:w="2835"/>
              <w:gridCol w:w="2689"/>
            </w:tblGrid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</w:rPr>
                  </w:pPr>
                  <w:r w:rsidRPr="0088114C"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  <w:t>اسم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88114C" w:rsidRDefault="00A25BC5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استيعاب</w:t>
                  </w:r>
                  <w:proofErr w:type="gramEnd"/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المقروء1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7F7FA8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رمز </w:t>
                  </w:r>
                  <w:r w:rsidR="00CD62AE"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رقم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A25BC5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113 نجل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اسم ورقم المتطلب السابق (المرافق):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مستوى المقرر: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A25BC5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2772" w:type="dxa"/>
                </w:tcPr>
                <w:p w:rsidR="00CD62AE" w:rsidRPr="0088114C" w:rsidRDefault="00CD62AE" w:rsidP="00CD62AE">
                  <w:pPr>
                    <w:spacing w:line="240" w:lineRule="auto"/>
                    <w:rPr>
                      <w:rFonts w:asciiTheme="minorBidi" w:hAnsiTheme="minorBidi" w:cs="Fan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>الساعات</w:t>
                  </w:r>
                  <w:proofErr w:type="gramEnd"/>
                  <w:r w:rsidRPr="0088114C">
                    <w:rPr>
                      <w:rFonts w:asciiTheme="minorBidi" w:hAnsiTheme="minorBidi" w:cs="Fanan" w:hint="cs"/>
                      <w:b/>
                      <w:bCs/>
                      <w:sz w:val="28"/>
                      <w:szCs w:val="28"/>
                      <w:rtl/>
                    </w:rPr>
                    <w:t xml:space="preserve"> المعتمدة:</w:t>
                  </w:r>
                </w:p>
              </w:tc>
              <w:tc>
                <w:tcPr>
                  <w:tcW w:w="5524" w:type="dxa"/>
                  <w:gridSpan w:val="2"/>
                </w:tcPr>
                <w:p w:rsidR="00CD62AE" w:rsidRPr="00930D21" w:rsidRDefault="00A25BC5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 w:hint="cs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A25BC5" w:rsidP="00E134E8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Reading comprehension 1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Title: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A25BC5" w:rsidP="00CD62AE">
                  <w:pPr>
                    <w:bidi w:val="0"/>
                    <w:spacing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113 eng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Module ID: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CD62AE" w:rsidP="007F7FA8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Prerequisite (Co-requisite) 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A25BC5" w:rsidP="00CD62AE">
                  <w:pPr>
                    <w:bidi w:val="0"/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Level:</w:t>
                  </w:r>
                </w:p>
              </w:tc>
            </w:tr>
            <w:tr w:rsidR="00CD62AE" w:rsidRPr="00930D21" w:rsidTr="007F7FA8">
              <w:trPr>
                <w:trHeight w:val="350"/>
              </w:trPr>
              <w:tc>
                <w:tcPr>
                  <w:tcW w:w="5607" w:type="dxa"/>
                  <w:gridSpan w:val="2"/>
                </w:tcPr>
                <w:p w:rsidR="00CD62AE" w:rsidRPr="00930D21" w:rsidRDefault="005D22DD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9" w:type="dxa"/>
                </w:tcPr>
                <w:p w:rsidR="00CD62AE" w:rsidRPr="00930D21" w:rsidRDefault="00CD62AE" w:rsidP="00CD62AE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Credit Hours:</w:t>
                  </w:r>
                </w:p>
              </w:tc>
            </w:tr>
          </w:tbl>
          <w:p w:rsidR="00CD62AE" w:rsidRPr="00930D21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00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وصف المقرر  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Module Description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76"/>
            </w:tblGrid>
            <w:tr w:rsidR="00CD62AE" w:rsidRPr="00930D21" w:rsidTr="00D558DF">
              <w:trPr>
                <w:trHeight w:val="4081"/>
              </w:trPr>
              <w:tc>
                <w:tcPr>
                  <w:tcW w:w="8276" w:type="dxa"/>
                </w:tcPr>
                <w:p w:rsidR="00A25BC5" w:rsidRP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Theme="minorHAnsi" w:hAnsi="Arial"/>
                      <w:color w:val="000000"/>
                      <w:sz w:val="24"/>
                      <w:szCs w:val="24"/>
                    </w:rPr>
                  </w:pPr>
                </w:p>
                <w:p w:rsidR="00CD62AE" w:rsidRPr="00930D21" w:rsidRDefault="00A25BC5" w:rsidP="00A25BC5">
                  <w:pPr>
                    <w:bidi w:val="0"/>
                    <w:spacing w:after="0" w:line="240" w:lineRule="auto"/>
                    <w:jc w:val="both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A25BC5">
                    <w:rPr>
                      <w:rFonts w:ascii="Arial" w:eastAsiaTheme="minorHAnsi" w:hAnsi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5BC5"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  <w:t>The course aims at introducing students to and training them in reading strategies and skills. It will address the following skills and strategies: mechanics of reading, reading techniques (elementary skimming and scanning), vocabulary skills (use of contextual, syntactic, and morphological clues to improve vocabulary comprehension) and extracting general information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ab/>
            </w:r>
          </w:p>
          <w:p w:rsidR="00CF5A0B" w:rsidRPr="00930D21" w:rsidRDefault="00CF5A0B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1427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lastRenderedPageBreak/>
              <w:t>أهداف المقرر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ab/>
              <w:t xml:space="preserve">Module Aims                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140"/>
            </w:tblGrid>
            <w:tr w:rsidR="005D22DD" w:rsidRPr="00930D21" w:rsidTr="005D22DD">
              <w:trPr>
                <w:trHeight w:val="2947"/>
              </w:trPr>
              <w:tc>
                <w:tcPr>
                  <w:tcW w:w="8140" w:type="dxa"/>
                </w:tcPr>
                <w:p w:rsidR="00946ED1" w:rsidRPr="00930D21" w:rsidRDefault="00946ED1" w:rsidP="00946ED1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P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Theme="minorHAnsi" w:hAnsi="Arial"/>
                      <w:color w:val="000000"/>
                      <w:sz w:val="24"/>
                      <w:szCs w:val="24"/>
                    </w:rPr>
                  </w:pPr>
                </w:p>
                <w:p w:rsidR="00A25BC5" w:rsidRP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</w:pPr>
                  <w:r w:rsidRPr="00A25BC5">
                    <w:rPr>
                      <w:rFonts w:ascii="Arial" w:eastAsiaTheme="minorHAnsi" w:hAnsi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5BC5"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  <w:t xml:space="preserve">By the end of this course, students should be able to: </w:t>
                  </w:r>
                </w:p>
                <w:p w:rsidR="00A25BC5" w:rsidRP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</w:pPr>
                  <w:r w:rsidRPr="00A25BC5"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  <w:t xml:space="preserve">1. Answer relevant comprehension questions on any given text. </w:t>
                  </w:r>
                </w:p>
                <w:p w:rsidR="00A25BC5" w:rsidRP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</w:pPr>
                  <w:r w:rsidRPr="00A25BC5"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  <w:t xml:space="preserve">2. Apply different reading techniques: elementary skimming and scanning. </w:t>
                  </w:r>
                </w:p>
                <w:p w:rsidR="005D22DD" w:rsidRPr="00930D21" w:rsidRDefault="00A25BC5" w:rsidP="00A25BC5">
                  <w:pPr>
                    <w:spacing w:line="240" w:lineRule="auto"/>
                    <w:jc w:val="right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A25BC5">
                    <w:rPr>
                      <w:rFonts w:ascii="Arial" w:eastAsiaTheme="minorHAnsi" w:hAnsi="Arial"/>
                      <w:color w:val="000000"/>
                      <w:sz w:val="23"/>
                      <w:szCs w:val="23"/>
                    </w:rPr>
                    <w:t>3. Use contextual, syntactic, and morphological clues to guess the meaning of new vocabulary and to extract general meaning.</w:t>
                  </w:r>
                </w:p>
              </w:tc>
            </w:tr>
          </w:tbl>
          <w:p w:rsidR="00CD62AE" w:rsidRPr="00930D21" w:rsidRDefault="00CD62AE" w:rsidP="00CD62AE">
            <w:pPr>
              <w:jc w:val="center"/>
              <w:rPr>
                <w:rFonts w:asciiTheme="minorBidi" w:hAnsiTheme="minorBidi" w:cs="Fanan"/>
                <w:sz w:val="28"/>
                <w:szCs w:val="28"/>
              </w:rPr>
            </w:pPr>
          </w:p>
          <w:p w:rsidR="00CD62AE" w:rsidRPr="0088114C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666"/>
                <w:tab w:val="right" w:pos="9741"/>
              </w:tabs>
              <w:rPr>
                <w:rFonts w:asciiTheme="minorBidi" w:hAnsiTheme="minorBidi" w:cs="Fanan"/>
                <w:b/>
                <w:bCs/>
                <w:sz w:val="28"/>
                <w:szCs w:val="28"/>
              </w:rPr>
            </w:pPr>
            <w:proofErr w:type="gramStart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>مخرجات</w:t>
            </w:r>
            <w:proofErr w:type="gramEnd"/>
            <w:r w:rsidRPr="0088114C">
              <w:rPr>
                <w:rFonts w:asciiTheme="minorBidi" w:hAnsiTheme="minorBidi" w:cs="Fanan" w:hint="cs"/>
                <w:b/>
                <w:bCs/>
                <w:sz w:val="28"/>
                <w:szCs w:val="28"/>
                <w:rtl/>
              </w:rPr>
              <w:t xml:space="preserve"> التعليم:</w:t>
            </w:r>
            <w:r w:rsidRPr="0088114C">
              <w:rPr>
                <w:rFonts w:asciiTheme="minorBidi" w:hAnsiTheme="minorBidi" w:cs="Fanan"/>
                <w:b/>
                <w:bCs/>
                <w:sz w:val="28"/>
                <w:szCs w:val="28"/>
              </w:rPr>
              <w:t>Learning Outcomes</w:t>
            </w:r>
            <w:r>
              <w:rPr>
                <w:rFonts w:asciiTheme="minorBidi" w:hAnsiTheme="minorBidi" w:cs="Fanan"/>
                <w:b/>
                <w:bCs/>
                <w:sz w:val="28"/>
                <w:szCs w:val="28"/>
              </w:rPr>
              <w:t xml:space="preserve">                                                     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856"/>
              <w:gridCol w:w="420"/>
            </w:tblGrid>
            <w:tr w:rsidR="000B64B0" w:rsidRPr="00930D21" w:rsidTr="00A25BC5">
              <w:tc>
                <w:tcPr>
                  <w:tcW w:w="7856" w:type="dxa"/>
                </w:tcPr>
                <w:p w:rsidR="000B64B0" w:rsidRDefault="000B64B0" w:rsidP="000B64B0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800600" cy="1389958"/>
                        <wp:effectExtent l="0" t="0" r="0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2991" cy="1390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  <w:p w:rsidR="00A25BC5" w:rsidRPr="00330141" w:rsidRDefault="00A25BC5" w:rsidP="00A25BC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ind w:left="80"/>
                    <w:jc w:val="both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0B64B0" w:rsidRPr="00930D21" w:rsidRDefault="000B64B0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1</w:t>
                  </w:r>
                </w:p>
              </w:tc>
            </w:tr>
            <w:tr w:rsidR="000B64B0" w:rsidRPr="00930D21" w:rsidTr="00A25BC5">
              <w:trPr>
                <w:trHeight w:val="10412"/>
              </w:trPr>
              <w:tc>
                <w:tcPr>
                  <w:tcW w:w="7856" w:type="dxa"/>
                </w:tcPr>
                <w:p w:rsidR="000B64B0" w:rsidRPr="00330141" w:rsidRDefault="000B64B0" w:rsidP="00965989">
                  <w:pPr>
                    <w:pStyle w:val="NormalWeb"/>
                    <w:spacing w:before="240" w:beforeAutospacing="0" w:after="240" w:afterAutospacing="0" w:line="300" w:lineRule="atLeast"/>
                    <w:textAlignment w:val="baseline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</w:tcPr>
                <w:p w:rsidR="000B64B0" w:rsidRPr="00930D21" w:rsidRDefault="000B64B0" w:rsidP="00CD62AE">
                  <w:pPr>
                    <w:spacing w:line="240" w:lineRule="auto"/>
                    <w:rPr>
                      <w:rFonts w:asciiTheme="minorBidi" w:hAnsiTheme="minorBidi" w:cs="Fanan"/>
                      <w:sz w:val="28"/>
                      <w:szCs w:val="28"/>
                      <w:rtl/>
                    </w:rPr>
                  </w:pPr>
                  <w:r w:rsidRPr="00930D21">
                    <w:rPr>
                      <w:rFonts w:asciiTheme="minorBidi" w:hAnsiTheme="minorBidi" w:cs="Fan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D62AE" w:rsidRDefault="00CD62AE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D558DF" w:rsidRDefault="00D558DF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Default="00A25BC5" w:rsidP="00CD62AE">
            <w:pPr>
              <w:rPr>
                <w:rFonts w:asciiTheme="minorBidi" w:hAnsiTheme="minorBidi" w:cs="Fanan"/>
                <w:sz w:val="28"/>
                <w:szCs w:val="28"/>
              </w:rPr>
            </w:pPr>
          </w:p>
          <w:p w:rsidR="00A25BC5" w:rsidRPr="00930D21" w:rsidRDefault="00A25BC5" w:rsidP="00CD62AE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</w:rPr>
            </w:pPr>
            <w:proofErr w:type="gramStart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>الكتاب</w:t>
            </w:r>
            <w:proofErr w:type="gramEnd"/>
            <w:r w:rsidRPr="00930D21">
              <w:rPr>
                <w:rFonts w:asciiTheme="minorBidi" w:hAnsiTheme="minorBidi" w:cs="Fanan" w:hint="cs"/>
                <w:sz w:val="28"/>
                <w:szCs w:val="28"/>
                <w:rtl/>
              </w:rPr>
              <w:t xml:space="preserve"> المقرر والمراجع المساندة:            </w:t>
            </w:r>
            <w:r w:rsidRPr="00930D21">
              <w:rPr>
                <w:rFonts w:asciiTheme="minorBidi" w:hAnsiTheme="minorBidi" w:cs="Fanan"/>
                <w:sz w:val="28"/>
                <w:szCs w:val="28"/>
              </w:rPr>
              <w:t xml:space="preserve"> Textbooks and References\</w:t>
            </w:r>
          </w:p>
          <w:p w:rsidR="00CD62AE" w:rsidRPr="00930D21" w:rsidRDefault="00CD62AE" w:rsidP="00CD62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/>
              <w:tabs>
                <w:tab w:val="left" w:pos="761"/>
                <w:tab w:val="right" w:pos="9741"/>
              </w:tabs>
              <w:rPr>
                <w:rFonts w:asciiTheme="minorBidi" w:hAnsiTheme="minorBidi" w:cs="Fanan"/>
                <w:sz w:val="28"/>
                <w:szCs w:val="28"/>
                <w:rtl/>
              </w:rPr>
            </w:pPr>
            <w:r w:rsidRPr="00930D21">
              <w:rPr>
                <w:rFonts w:asciiTheme="minorBidi" w:hAnsiTheme="minorBidi" w:cs="Fanan"/>
                <w:sz w:val="28"/>
                <w:szCs w:val="28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96"/>
            </w:tblGrid>
            <w:tr w:rsidR="00A25BC5" w:rsidRPr="00930D21" w:rsidTr="000D2D06">
              <w:trPr>
                <w:trHeight w:val="2352"/>
              </w:trPr>
              <w:tc>
                <w:tcPr>
                  <w:tcW w:w="8296" w:type="dxa"/>
                  <w:shd w:val="clear" w:color="auto" w:fill="FFFFFF" w:themeFill="background1"/>
                </w:tcPr>
                <w:p w:rsidR="00A25BC5" w:rsidRPr="00930D21" w:rsidRDefault="00A25BC5" w:rsidP="00330141">
                  <w:pPr>
                    <w:spacing w:after="0" w:line="240" w:lineRule="auto"/>
                    <w:jc w:val="center"/>
                    <w:rPr>
                      <w:rFonts w:asciiTheme="minorBidi" w:hAnsiTheme="minorBidi" w:cs="Fanan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924300" cy="3619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243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CD62AE" w:rsidRPr="00930D21" w:rsidRDefault="00CD62AE" w:rsidP="007F7FA8">
            <w:pPr>
              <w:rPr>
                <w:rFonts w:asciiTheme="minorBidi" w:hAnsiTheme="minorBidi" w:cs="Fanan"/>
                <w:sz w:val="28"/>
                <w:szCs w:val="28"/>
                <w:rtl/>
              </w:rPr>
            </w:pPr>
          </w:p>
        </w:tc>
      </w:tr>
    </w:tbl>
    <w:p w:rsidR="00CD62AE" w:rsidRDefault="00CD62AE"/>
    <w:sectPr w:rsidR="00CD62AE" w:rsidSect="005B47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895"/>
    <w:multiLevelType w:val="hybridMultilevel"/>
    <w:tmpl w:val="C55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6987"/>
    <w:multiLevelType w:val="hybridMultilevel"/>
    <w:tmpl w:val="DF48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compat/>
  <w:rsids>
    <w:rsidRoot w:val="00CD62AE"/>
    <w:rsid w:val="000708B8"/>
    <w:rsid w:val="000B64B0"/>
    <w:rsid w:val="000C018E"/>
    <w:rsid w:val="001A72B5"/>
    <w:rsid w:val="001F7E68"/>
    <w:rsid w:val="00330141"/>
    <w:rsid w:val="003A2AA2"/>
    <w:rsid w:val="0044634E"/>
    <w:rsid w:val="005B47C8"/>
    <w:rsid w:val="005D22DD"/>
    <w:rsid w:val="006D0B7C"/>
    <w:rsid w:val="007E2246"/>
    <w:rsid w:val="007F7FA8"/>
    <w:rsid w:val="00842892"/>
    <w:rsid w:val="00946ED1"/>
    <w:rsid w:val="00965989"/>
    <w:rsid w:val="00A25BC5"/>
    <w:rsid w:val="00AD5C2A"/>
    <w:rsid w:val="00CD62AE"/>
    <w:rsid w:val="00CF5A0B"/>
    <w:rsid w:val="00D413B3"/>
    <w:rsid w:val="00D558DF"/>
    <w:rsid w:val="00E134E8"/>
    <w:rsid w:val="00F96EC2"/>
    <w:rsid w:val="00FF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2">
    <w:name w:val="شبكة جدول2"/>
    <w:basedOn w:val="TableauNormal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01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BC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5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659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A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شبكة جدول2"/>
    <w:basedOn w:val="a1"/>
    <w:uiPriority w:val="59"/>
    <w:rsid w:val="00CD62A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62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4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3014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2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5B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pc</cp:lastModifiedBy>
  <cp:revision>2</cp:revision>
  <dcterms:created xsi:type="dcterms:W3CDTF">2015-04-11T13:01:00Z</dcterms:created>
  <dcterms:modified xsi:type="dcterms:W3CDTF">2015-04-11T13:01:00Z</dcterms:modified>
</cp:coreProperties>
</file>