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F9" w:rsidRDefault="00B712F9" w:rsidP="00B712F9">
      <w:pPr>
        <w:bidi w:val="0"/>
        <w:jc w:val="center"/>
        <w:rPr>
          <w:rFonts w:cs="Al-Mothnna"/>
          <w:b/>
          <w:bCs/>
          <w:color w:val="7030A0"/>
          <w:sz w:val="36"/>
          <w:szCs w:val="36"/>
          <w:rtl/>
        </w:rPr>
      </w:pPr>
      <w:r w:rsidRPr="00E84A0A">
        <w:rPr>
          <w:rFonts w:cs="Al-Mothnna" w:hint="cs"/>
          <w:b/>
          <w:bCs/>
          <w:color w:val="7030A0"/>
          <w:sz w:val="36"/>
          <w:szCs w:val="36"/>
          <w:rtl/>
        </w:rPr>
        <w:t>قسم الاقتصاد المنزلي</w:t>
      </w:r>
    </w:p>
    <w:tbl>
      <w:tblPr>
        <w:tblStyle w:val="-5"/>
        <w:tblpPr w:leftFromText="181" w:rightFromText="181" w:vertAnchor="text" w:tblpXSpec="center" w:tblpY="1"/>
        <w:bidiVisual/>
        <w:tblW w:w="9923" w:type="dxa"/>
        <w:jc w:val="center"/>
        <w:tblInd w:w="-110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858"/>
        <w:gridCol w:w="1648"/>
        <w:gridCol w:w="20"/>
        <w:gridCol w:w="2877"/>
        <w:gridCol w:w="20"/>
        <w:gridCol w:w="1731"/>
        <w:gridCol w:w="1747"/>
        <w:gridCol w:w="22"/>
      </w:tblGrid>
      <w:tr w:rsidR="00B712F9" w:rsidRPr="003328D9" w:rsidTr="001E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65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9204B" w:rsidRDefault="00B712F9" w:rsidP="001E4F0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منى إبراهيم عطية الدمنهوري</w:t>
            </w:r>
          </w:p>
        </w:tc>
      </w:tr>
      <w:tr w:rsidR="00B712F9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50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712F9" w:rsidRPr="00B26C99" w:rsidTr="001E4F0B">
        <w:trPr>
          <w:trHeight w:hRule="exact"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68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اقتصاد منزلي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التخصص</w:t>
            </w:r>
            <w:proofErr w:type="gramEnd"/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3500" w:type="dxa"/>
            <w:gridSpan w:val="3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تصميم </w:t>
            </w:r>
            <w:r>
              <w:rPr>
                <w:rFonts w:cs="Sultan Medium" w:hint="cs"/>
                <w:color w:val="auto"/>
                <w:sz w:val="24"/>
                <w:szCs w:val="24"/>
                <w:rtl/>
              </w:rPr>
              <w:t>أ</w:t>
            </w:r>
            <w:r w:rsidRPr="00B9204B">
              <w:rPr>
                <w:rFonts w:cs="Sultan Medium" w:hint="cs"/>
                <w:color w:val="auto"/>
                <w:sz w:val="24"/>
                <w:szCs w:val="24"/>
                <w:rtl/>
              </w:rPr>
              <w:t>زياء والتشكيل على المنيكان</w:t>
            </w:r>
          </w:p>
        </w:tc>
      </w:tr>
      <w:tr w:rsidR="00B712F9" w:rsidRPr="00B26C99" w:rsidTr="001E4F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hRule="exact"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  <w:proofErr w:type="gramEnd"/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</w:t>
            </w:r>
            <w:proofErr w:type="gramEnd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712F9" w:rsidRPr="00D3781C" w:rsidTr="001E4F0B">
        <w:trPr>
          <w:gridAfter w:val="1"/>
          <w:wAfter w:w="22" w:type="dxa"/>
          <w:trHeight w:hRule="exact" w:val="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B3433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B712F9" w:rsidRPr="00D3781C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B712F9" w:rsidRPr="00E64214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B712F9" w:rsidRPr="00D3781C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712F9" w:rsidRPr="00D3781C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B712F9" w:rsidRPr="00B26C99" w:rsidTr="001E4F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hRule="exact" w:val="10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rPr>
                <w:rFonts w:cs="Sultan Medium"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color w:val="002060"/>
                <w:sz w:val="24"/>
                <w:szCs w:val="24"/>
                <w:rtl/>
              </w:rPr>
              <w:t>تشكيل الجو نلات على المانيكان خطوة بخطوة</w:t>
            </w:r>
          </w:p>
        </w:tc>
        <w:tc>
          <w:tcPr>
            <w:tcW w:w="2897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color w:val="002060"/>
                <w:sz w:val="24"/>
                <w:szCs w:val="24"/>
                <w:rtl/>
              </w:rPr>
              <w:t>الهيئة العامة للكتاب</w:t>
            </w:r>
          </w:p>
        </w:tc>
        <w:tc>
          <w:tcPr>
            <w:tcW w:w="1751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color w:val="002060"/>
                <w:sz w:val="24"/>
                <w:szCs w:val="24"/>
                <w:rtl/>
              </w:rPr>
              <w:t>2013</w:t>
            </w:r>
          </w:p>
        </w:tc>
        <w:tc>
          <w:tcPr>
            <w:tcW w:w="174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color w:val="002060"/>
                <w:sz w:val="24"/>
                <w:szCs w:val="24"/>
                <w:rtl/>
              </w:rPr>
              <w:t>3044/2013</w:t>
            </w:r>
          </w:p>
        </w:tc>
      </w:tr>
    </w:tbl>
    <w:p w:rsidR="00B712F9" w:rsidRDefault="00B712F9" w:rsidP="00B712F9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tbl>
      <w:tblPr>
        <w:tblStyle w:val="-5"/>
        <w:tblpPr w:leftFromText="181" w:rightFromText="181" w:vertAnchor="text" w:tblpXSpec="center" w:tblpY="1"/>
        <w:bidiVisual/>
        <w:tblW w:w="9768" w:type="dxa"/>
        <w:jc w:val="center"/>
        <w:tblInd w:w="-4" w:type="dxa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762"/>
        <w:gridCol w:w="1638"/>
        <w:gridCol w:w="25"/>
        <w:gridCol w:w="2864"/>
        <w:gridCol w:w="25"/>
        <w:gridCol w:w="1721"/>
        <w:gridCol w:w="1733"/>
      </w:tblGrid>
      <w:tr w:rsidR="00B712F9" w:rsidRPr="00B9204B" w:rsidTr="001E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006" w:type="dxa"/>
            <w:gridSpan w:val="6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9204B" w:rsidRDefault="00B712F9" w:rsidP="001E4F0B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B9204B"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>د /</w:t>
            </w:r>
            <w:r>
              <w:rPr>
                <w:rFonts w:cs="Sultan Medium" w:hint="cs"/>
                <w:b w:val="0"/>
                <w:bCs w:val="0"/>
                <w:color w:val="auto"/>
                <w:sz w:val="32"/>
                <w:szCs w:val="32"/>
                <w:rtl/>
              </w:rPr>
              <w:t xml:space="preserve"> غادة محمد عوف</w:t>
            </w:r>
          </w:p>
        </w:tc>
      </w:tr>
      <w:tr w:rsidR="00B712F9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</w:t>
            </w:r>
            <w:proofErr w:type="gramEnd"/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العلمية</w:t>
            </w:r>
          </w:p>
        </w:tc>
        <w:tc>
          <w:tcPr>
            <w:tcW w:w="166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 w:hint="cs"/>
                <w:b/>
                <w:bCs/>
                <w:color w:val="FF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45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ascii="Times New Roman" w:hAnsi="Times New Roman" w:cs="Sultan Medium"/>
                <w:b/>
                <w:bCs/>
                <w:color w:val="FF0000"/>
                <w:sz w:val="24"/>
                <w:szCs w:val="24"/>
                <w:rtl/>
              </w:rPr>
              <w:t>الاقتصاد المنزلي</w:t>
            </w:r>
          </w:p>
        </w:tc>
      </w:tr>
      <w:tr w:rsidR="00B712F9" w:rsidRPr="00B26C99" w:rsidTr="001E4F0B">
        <w:trPr>
          <w:trHeight w:hRule="exact" w:val="9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proofErr w:type="gramStart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>التخصص</w:t>
            </w:r>
            <w:proofErr w:type="gramEnd"/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 العام</w:t>
            </w:r>
          </w:p>
        </w:tc>
        <w:tc>
          <w:tcPr>
            <w:tcW w:w="166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446043" w:rsidRDefault="00B712F9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>جرافيك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446043" w:rsidRDefault="00B712F9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proofErr w:type="gramStart"/>
            <w:r w:rsidRPr="00446043">
              <w:rPr>
                <w:rFonts w:cs="Sultan Medium" w:hint="cs"/>
                <w:color w:val="C00000"/>
                <w:sz w:val="24"/>
                <w:szCs w:val="24"/>
                <w:rtl/>
              </w:rPr>
              <w:t>التخصص</w:t>
            </w:r>
            <w:proofErr w:type="gramEnd"/>
            <w:r w:rsidRPr="00446043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الدقيق </w:t>
            </w:r>
          </w:p>
        </w:tc>
        <w:tc>
          <w:tcPr>
            <w:tcW w:w="3454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446043" w:rsidRDefault="00B712F9" w:rsidP="001E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رسوم متحركة </w:t>
            </w:r>
            <w:r w:rsidRPr="00446043">
              <w:rPr>
                <w:rFonts w:cs="Sultan Medium"/>
                <w:color w:val="auto"/>
                <w:sz w:val="24"/>
                <w:szCs w:val="24"/>
                <w:rtl/>
              </w:rPr>
              <w:t>–</w:t>
            </w:r>
            <w:r w:rsidRPr="00446043">
              <w:rPr>
                <w:rFonts w:cs="Sultan Medium" w:hint="cs"/>
                <w:color w:val="auto"/>
                <w:sz w:val="24"/>
                <w:szCs w:val="24"/>
                <w:rtl/>
              </w:rPr>
              <w:t xml:space="preserve"> فن كتاب</w:t>
            </w:r>
          </w:p>
        </w:tc>
      </w:tr>
      <w:tr w:rsidR="00B712F9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rPr>
                <w:rFonts w:cs="Sultan Medium"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عنوان </w:t>
            </w:r>
            <w:r>
              <w:rPr>
                <w:rFonts w:cs="Sultan Medium" w:hint="cs"/>
                <w:color w:val="FF0000"/>
                <w:sz w:val="24"/>
                <w:szCs w:val="24"/>
                <w:rtl/>
              </w:rPr>
              <w:t xml:space="preserve"> المؤلف</w:t>
            </w:r>
            <w:proofErr w:type="gramEnd"/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دار النشر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تاريخ</w:t>
            </w:r>
            <w:proofErr w:type="gramEnd"/>
            <w:r w:rsidRPr="00B26C99"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النشر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26C99" w:rsidRDefault="00B712F9" w:rsidP="001E4F0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رقم </w:t>
            </w:r>
            <w:proofErr w:type="spellStart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>الايداع</w:t>
            </w:r>
            <w:proofErr w:type="spellEnd"/>
            <w:r>
              <w:rPr>
                <w:rFonts w:cs="Sultan Medium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B712F9" w:rsidRPr="00D3781C" w:rsidTr="001E4F0B">
        <w:trPr>
          <w:trHeight w:hRule="exact"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D3781C" w:rsidRDefault="00B712F9" w:rsidP="001E4F0B">
            <w:pPr>
              <w:spacing w:line="360" w:lineRule="auto"/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color w:val="C00000"/>
                <w:sz w:val="24"/>
                <w:szCs w:val="24"/>
                <w:rtl/>
              </w:rPr>
              <w:t>منهجية القراءة البلاغية بين التأويل والتمثيل في أحاديث  التأويل في صحيح البخاري .</w:t>
            </w:r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BB3433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حولية كلية الدراسات </w:t>
            </w:r>
            <w:proofErr w:type="gramStart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الإسلامية  والعربية</w:t>
            </w:r>
            <w:proofErr w:type="gramEnd"/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للبنات </w:t>
            </w:r>
            <w:r w:rsidRPr="00BB3433"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  <w:t>–</w:t>
            </w:r>
            <w:r w:rsidRPr="00BB3433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العدد الرابع والعشرون ـ المجلد الرابع  .</w:t>
            </w:r>
          </w:p>
          <w:p w:rsidR="00B712F9" w:rsidRPr="00D3781C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bottom"/>
          </w:tcPr>
          <w:p w:rsidR="00B712F9" w:rsidRPr="00E64214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E64214">
              <w:rPr>
                <w:rFonts w:cs="Sultan Medium" w:hint="cs"/>
                <w:color w:val="C00000"/>
                <w:sz w:val="24"/>
                <w:szCs w:val="24"/>
                <w:rtl/>
              </w:rPr>
              <w:t>2007/2008</w:t>
            </w:r>
          </w:p>
          <w:p w:rsidR="00B712F9" w:rsidRPr="00D3781C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B712F9" w:rsidRPr="00D3781C" w:rsidRDefault="00B712F9" w:rsidP="001E4F0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color w:val="C00000"/>
                <w:sz w:val="24"/>
                <w:szCs w:val="24"/>
                <w:rtl/>
              </w:rPr>
            </w:pPr>
          </w:p>
        </w:tc>
      </w:tr>
      <w:tr w:rsidR="00B712F9" w:rsidRPr="00B26C99" w:rsidTr="001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0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rPr>
                <w:rFonts w:cs="Sultan Medium"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color w:val="002060"/>
                <w:sz w:val="24"/>
                <w:szCs w:val="24"/>
                <w:rtl/>
              </w:rPr>
              <w:t xml:space="preserve">تفعيل دور التكنولوجيا من خلال بوابة التعليم </w:t>
            </w:r>
            <w:proofErr w:type="spellStart"/>
            <w:r w:rsidRPr="00E84A0A">
              <w:rPr>
                <w:rFonts w:cs="Sultan Medium" w:hint="cs"/>
                <w:color w:val="002060"/>
                <w:sz w:val="24"/>
                <w:szCs w:val="24"/>
                <w:rtl/>
              </w:rPr>
              <w:t>الالكتروني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مطابع روز اليوسف</w:t>
            </w:r>
          </w:p>
        </w:tc>
        <w:tc>
          <w:tcPr>
            <w:tcW w:w="174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Pr="00E84A0A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</w:rPr>
            </w:pPr>
            <w:r w:rsidRPr="00E84A0A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2009</w:t>
            </w:r>
          </w:p>
        </w:tc>
        <w:tc>
          <w:tcPr>
            <w:tcW w:w="173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B712F9" w:rsidRDefault="00B712F9" w:rsidP="001E4F0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  <w:p w:rsidR="00B712F9" w:rsidRPr="00E84A0A" w:rsidRDefault="00B712F9" w:rsidP="001E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:rsidR="001E75EF" w:rsidRPr="00A423DB" w:rsidRDefault="001E75EF" w:rsidP="005A495E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sectPr w:rsidR="001E75EF" w:rsidRPr="00A423DB" w:rsidSect="00AD00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8D" w:rsidRDefault="0059148D" w:rsidP="002438E5">
      <w:pPr>
        <w:spacing w:after="0" w:line="240" w:lineRule="auto"/>
      </w:pPr>
      <w:r>
        <w:separator/>
      </w:r>
    </w:p>
  </w:endnote>
  <w:endnote w:type="continuationSeparator" w:id="0">
    <w:p w:rsidR="0059148D" w:rsidRDefault="0059148D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811E15" w:rsidRPr="00D17F3A" w:rsidRDefault="00811E15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proofErr w:type="spellStart"/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>الانتاج</w:t>
                    </w:r>
                    <w:proofErr w:type="spellEnd"/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712F9" w:rsidRPr="00B712F9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1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B712F9" w:rsidRPr="00B712F9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1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8D" w:rsidRDefault="0059148D" w:rsidP="002438E5">
      <w:pPr>
        <w:spacing w:after="0" w:line="240" w:lineRule="auto"/>
      </w:pPr>
      <w:r>
        <w:separator/>
      </w:r>
    </w:p>
  </w:footnote>
  <w:footnote w:type="continuationSeparator" w:id="0">
    <w:p w:rsidR="0059148D" w:rsidRDefault="0059148D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59148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59148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59148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335F0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9148D"/>
    <w:rsid w:val="005A3E7F"/>
    <w:rsid w:val="005A495E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613C2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712F9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47D9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A017A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92D5-31CB-4C00-BA41-8B01CB92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2014-12-09T19:46:00Z</cp:lastPrinted>
  <dcterms:created xsi:type="dcterms:W3CDTF">2015-04-10T03:41:00Z</dcterms:created>
  <dcterms:modified xsi:type="dcterms:W3CDTF">2015-04-10T03:41:00Z</dcterms:modified>
</cp:coreProperties>
</file>