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C9" w:rsidRDefault="00A92B7E" w:rsidP="007B3EC9">
      <w:pPr>
        <w:pStyle w:val="a5"/>
        <w:shd w:val="clear" w:color="auto" w:fill="FFFFFF"/>
        <w:bidi/>
        <w:spacing w:before="0" w:beforeAutospacing="0" w:after="0" w:afterAutospacing="0" w:line="390" w:lineRule="atLeast"/>
        <w:textAlignment w:val="top"/>
        <w:rPr>
          <w:rFonts w:hint="cs"/>
          <w:b/>
          <w:bCs/>
          <w:color w:val="314318"/>
          <w:bdr w:val="none" w:sz="0" w:space="0" w:color="auto" w:frame="1"/>
          <w:rtl/>
        </w:rPr>
      </w:pPr>
      <w:r>
        <w:rPr>
          <w:rFonts w:ascii="ae_alarabiyaregular" w:hAnsi="ae_alarabiyaregular"/>
          <w:color w:val="4E90B2"/>
          <w:sz w:val="45"/>
          <w:szCs w:val="45"/>
          <w:shd w:val="clear" w:color="auto" w:fill="FCFBF6"/>
          <w:rtl/>
        </w:rPr>
        <w:t>مركز النشر والترجمة يقيم ورشة عمل بكلية المجتمع</w:t>
      </w:r>
    </w:p>
    <w:p w:rsidR="008A4198" w:rsidRDefault="008A4198" w:rsidP="008A4198">
      <w:pPr>
        <w:pStyle w:val="a5"/>
        <w:spacing w:before="0" w:beforeAutospacing="0" w:after="0" w:afterAutospacing="0"/>
        <w:jc w:val="right"/>
        <w:textAlignment w:val="top"/>
        <w:rPr>
          <w:rFonts w:hint="cs"/>
          <w:b/>
          <w:bCs/>
          <w:color w:val="314318"/>
          <w:bdr w:val="none" w:sz="0" w:space="0" w:color="auto" w:frame="1"/>
          <w:rtl/>
        </w:rPr>
      </w:pPr>
    </w:p>
    <w:p w:rsidR="00A92B7E" w:rsidRDefault="00A92B7E" w:rsidP="00A92B7E">
      <w:pPr>
        <w:pStyle w:val="a5"/>
        <w:bidi/>
        <w:spacing w:before="0" w:beforeAutospacing="0" w:after="480" w:afterAutospacing="0" w:line="480" w:lineRule="atLeast"/>
        <w:jc w:val="both"/>
        <w:textAlignment w:val="top"/>
        <w:rPr>
          <w:rFonts w:ascii="Tahoma" w:hAnsi="Tahoma" w:cs="Tahoma"/>
          <w:color w:val="314318"/>
          <w:sz w:val="20"/>
          <w:szCs w:val="20"/>
        </w:rPr>
      </w:pPr>
      <w:r>
        <w:rPr>
          <w:rFonts w:ascii="Tahoma" w:hAnsi="Tahoma" w:cs="Tahoma"/>
          <w:color w:val="314318"/>
          <w:sz w:val="20"/>
          <w:szCs w:val="20"/>
          <w:rtl/>
        </w:rPr>
        <w:t>أقامت وكالة الجامعة</w:t>
      </w:r>
      <w:r w:rsidR="003168CC">
        <w:rPr>
          <w:rFonts w:ascii="Tahoma" w:hAnsi="Tahoma" w:cs="Tahoma" w:hint="cs"/>
          <w:color w:val="314318"/>
          <w:sz w:val="20"/>
          <w:szCs w:val="20"/>
          <w:rtl/>
        </w:rPr>
        <w:t xml:space="preserve"> </w:t>
      </w:r>
      <w:bookmarkStart w:id="0" w:name="_GoBack"/>
      <w:bookmarkEnd w:id="0"/>
      <w:r>
        <w:rPr>
          <w:rFonts w:ascii="Tahoma" w:hAnsi="Tahoma" w:cs="Tahoma"/>
          <w:color w:val="314318"/>
          <w:sz w:val="20"/>
          <w:szCs w:val="20"/>
          <w:rtl/>
        </w:rPr>
        <w:t>الدراسات العليا والبحث العلمي ممثلة في مركز النشر والترجمة حلقة علمية يوم الأحد 2/1/1436هـ تحت عنوان " إجراءات نشر الكتب العلمية في مركز النشر والترجمة بكلية المجتمع، حيث عرض أ.د. أحمد سالم مدير المركز نبذه عن تأسيس المركز وأهدافه وأولوياته ,قد عرض للسادة الحضور الإجراءات الخاصة بنشر كتاب (منهجي/دراسي ) لأعضاء هيئة التدريس بالجامعة وأكد حرص الوكالة ممثلة في سعادة أ.د. محمد بن عبدالله الشايع على دعوة أعضاء هيئة التدريس لتقديم إنتاجهم العلمي المتميز من الكتب المؤلفة أو المترجمة للنشر بالمركز.</w:t>
      </w:r>
    </w:p>
    <w:p w:rsidR="00A92B7E" w:rsidRDefault="00A92B7E" w:rsidP="00A92B7E">
      <w:pPr>
        <w:pStyle w:val="a5"/>
        <w:bidi/>
        <w:spacing w:before="0" w:beforeAutospacing="0" w:after="480" w:afterAutospacing="0" w:line="480" w:lineRule="atLeast"/>
        <w:jc w:val="center"/>
        <w:textAlignment w:val="top"/>
        <w:rPr>
          <w:rFonts w:ascii="Tahoma" w:hAnsi="Tahoma" w:cs="Tahoma"/>
          <w:color w:val="314318"/>
          <w:sz w:val="20"/>
          <w:szCs w:val="20"/>
          <w:rtl/>
        </w:rPr>
      </w:pPr>
      <w:r>
        <w:rPr>
          <w:rFonts w:ascii="Tahoma" w:hAnsi="Tahoma" w:cs="Tahoma"/>
          <w:noProof/>
          <w:color w:val="314318"/>
          <w:sz w:val="20"/>
          <w:szCs w:val="20"/>
        </w:rPr>
        <w:drawing>
          <wp:inline distT="0" distB="0" distL="0" distR="0">
            <wp:extent cx="5591908" cy="4193931"/>
            <wp:effectExtent l="0" t="0" r="8890" b="0"/>
            <wp:docPr id="30" name="صورة 30" descr="http://www.mu.edu.sa/sites/default/files/1/Wer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u.edu.sa/sites/default/files/1/Weras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3632" cy="4195224"/>
                    </a:xfrm>
                    <a:prstGeom prst="rect">
                      <a:avLst/>
                    </a:prstGeom>
                    <a:noFill/>
                    <a:ln>
                      <a:noFill/>
                    </a:ln>
                  </pic:spPr>
                </pic:pic>
              </a:graphicData>
            </a:graphic>
          </wp:inline>
        </w:drawing>
      </w:r>
    </w:p>
    <w:p w:rsidR="00A92B7E" w:rsidRDefault="00A92B7E" w:rsidP="00A92B7E">
      <w:pPr>
        <w:pStyle w:val="a5"/>
        <w:spacing w:before="0" w:beforeAutospacing="0" w:after="0" w:afterAutospacing="0"/>
        <w:jc w:val="right"/>
        <w:textAlignment w:val="top"/>
        <w:rPr>
          <w:rFonts w:ascii="ae_alarabiyaregular" w:hAnsi="ae_alarabiyaregular"/>
          <w:color w:val="4E90B2"/>
          <w:sz w:val="45"/>
          <w:szCs w:val="45"/>
        </w:rPr>
      </w:pPr>
    </w:p>
    <w:p w:rsidR="00C80EE0" w:rsidRPr="008A4198" w:rsidRDefault="00C80EE0" w:rsidP="008A4198">
      <w:pPr>
        <w:jc w:val="center"/>
        <w:rPr>
          <w:rStyle w:val="a3"/>
          <w:b w:val="0"/>
          <w:bCs w:val="0"/>
          <w:rtl/>
        </w:rPr>
      </w:pPr>
    </w:p>
    <w:sectPr w:rsidR="00C80EE0" w:rsidRPr="008A4198" w:rsidSect="00001700">
      <w:pgSz w:w="11906" w:h="16838"/>
      <w:pgMar w:top="1440" w:right="1558" w:bottom="1440"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32975"/>
    <w:rsid w:val="000A3A5B"/>
    <w:rsid w:val="000D6901"/>
    <w:rsid w:val="00134839"/>
    <w:rsid w:val="001945B2"/>
    <w:rsid w:val="001D47E1"/>
    <w:rsid w:val="00211638"/>
    <w:rsid w:val="00233AEC"/>
    <w:rsid w:val="002A569E"/>
    <w:rsid w:val="003168CC"/>
    <w:rsid w:val="00342973"/>
    <w:rsid w:val="003B3A16"/>
    <w:rsid w:val="00400D37"/>
    <w:rsid w:val="004259C7"/>
    <w:rsid w:val="004517CF"/>
    <w:rsid w:val="004666A5"/>
    <w:rsid w:val="004A1B96"/>
    <w:rsid w:val="00556BA2"/>
    <w:rsid w:val="005C692B"/>
    <w:rsid w:val="005D7BC6"/>
    <w:rsid w:val="00604DD4"/>
    <w:rsid w:val="006201F0"/>
    <w:rsid w:val="00684AE9"/>
    <w:rsid w:val="006C32C8"/>
    <w:rsid w:val="00765503"/>
    <w:rsid w:val="00776769"/>
    <w:rsid w:val="00796A8E"/>
    <w:rsid w:val="007A2E2F"/>
    <w:rsid w:val="007A5D5E"/>
    <w:rsid w:val="007B153F"/>
    <w:rsid w:val="007B3EC9"/>
    <w:rsid w:val="007C7449"/>
    <w:rsid w:val="007D5F2A"/>
    <w:rsid w:val="007E46FE"/>
    <w:rsid w:val="008005D4"/>
    <w:rsid w:val="00853A24"/>
    <w:rsid w:val="008668F6"/>
    <w:rsid w:val="008A4198"/>
    <w:rsid w:val="008D2F36"/>
    <w:rsid w:val="00947BBB"/>
    <w:rsid w:val="009878B5"/>
    <w:rsid w:val="009878FB"/>
    <w:rsid w:val="009A5005"/>
    <w:rsid w:val="009B16D1"/>
    <w:rsid w:val="009F0D53"/>
    <w:rsid w:val="00A2085A"/>
    <w:rsid w:val="00A26899"/>
    <w:rsid w:val="00A33AEC"/>
    <w:rsid w:val="00A77236"/>
    <w:rsid w:val="00A92B7E"/>
    <w:rsid w:val="00B43C78"/>
    <w:rsid w:val="00B91431"/>
    <w:rsid w:val="00BA1F63"/>
    <w:rsid w:val="00BA7884"/>
    <w:rsid w:val="00C80EE0"/>
    <w:rsid w:val="00C96CCE"/>
    <w:rsid w:val="00CD368F"/>
    <w:rsid w:val="00CE7A60"/>
    <w:rsid w:val="00D5705A"/>
    <w:rsid w:val="00E04F5C"/>
    <w:rsid w:val="00E4040B"/>
    <w:rsid w:val="00E4175C"/>
    <w:rsid w:val="00E47FE2"/>
    <w:rsid w:val="00E94DEE"/>
    <w:rsid w:val="00EF7B0C"/>
    <w:rsid w:val="00F009B6"/>
    <w:rsid w:val="00F52990"/>
    <w:rsid w:val="00F866A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3</cp:revision>
  <cp:lastPrinted>2015-02-13T17:24:00Z</cp:lastPrinted>
  <dcterms:created xsi:type="dcterms:W3CDTF">2015-02-13T17:26:00Z</dcterms:created>
  <dcterms:modified xsi:type="dcterms:W3CDTF">2015-02-13T17:26:00Z</dcterms:modified>
</cp:coreProperties>
</file>