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DB3E2" w:themeColor="text2" w:themeTint="66"/>
  <w:body>
    <w:p w:rsidR="007750F8" w:rsidRPr="009A2A32" w:rsidRDefault="007750F8" w:rsidP="007750F8">
      <w:pPr>
        <w:bidi w:val="0"/>
        <w:spacing w:before="100" w:beforeAutospacing="1" w:after="100" w:afterAutospacing="1" w:line="240" w:lineRule="auto"/>
        <w:outlineLvl w:val="2"/>
        <w:rPr>
          <w:rFonts w:ascii="Times New Roman" w:eastAsia="Times New Roman" w:hAnsi="Times New Roman" w:cs="Times New Roman"/>
          <w:b/>
          <w:bCs/>
          <w:color w:val="000000"/>
          <w:sz w:val="28"/>
          <w:szCs w:val="28"/>
        </w:rPr>
      </w:pPr>
      <w:bookmarkStart w:id="0" w:name="_GoBack"/>
      <w:r w:rsidRPr="009A2A32">
        <w:rPr>
          <w:rFonts w:ascii="Times New Roman" w:eastAsia="Times New Roman" w:hAnsi="Times New Roman" w:cs="Times New Roman"/>
          <w:b/>
          <w:bCs/>
          <w:color w:val="000000"/>
          <w:sz w:val="28"/>
          <w:szCs w:val="28"/>
        </w:rPr>
        <w:t>The Department of Chemistry organizes the third fair (Sea of Chemistry</w:t>
      </w:r>
    </w:p>
    <w:p w:rsidR="007750F8" w:rsidRPr="009A2A32" w:rsidRDefault="007750F8" w:rsidP="007750F8">
      <w:pPr>
        <w:bidi w:val="0"/>
        <w:spacing w:before="100" w:beforeAutospacing="1" w:after="100" w:afterAutospacing="1" w:line="240" w:lineRule="auto"/>
        <w:jc w:val="both"/>
        <w:rPr>
          <w:rFonts w:ascii="Times New Roman" w:eastAsia="Times New Roman" w:hAnsi="Times New Roman" w:cs="Times New Roman"/>
          <w:sz w:val="28"/>
          <w:szCs w:val="28"/>
        </w:rPr>
      </w:pPr>
      <w:r w:rsidRPr="009A2A32">
        <w:rPr>
          <w:rFonts w:ascii="Times New Roman" w:eastAsia="Times New Roman" w:hAnsi="Times New Roman" w:cs="Times New Roman"/>
          <w:sz w:val="28"/>
          <w:szCs w:val="28"/>
        </w:rPr>
        <w:t xml:space="preserve">The Department of Chemistry organizes the third fair (Sea of Chemistry) The Department of Chemistry has organized the third fair under the title (Sea of Chemistry within the framework of the closing activities of the female students for the academic year: 1434/1435 AH. The fair contained many of the student’s innovations, distinctive outputs and creative ideas and it was inaugurated by the College dean Dr. Abdullah bin </w:t>
      </w:r>
      <w:proofErr w:type="spellStart"/>
      <w:r w:rsidRPr="009A2A32">
        <w:rPr>
          <w:rFonts w:ascii="Times New Roman" w:eastAsia="Times New Roman" w:hAnsi="Times New Roman" w:cs="Times New Roman"/>
          <w:sz w:val="28"/>
          <w:szCs w:val="28"/>
        </w:rPr>
        <w:t>Khalifa</w:t>
      </w:r>
      <w:proofErr w:type="spellEnd"/>
      <w:r w:rsidRPr="009A2A32">
        <w:rPr>
          <w:rFonts w:ascii="Times New Roman" w:eastAsia="Times New Roman" w:hAnsi="Times New Roman" w:cs="Times New Roman"/>
          <w:sz w:val="28"/>
          <w:szCs w:val="28"/>
        </w:rPr>
        <w:t xml:space="preserve"> </w:t>
      </w:r>
      <w:proofErr w:type="spellStart"/>
      <w:r w:rsidRPr="009A2A32">
        <w:rPr>
          <w:rFonts w:ascii="Times New Roman" w:eastAsia="Times New Roman" w:hAnsi="Times New Roman" w:cs="Times New Roman"/>
          <w:sz w:val="28"/>
          <w:szCs w:val="28"/>
        </w:rPr>
        <w:t>Suwaiket</w:t>
      </w:r>
      <w:proofErr w:type="spellEnd"/>
      <w:r w:rsidRPr="009A2A32">
        <w:rPr>
          <w:rFonts w:ascii="Times New Roman" w:eastAsia="Times New Roman" w:hAnsi="Times New Roman" w:cs="Times New Roman"/>
          <w:sz w:val="28"/>
          <w:szCs w:val="28"/>
        </w:rPr>
        <w:t xml:space="preserve"> in the presence of a number for the achievements and innovations they have seen. The dean also thanked the department supervisor Dr. </w:t>
      </w:r>
      <w:proofErr w:type="spellStart"/>
      <w:r w:rsidRPr="009A2A32">
        <w:rPr>
          <w:rFonts w:ascii="Times New Roman" w:eastAsia="Times New Roman" w:hAnsi="Times New Roman" w:cs="Times New Roman"/>
          <w:sz w:val="28"/>
          <w:szCs w:val="28"/>
        </w:rPr>
        <w:t>Jihan</w:t>
      </w:r>
      <w:proofErr w:type="spellEnd"/>
      <w:r w:rsidRPr="009A2A32">
        <w:rPr>
          <w:rFonts w:ascii="Times New Roman" w:eastAsia="Times New Roman" w:hAnsi="Times New Roman" w:cs="Times New Roman"/>
          <w:sz w:val="28"/>
          <w:szCs w:val="28"/>
        </w:rPr>
        <w:t xml:space="preserve"> </w:t>
      </w:r>
      <w:proofErr w:type="spellStart"/>
      <w:r w:rsidRPr="009A2A32">
        <w:rPr>
          <w:rFonts w:ascii="Times New Roman" w:eastAsia="Times New Roman" w:hAnsi="Times New Roman" w:cs="Times New Roman"/>
          <w:sz w:val="28"/>
          <w:szCs w:val="28"/>
        </w:rPr>
        <w:t>Amiri</w:t>
      </w:r>
      <w:proofErr w:type="spellEnd"/>
      <w:r w:rsidRPr="009A2A32">
        <w:rPr>
          <w:rFonts w:ascii="Times New Roman" w:eastAsia="Times New Roman" w:hAnsi="Times New Roman" w:cs="Times New Roman"/>
          <w:sz w:val="28"/>
          <w:szCs w:val="28"/>
        </w:rPr>
        <w:t xml:space="preserve"> and the students for their creativity. It is worth mentioning that the college Chemistry department was the first to submit for external academic accreditation and it has occupied advanced ranks within the university departments as one of the most ready departments thanks to its </w:t>
      </w:r>
      <w:proofErr w:type="spellStart"/>
      <w:r w:rsidRPr="009A2A32">
        <w:rPr>
          <w:rFonts w:ascii="Times New Roman" w:eastAsia="Times New Roman" w:hAnsi="Times New Roman" w:cs="Times New Roman"/>
          <w:sz w:val="28"/>
          <w:szCs w:val="28"/>
        </w:rPr>
        <w:t>expertises</w:t>
      </w:r>
      <w:proofErr w:type="spellEnd"/>
      <w:r w:rsidRPr="009A2A32">
        <w:rPr>
          <w:rFonts w:ascii="Times New Roman" w:eastAsia="Times New Roman" w:hAnsi="Times New Roman" w:cs="Times New Roman"/>
          <w:sz w:val="28"/>
          <w:szCs w:val="28"/>
        </w:rPr>
        <w:t>, high teaching competencies and cooperation between its faculty members and students</w:t>
      </w:r>
    </w:p>
    <w:bookmarkEnd w:id="0"/>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96128" cy="3438144"/>
            <wp:effectExtent l="0" t="0" r="5080" b="0"/>
            <wp:docPr id="6" name="صورة 6" descr="http://mu.edu.sa/sites/default/files/ad-images/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ad-images/1_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6703" cy="3444641"/>
                    </a:xfrm>
                    <a:prstGeom prst="rect">
                      <a:avLst/>
                    </a:prstGeom>
                    <a:noFill/>
                    <a:ln>
                      <a:noFill/>
                    </a:ln>
                  </pic:spPr>
                </pic:pic>
              </a:graphicData>
            </a:graphic>
          </wp:inline>
        </w:drawing>
      </w: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427879" cy="3167482"/>
            <wp:effectExtent l="0" t="0" r="1905" b="0"/>
            <wp:docPr id="5" name="صورة 5" descr="http://mu.edu.sa/sites/default/files/ad-images/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ad-images/2_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7427" cy="3173054"/>
                    </a:xfrm>
                    <a:prstGeom prst="rect">
                      <a:avLst/>
                    </a:prstGeom>
                    <a:noFill/>
                    <a:ln>
                      <a:noFill/>
                    </a:ln>
                  </pic:spPr>
                </pic:pic>
              </a:graphicData>
            </a:graphic>
          </wp:inline>
        </w:drawing>
      </w: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44845" cy="3560064"/>
            <wp:effectExtent l="0" t="0" r="3810" b="2540"/>
            <wp:docPr id="4" name="صورة 4" descr="http://mu.edu.sa/sites/default/files/ad-images/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ad-images/3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7928" cy="3561942"/>
                    </a:xfrm>
                    <a:prstGeom prst="rect">
                      <a:avLst/>
                    </a:prstGeom>
                    <a:noFill/>
                    <a:ln>
                      <a:noFill/>
                    </a:ln>
                  </pic:spPr>
                </pic:pic>
              </a:graphicData>
            </a:graphic>
          </wp:inline>
        </w:drawing>
      </w: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35040" cy="4023360"/>
            <wp:effectExtent l="0" t="0" r="3810" b="0"/>
            <wp:docPr id="3" name="صورة 3" descr="http://mu.edu.sa/sites/default/files/ad-images/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ad-images/4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119" cy="4023413"/>
                    </a:xfrm>
                    <a:prstGeom prst="rect">
                      <a:avLst/>
                    </a:prstGeom>
                    <a:noFill/>
                    <a:ln>
                      <a:noFill/>
                    </a:ln>
                  </pic:spPr>
                </pic:pic>
              </a:graphicData>
            </a:graphic>
          </wp:inline>
        </w:drawing>
      </w: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62119" cy="3028492"/>
            <wp:effectExtent l="0" t="0" r="5715" b="635"/>
            <wp:docPr id="2" name="صورة 2" descr="http://mu.edu.sa/sites/default/files/ad-images/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ad-images/5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4907" cy="3030160"/>
                    </a:xfrm>
                    <a:prstGeom prst="rect">
                      <a:avLst/>
                    </a:prstGeom>
                    <a:noFill/>
                    <a:ln>
                      <a:noFill/>
                    </a:ln>
                  </pic:spPr>
                </pic:pic>
              </a:graphicData>
            </a:graphic>
          </wp:inline>
        </w:drawing>
      </w: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60720" cy="3840480"/>
            <wp:effectExtent l="0" t="0" r="0" b="7620"/>
            <wp:docPr id="1" name="صورة 1" descr="http://mu.edu.sa/sites/default/files/ad-images/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ad-images/6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9707" cy="3846471"/>
                    </a:xfrm>
                    <a:prstGeom prst="rect">
                      <a:avLst/>
                    </a:prstGeom>
                    <a:noFill/>
                    <a:ln>
                      <a:noFill/>
                    </a:ln>
                  </pic:spPr>
                </pic:pic>
              </a:graphicData>
            </a:graphic>
          </wp:inline>
        </w:drawing>
      </w: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p>
    <w:p w:rsidR="007750F8" w:rsidRPr="007750F8" w:rsidRDefault="007750F8" w:rsidP="007750F8">
      <w:pPr>
        <w:bidi w:val="0"/>
        <w:spacing w:before="100" w:beforeAutospacing="1" w:after="100" w:afterAutospacing="1" w:line="240" w:lineRule="auto"/>
        <w:jc w:val="center"/>
        <w:rPr>
          <w:rFonts w:ascii="Times New Roman" w:eastAsia="Times New Roman" w:hAnsi="Times New Roman" w:cs="Times New Roman"/>
          <w:sz w:val="24"/>
          <w:szCs w:val="24"/>
        </w:rPr>
      </w:pPr>
    </w:p>
    <w:p w:rsidR="007750F8" w:rsidRPr="007750F8" w:rsidRDefault="007750F8" w:rsidP="007750F8">
      <w:pPr>
        <w:bidi w:val="0"/>
        <w:spacing w:before="100" w:beforeAutospacing="1" w:after="100" w:afterAutospacing="1" w:line="240" w:lineRule="auto"/>
        <w:jc w:val="both"/>
        <w:rPr>
          <w:rFonts w:ascii="Times New Roman" w:eastAsia="Times New Roman" w:hAnsi="Times New Roman" w:cs="Times New Roman"/>
          <w:sz w:val="24"/>
          <w:szCs w:val="24"/>
        </w:rPr>
      </w:pPr>
    </w:p>
    <w:p w:rsidR="00840946" w:rsidRPr="007750F8" w:rsidRDefault="00840946" w:rsidP="007750F8"/>
    <w:sectPr w:rsidR="00840946" w:rsidRPr="007750F8"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0F8"/>
    <w:rsid w:val="001171A7"/>
    <w:rsid w:val="007750F8"/>
    <w:rsid w:val="00840946"/>
    <w:rsid w:val="009A2A32"/>
    <w:rsid w:val="00C93B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3">
    <w:name w:val="heading 3"/>
    <w:basedOn w:val="a"/>
    <w:link w:val="3Char"/>
    <w:uiPriority w:val="9"/>
    <w:qFormat/>
    <w:rsid w:val="007750F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7750F8"/>
    <w:rPr>
      <w:rFonts w:ascii="Times New Roman" w:eastAsia="Times New Roman" w:hAnsi="Times New Roman" w:cs="Times New Roman"/>
      <w:b/>
      <w:bCs/>
      <w:sz w:val="27"/>
      <w:szCs w:val="27"/>
    </w:rPr>
  </w:style>
  <w:style w:type="paragraph" w:customStyle="1" w:styleId="en">
    <w:name w:val="en"/>
    <w:basedOn w:val="a"/>
    <w:rsid w:val="007750F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7750F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7750F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750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3">
    <w:name w:val="heading 3"/>
    <w:basedOn w:val="a"/>
    <w:link w:val="3Char"/>
    <w:uiPriority w:val="9"/>
    <w:qFormat/>
    <w:rsid w:val="007750F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7750F8"/>
    <w:rPr>
      <w:rFonts w:ascii="Times New Roman" w:eastAsia="Times New Roman" w:hAnsi="Times New Roman" w:cs="Times New Roman"/>
      <w:b/>
      <w:bCs/>
      <w:sz w:val="27"/>
      <w:szCs w:val="27"/>
    </w:rPr>
  </w:style>
  <w:style w:type="paragraph" w:customStyle="1" w:styleId="en">
    <w:name w:val="en"/>
    <w:basedOn w:val="a"/>
    <w:rsid w:val="007750F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7750F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7750F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7750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65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157</Words>
  <Characters>896</Characters>
  <Application>Microsoft Office Word</Application>
  <DocSecurity>0</DocSecurity>
  <Lines>7</Lines>
  <Paragraphs>2</Paragraphs>
  <ScaleCrop>false</ScaleCrop>
  <Company>AbdulMajeed Alutiwi</Company>
  <LinksUpToDate>false</LinksUpToDate>
  <CharactersWithSpaces>1051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5</cp:revision>
  <dcterms:created xsi:type="dcterms:W3CDTF">2015-04-03T12:13:00Z</dcterms:created>
  <dcterms:modified xsi:type="dcterms:W3CDTF">2015-04-05T17:24:00Z</dcterms:modified>
</cp:coreProperties>
</file>