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0" w:rsidRDefault="000D5D80" w:rsidP="000D5D80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الإحصاء وإعداد التقارير</w:t>
      </w:r>
    </w:p>
    <w:p w:rsidR="00E57BEE" w:rsidRDefault="00E57BEE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B85A9A" w:rsidRDefault="00885F40" w:rsidP="00B85A9A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مهام الوحدة</w:t>
      </w:r>
    </w:p>
    <w:p w:rsidR="002C1BE4" w:rsidRDefault="002C1BE4" w:rsidP="002C1BE4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</w:p>
    <w:p w:rsidR="00885F40" w:rsidRPr="00885F40" w:rsidRDefault="00885F40" w:rsidP="00885F40">
      <w:pPr>
        <w:spacing w:after="0" w:line="480" w:lineRule="atLeast"/>
        <w:ind w:left="-360" w:firstLine="359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885F40">
        <w:rPr>
          <w:rFonts w:ascii="Tahoma" w:eastAsia="Times New Roman" w:hAnsi="Tahoma" w:cs="Tahoma"/>
          <w:color w:val="314318"/>
          <w:sz w:val="20"/>
          <w:szCs w:val="20"/>
          <w:rtl/>
        </w:rPr>
        <w:t xml:space="preserve">1- جمع </w:t>
      </w:r>
      <w:bookmarkStart w:id="0" w:name="_GoBack"/>
      <w:r w:rsidRPr="00885F40">
        <w:rPr>
          <w:rFonts w:ascii="Tahoma" w:eastAsia="Times New Roman" w:hAnsi="Tahoma" w:cs="Tahoma"/>
          <w:color w:val="314318"/>
          <w:sz w:val="20"/>
          <w:szCs w:val="20"/>
          <w:rtl/>
        </w:rPr>
        <w:t>المعلومات والبيانات الإحصائية عن مختلف أوجه نشاطات الوكالة.</w:t>
      </w:r>
    </w:p>
    <w:p w:rsidR="00885F40" w:rsidRPr="00885F40" w:rsidRDefault="00885F40" w:rsidP="00885F40">
      <w:pPr>
        <w:spacing w:after="0" w:line="480" w:lineRule="atLeast"/>
        <w:ind w:left="-360" w:firstLine="359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885F40">
        <w:rPr>
          <w:rFonts w:ascii="Tahoma" w:eastAsia="Times New Roman" w:hAnsi="Tahoma" w:cs="Tahoma"/>
          <w:color w:val="314318"/>
          <w:sz w:val="20"/>
          <w:szCs w:val="20"/>
          <w:rtl/>
        </w:rPr>
        <w:t>2- مراجعة و تبويب وتصنيف البيانات والإحصاءات فور وصولها، ووضع أسس تخزينها واسترجاعها</w:t>
      </w:r>
      <w:r w:rsidRPr="00885F40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.</w:t>
      </w:r>
    </w:p>
    <w:p w:rsidR="00885F40" w:rsidRPr="00885F40" w:rsidRDefault="00885F40" w:rsidP="00885F40">
      <w:pPr>
        <w:spacing w:after="0" w:line="480" w:lineRule="atLeast"/>
        <w:ind w:left="-360" w:firstLine="359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885F40">
        <w:rPr>
          <w:rFonts w:ascii="Tahoma" w:eastAsia="Times New Roman" w:hAnsi="Tahoma" w:cs="Tahoma"/>
          <w:color w:val="314318"/>
          <w:sz w:val="20"/>
          <w:szCs w:val="20"/>
          <w:rtl/>
        </w:rPr>
        <w:t>3- إجراء الدراسات الإحصائية التحليلية والاستشارات التي تلبي احتياجات دعم القرار</w:t>
      </w:r>
      <w:r w:rsidRPr="00885F40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.</w:t>
      </w:r>
    </w:p>
    <w:p w:rsidR="00885F40" w:rsidRPr="00885F40" w:rsidRDefault="00885F40" w:rsidP="00885F40">
      <w:pPr>
        <w:spacing w:after="0" w:line="480" w:lineRule="atLeast"/>
        <w:ind w:left="-360" w:firstLine="359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885F40">
        <w:rPr>
          <w:rFonts w:ascii="Tahoma" w:eastAsia="Times New Roman" w:hAnsi="Tahoma" w:cs="Tahoma"/>
          <w:color w:val="314318"/>
          <w:sz w:val="20"/>
          <w:szCs w:val="20"/>
          <w:rtl/>
        </w:rPr>
        <w:t>4- </w:t>
      </w:r>
      <w:r w:rsidRPr="00885F40">
        <w:rPr>
          <w:rFonts w:ascii="Tahoma" w:eastAsia="Times New Roman" w:hAnsi="Tahoma" w:cs="Tahoma"/>
          <w:color w:val="314318"/>
          <w:sz w:val="19"/>
          <w:szCs w:val="19"/>
          <w:bdr w:val="none" w:sz="0" w:space="0" w:color="auto" w:frame="1"/>
          <w:rtl/>
        </w:rPr>
        <w:t>إ</w:t>
      </w:r>
      <w:r w:rsidRPr="00885F40">
        <w:rPr>
          <w:rFonts w:ascii="Tahoma" w:eastAsia="Times New Roman" w:hAnsi="Tahoma" w:cs="Tahoma"/>
          <w:color w:val="314318"/>
          <w:sz w:val="20"/>
          <w:szCs w:val="20"/>
          <w:rtl/>
        </w:rPr>
        <w:t>عداد الكتب الإحصائية السنوية للوكالة</w:t>
      </w:r>
      <w:r w:rsidRPr="00885F40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.</w:t>
      </w:r>
    </w:p>
    <w:p w:rsidR="00885F40" w:rsidRPr="00885F40" w:rsidRDefault="00885F40" w:rsidP="00885F40">
      <w:pPr>
        <w:spacing w:after="0" w:line="480" w:lineRule="atLeast"/>
        <w:ind w:left="-360" w:firstLine="359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885F40">
        <w:rPr>
          <w:rFonts w:ascii="Tahoma" w:eastAsia="Times New Roman" w:hAnsi="Tahoma" w:cs="Tahoma"/>
          <w:color w:val="314318"/>
          <w:sz w:val="20"/>
          <w:szCs w:val="20"/>
          <w:rtl/>
        </w:rPr>
        <w:t>5- إعداد الأدلة والكتب والنشرات التي توضح إنجازات الوكالة ومنسوبيها</w:t>
      </w:r>
      <w:r w:rsidRPr="00885F40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.</w:t>
      </w:r>
    </w:p>
    <w:p w:rsidR="00885F40" w:rsidRPr="00885F40" w:rsidRDefault="00885F40" w:rsidP="00885F40">
      <w:pPr>
        <w:spacing w:after="0" w:line="480" w:lineRule="atLeast"/>
        <w:ind w:left="-360" w:firstLine="359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885F40">
        <w:rPr>
          <w:rFonts w:ascii="Tahoma" w:eastAsia="Times New Roman" w:hAnsi="Tahoma" w:cs="Tahoma"/>
          <w:color w:val="314318"/>
          <w:sz w:val="20"/>
          <w:szCs w:val="20"/>
          <w:rtl/>
        </w:rPr>
        <w:t>6- إعداد التقرير السنوي لوكالة الجامعة للدراسات العليا والبحث العلمي</w:t>
      </w:r>
      <w:r w:rsidRPr="00885F40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.</w:t>
      </w:r>
    </w:p>
    <w:p w:rsidR="00885F40" w:rsidRPr="00885F40" w:rsidRDefault="00885F40" w:rsidP="00885F40">
      <w:pPr>
        <w:spacing w:after="0" w:line="480" w:lineRule="atLeast"/>
        <w:ind w:left="-360" w:firstLine="359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885F40">
        <w:rPr>
          <w:rFonts w:ascii="Tahoma" w:eastAsia="Times New Roman" w:hAnsi="Tahoma" w:cs="Tahoma"/>
          <w:color w:val="314318"/>
          <w:sz w:val="20"/>
          <w:szCs w:val="20"/>
          <w:rtl/>
        </w:rPr>
        <w:t>7- العمل على تعديل البيانات ومراجعتها وتصحيحها</w:t>
      </w:r>
      <w:r w:rsidRPr="00885F40">
        <w:rPr>
          <w:rFonts w:ascii="Tahoma" w:eastAsia="Times New Roman" w:hAnsi="Tahoma" w:cs="Tahoma"/>
          <w:color w:val="314318"/>
          <w:sz w:val="20"/>
          <w:szCs w:val="20"/>
          <w:bdr w:val="none" w:sz="0" w:space="0" w:color="auto" w:frame="1"/>
        </w:rPr>
        <w:t>.</w:t>
      </w:r>
    </w:p>
    <w:p w:rsidR="00885F40" w:rsidRPr="00885F40" w:rsidRDefault="00885F40" w:rsidP="00885F40">
      <w:pPr>
        <w:spacing w:after="0" w:line="480" w:lineRule="atLeast"/>
        <w:ind w:left="-360" w:firstLine="359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885F40">
        <w:rPr>
          <w:rFonts w:ascii="Tahoma" w:eastAsia="Times New Roman" w:hAnsi="Tahoma" w:cs="Tahoma"/>
          <w:color w:val="314318"/>
          <w:sz w:val="20"/>
          <w:szCs w:val="20"/>
          <w:rtl/>
        </w:rPr>
        <w:t>8- المشاركة في المؤتمرات وورش العمل ذات الصلة .</w:t>
      </w:r>
    </w:p>
    <w:bookmarkEnd w:id="0"/>
    <w:p w:rsidR="00885F40" w:rsidRPr="009D3E18" w:rsidRDefault="00885F40" w:rsidP="00885F40">
      <w:pPr>
        <w:pStyle w:val="ar"/>
        <w:shd w:val="clear" w:color="auto" w:fill="FFFFFF"/>
        <w:bidi/>
        <w:spacing w:before="0" w:beforeAutospacing="0" w:after="0" w:afterAutospacing="0" w:line="390" w:lineRule="atLeast"/>
        <w:ind w:left="-1" w:firstLine="359"/>
        <w:textAlignment w:val="top"/>
        <w:rPr>
          <w:rFonts w:hint="cs"/>
          <w:color w:val="314318"/>
        </w:rPr>
      </w:pPr>
    </w:p>
    <w:sectPr w:rsidR="00885F40" w:rsidRPr="009D3E18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6"/>
  </w:num>
  <w:num w:numId="5">
    <w:abstractNumId w:val="24"/>
  </w:num>
  <w:num w:numId="6">
    <w:abstractNumId w:val="11"/>
  </w:num>
  <w:num w:numId="7">
    <w:abstractNumId w:val="7"/>
  </w:num>
  <w:num w:numId="8">
    <w:abstractNumId w:val="23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8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9"/>
  </w:num>
  <w:num w:numId="22">
    <w:abstractNumId w:val="22"/>
  </w:num>
  <w:num w:numId="23">
    <w:abstractNumId w:val="12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0D5D8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B7495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2015-04-15T16:32:00Z</cp:lastPrinted>
  <dcterms:created xsi:type="dcterms:W3CDTF">2015-04-15T16:33:00Z</dcterms:created>
  <dcterms:modified xsi:type="dcterms:W3CDTF">2015-04-15T16:33:00Z</dcterms:modified>
</cp:coreProperties>
</file>