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291" w:rsidRPr="00DD0291" w:rsidRDefault="00DD0291" w:rsidP="00DD02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DD0291">
        <w:rPr>
          <w:rFonts w:ascii="Calibri" w:hAnsi="Calibri" w:cs="Calibri"/>
          <w:kern w:val="24"/>
          <w:sz w:val="64"/>
          <w:szCs w:val="64"/>
          <w:lang w:val="en-PH"/>
        </w:rPr>
        <w:t xml:space="preserve">Lecture 18: </w:t>
      </w:r>
      <w:bookmarkStart w:id="0" w:name="_GoBack"/>
      <w:r w:rsidRPr="00DD0291">
        <w:rPr>
          <w:rFonts w:ascii="Calibri" w:hAnsi="Calibri" w:cs="Calibri"/>
          <w:kern w:val="24"/>
          <w:sz w:val="64"/>
          <w:szCs w:val="64"/>
          <w:lang w:val="en-PH"/>
        </w:rPr>
        <w:t>Development of thoracic cavity and diaphragm</w:t>
      </w:r>
      <w:bookmarkEnd w:id="0"/>
    </w:p>
    <w:p w:rsidR="00DD0291" w:rsidRPr="00DD0291" w:rsidRDefault="00DD0291" w:rsidP="00DD02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DD0291">
        <w:rPr>
          <w:rFonts w:ascii="Calibri" w:hAnsi="Calibri" w:cs="Calibri"/>
          <w:kern w:val="24"/>
          <w:sz w:val="64"/>
          <w:szCs w:val="64"/>
          <w:lang w:val="en-PH"/>
        </w:rPr>
        <w:t>Dr Shafqat Ali</w:t>
      </w:r>
    </w:p>
    <w:p w:rsidR="00DD0291" w:rsidRPr="00DD0291" w:rsidRDefault="00DD0291" w:rsidP="00DD02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DD0291">
        <w:rPr>
          <w:rFonts w:ascii="Calibri" w:hAnsi="Calibri" w:cs="Calibri"/>
          <w:kern w:val="24"/>
          <w:sz w:val="64"/>
          <w:szCs w:val="64"/>
          <w:lang w:val="en-PH"/>
        </w:rPr>
        <w:t>Development of Thoracic Cavity and Diaphragm</w:t>
      </w:r>
    </w:p>
    <w:p w:rsidR="00DD0291" w:rsidRPr="00DD0291" w:rsidRDefault="00DD0291" w:rsidP="00DD02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DD0291">
        <w:rPr>
          <w:rFonts w:ascii="Calibri" w:hAnsi="Calibri" w:cs="Calibri"/>
          <w:b/>
          <w:bCs/>
          <w:i/>
          <w:iCs/>
          <w:kern w:val="24"/>
          <w:sz w:val="64"/>
          <w:szCs w:val="64"/>
          <w:lang w:val="en-SG"/>
        </w:rPr>
        <w:t>By the end of this session, the student should be able to:</w:t>
      </w:r>
    </w:p>
    <w:p w:rsidR="00DD0291" w:rsidRPr="00DD0291" w:rsidRDefault="00DD0291" w:rsidP="00DD02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DD0291">
        <w:rPr>
          <w:rFonts w:ascii="Calibri" w:hAnsi="Calibri" w:cs="Calibri"/>
          <w:kern w:val="24"/>
          <w:sz w:val="64"/>
          <w:szCs w:val="64"/>
        </w:rPr>
        <w:t xml:space="preserve">Describe the developmental </w:t>
      </w:r>
      <w:proofErr w:type="gramStart"/>
      <w:r w:rsidRPr="00DD0291">
        <w:rPr>
          <w:rFonts w:ascii="Calibri" w:hAnsi="Calibri" w:cs="Calibri"/>
          <w:kern w:val="24"/>
          <w:sz w:val="64"/>
          <w:szCs w:val="64"/>
        </w:rPr>
        <w:t>changes</w:t>
      </w:r>
      <w:proofErr w:type="gramEnd"/>
      <w:r w:rsidRPr="00DD0291">
        <w:rPr>
          <w:rFonts w:ascii="Calibri" w:hAnsi="Calibri" w:cs="Calibri"/>
          <w:kern w:val="24"/>
          <w:sz w:val="64"/>
          <w:szCs w:val="64"/>
        </w:rPr>
        <w:t xml:space="preserve"> of thoracic cavity and diaphragm.</w:t>
      </w:r>
    </w:p>
    <w:p w:rsidR="00DD0291" w:rsidRPr="00DD0291" w:rsidRDefault="00DD0291" w:rsidP="00DD02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DD0291">
        <w:rPr>
          <w:rFonts w:ascii="Calibri" w:hAnsi="Calibri" w:cs="Calibri"/>
          <w:kern w:val="24"/>
          <w:sz w:val="64"/>
          <w:szCs w:val="64"/>
        </w:rPr>
        <w:t xml:space="preserve">Correlate the development with the function. </w:t>
      </w:r>
    </w:p>
    <w:p w:rsidR="00DD0291" w:rsidRPr="00DD0291" w:rsidRDefault="00DD0291" w:rsidP="00DD02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DD0291">
        <w:rPr>
          <w:rFonts w:ascii="Calibri" w:hAnsi="Calibri" w:cs="Calibri"/>
          <w:kern w:val="24"/>
          <w:sz w:val="64"/>
          <w:szCs w:val="64"/>
        </w:rPr>
        <w:t>Identify Clinical Correlations. </w:t>
      </w:r>
    </w:p>
    <w:p w:rsidR="00DD0291" w:rsidRPr="00DD0291" w:rsidRDefault="00DD0291" w:rsidP="00DD02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DD0291">
        <w:rPr>
          <w:rFonts w:ascii="Calibri" w:hAnsi="Calibri" w:cs="Calibri"/>
          <w:kern w:val="24"/>
          <w:sz w:val="64"/>
          <w:szCs w:val="64"/>
        </w:rPr>
        <w:sym w:font="Wingdings" w:char="F026"/>
      </w:r>
      <w:r w:rsidRPr="00DD0291">
        <w:rPr>
          <w:rFonts w:ascii="Calibri" w:hAnsi="Calibri" w:cs="Calibri"/>
          <w:b/>
          <w:bCs/>
          <w:kern w:val="24"/>
          <w:sz w:val="64"/>
          <w:szCs w:val="64"/>
        </w:rPr>
        <w:t xml:space="preserve"> Langman's Medical Embryology: T.W. Sadler, 12</w:t>
      </w:r>
      <w:r w:rsidRPr="00DD0291">
        <w:rPr>
          <w:rFonts w:ascii="Calibri" w:hAnsi="Calibri" w:cs="Calibri"/>
          <w:b/>
          <w:bCs/>
          <w:kern w:val="24"/>
          <w:sz w:val="64"/>
          <w:szCs w:val="64"/>
          <w:vertAlign w:val="superscript"/>
        </w:rPr>
        <w:t>th</w:t>
      </w:r>
      <w:r w:rsidRPr="00DD0291">
        <w:rPr>
          <w:rFonts w:ascii="Calibri" w:hAnsi="Calibri" w:cs="Calibri"/>
          <w:b/>
          <w:bCs/>
          <w:kern w:val="24"/>
          <w:sz w:val="64"/>
          <w:szCs w:val="64"/>
        </w:rPr>
        <w:t xml:space="preserve"> ed., CH. 11, P. 87- 95.</w:t>
      </w:r>
    </w:p>
    <w:p w:rsidR="00DD0291" w:rsidRPr="00DD0291" w:rsidRDefault="00DD0291" w:rsidP="00DD0291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DD0291" w:rsidRPr="00DD0291" w:rsidRDefault="00DD0291" w:rsidP="00DD02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DD0291">
        <w:rPr>
          <w:rFonts w:ascii="Calibri" w:hAnsi="Calibri" w:cs="Calibri"/>
          <w:kern w:val="24"/>
          <w:sz w:val="64"/>
          <w:szCs w:val="64"/>
          <w:lang w:val="en-PH"/>
        </w:rPr>
        <w:t>Partitioning of intraembryonic coelom</w:t>
      </w:r>
    </w:p>
    <w:p w:rsidR="00DD0291" w:rsidRPr="00DD0291" w:rsidRDefault="00DD0291" w:rsidP="00DD02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DD0291">
        <w:rPr>
          <w:rFonts w:ascii="Calibri" w:hAnsi="Calibri" w:cs="Calibri"/>
          <w:kern w:val="24"/>
          <w:sz w:val="64"/>
          <w:szCs w:val="64"/>
        </w:rPr>
        <w:t xml:space="preserve">The intraembryonic coelom is initially one continuous space. To form the definitive adult pericardial, pleural, and peritoneal cavities, two partitions must develop. The two partitions are the </w:t>
      </w:r>
      <w:r w:rsidRPr="00DD0291">
        <w:rPr>
          <w:rFonts w:ascii="Calibri" w:hAnsi="Calibri" w:cs="Calibri"/>
          <w:b/>
          <w:bCs/>
          <w:kern w:val="24"/>
          <w:sz w:val="64"/>
          <w:szCs w:val="64"/>
        </w:rPr>
        <w:t xml:space="preserve">paired pleuropericardial membranes and the diaphragm. </w:t>
      </w:r>
    </w:p>
    <w:p w:rsidR="00DD0291" w:rsidRPr="00DD0291" w:rsidRDefault="00DD0291" w:rsidP="00DD02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DD0291">
        <w:rPr>
          <w:rFonts w:ascii="Calibri" w:hAnsi="Calibri" w:cs="Calibri"/>
          <w:b/>
          <w:bCs/>
          <w:kern w:val="24"/>
          <w:sz w:val="64"/>
          <w:szCs w:val="64"/>
        </w:rPr>
        <w:t xml:space="preserve"> </w:t>
      </w:r>
      <w:r w:rsidRPr="00DD0291">
        <w:rPr>
          <w:rFonts w:ascii="Calibri" w:hAnsi="Calibri" w:cs="Calibri"/>
          <w:kern w:val="24"/>
          <w:sz w:val="64"/>
          <w:szCs w:val="64"/>
        </w:rPr>
        <w:t>Paired pleuropericardial membranes:</w:t>
      </w:r>
    </w:p>
    <w:p w:rsidR="00DD0291" w:rsidRPr="00DD0291" w:rsidRDefault="00DD0291" w:rsidP="00DD0291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DD0291">
        <w:rPr>
          <w:rFonts w:ascii="Calibri" w:hAnsi="Calibri" w:cs="Calibri"/>
          <w:kern w:val="24"/>
          <w:sz w:val="56"/>
          <w:szCs w:val="56"/>
        </w:rPr>
        <w:t xml:space="preserve"> 1. These membranes are sheets of somatic mesoderm that </w:t>
      </w:r>
      <w:r w:rsidRPr="00DD0291">
        <w:rPr>
          <w:rFonts w:ascii="Calibri" w:hAnsi="Calibri" w:cs="Calibri"/>
          <w:kern w:val="24"/>
          <w:sz w:val="56"/>
          <w:szCs w:val="56"/>
        </w:rPr>
        <w:lastRenderedPageBreak/>
        <w:t>separate the pericardial cavity from the pleural cavities.</w:t>
      </w:r>
    </w:p>
    <w:p w:rsidR="00DD0291" w:rsidRPr="00DD0291" w:rsidRDefault="00DD0291" w:rsidP="00DD0291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DD0291">
        <w:rPr>
          <w:rFonts w:ascii="Calibri" w:hAnsi="Calibri" w:cs="Calibri"/>
          <w:kern w:val="24"/>
          <w:sz w:val="56"/>
          <w:szCs w:val="56"/>
        </w:rPr>
        <w:t xml:space="preserve">  2. The formation of these membranes appears to </w:t>
      </w:r>
      <w:proofErr w:type="gramStart"/>
      <w:r w:rsidRPr="00DD0291">
        <w:rPr>
          <w:rFonts w:ascii="Calibri" w:hAnsi="Calibri" w:cs="Calibri"/>
          <w:kern w:val="24"/>
          <w:sz w:val="56"/>
          <w:szCs w:val="56"/>
        </w:rPr>
        <w:t>be aided</w:t>
      </w:r>
      <w:proofErr w:type="gramEnd"/>
      <w:r w:rsidRPr="00DD0291">
        <w:rPr>
          <w:rFonts w:ascii="Calibri" w:hAnsi="Calibri" w:cs="Calibri"/>
          <w:kern w:val="24"/>
          <w:sz w:val="56"/>
          <w:szCs w:val="56"/>
        </w:rPr>
        <w:t xml:space="preserve"> by lung buds invading the lateral body wall and by tension on the common cardinal veins resulting from rapid longitudinal growth. </w:t>
      </w:r>
    </w:p>
    <w:p w:rsidR="00DD0291" w:rsidRPr="00DD0291" w:rsidRDefault="00DD0291" w:rsidP="00DD0291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DD0291">
        <w:rPr>
          <w:rFonts w:ascii="Calibri" w:hAnsi="Calibri" w:cs="Calibri"/>
          <w:kern w:val="24"/>
          <w:sz w:val="56"/>
          <w:szCs w:val="56"/>
        </w:rPr>
        <w:t>3. These membranes develop into the definitive fibrous pericardium surrounding the heart.</w:t>
      </w:r>
    </w:p>
    <w:p w:rsidR="00DD0291" w:rsidRPr="00DD0291" w:rsidRDefault="00DD0291" w:rsidP="00DD0291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DD0291" w:rsidRPr="00DD0291" w:rsidRDefault="00DD0291" w:rsidP="00DD02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DD0291">
        <w:rPr>
          <w:rFonts w:ascii="Calibri" w:hAnsi="Calibri" w:cs="Calibri"/>
          <w:b/>
          <w:bCs/>
          <w:kern w:val="24"/>
          <w:sz w:val="64"/>
          <w:szCs w:val="64"/>
        </w:rPr>
        <w:t>Diaphragm:</w:t>
      </w:r>
    </w:p>
    <w:p w:rsidR="00DD0291" w:rsidRPr="00DD0291" w:rsidRDefault="00DD0291" w:rsidP="00DD0291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b/>
          <w:bCs/>
          <w:kern w:val="24"/>
          <w:sz w:val="56"/>
          <w:szCs w:val="56"/>
        </w:rPr>
      </w:pPr>
      <w:r w:rsidRPr="00DD0291">
        <w:rPr>
          <w:rFonts w:ascii="Calibri" w:hAnsi="Calibri" w:cs="Calibri"/>
          <w:b/>
          <w:bCs/>
          <w:kern w:val="24"/>
          <w:sz w:val="56"/>
          <w:szCs w:val="56"/>
        </w:rPr>
        <w:t xml:space="preserve"> 1. The diaphragm separates the pleural cavities from the peritoneal cavity.</w:t>
      </w:r>
    </w:p>
    <w:p w:rsidR="00DD0291" w:rsidRPr="00DD0291" w:rsidRDefault="00DD0291" w:rsidP="00DD0291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b/>
          <w:bCs/>
          <w:kern w:val="24"/>
          <w:sz w:val="56"/>
          <w:szCs w:val="56"/>
        </w:rPr>
      </w:pPr>
      <w:r w:rsidRPr="00DD0291">
        <w:rPr>
          <w:rFonts w:ascii="Calibri" w:hAnsi="Calibri" w:cs="Calibri"/>
          <w:b/>
          <w:bCs/>
          <w:kern w:val="24"/>
          <w:sz w:val="56"/>
          <w:szCs w:val="56"/>
        </w:rPr>
        <w:lastRenderedPageBreak/>
        <w:t xml:space="preserve"> 2. The diaphragm is formed through the fusion of tissue from four different sources:</w:t>
      </w:r>
    </w:p>
    <w:p w:rsidR="00DD0291" w:rsidRPr="00DD0291" w:rsidRDefault="00DD0291" w:rsidP="00DD029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8"/>
          <w:szCs w:val="48"/>
        </w:rPr>
      </w:pPr>
      <w:r w:rsidRPr="00DD0291">
        <w:rPr>
          <w:rFonts w:ascii="Calibri" w:hAnsi="Calibri" w:cs="Calibri"/>
          <w:kern w:val="24"/>
          <w:sz w:val="48"/>
          <w:szCs w:val="48"/>
        </w:rPr>
        <w:t xml:space="preserve">a. </w:t>
      </w:r>
      <w:r w:rsidRPr="00DD0291">
        <w:rPr>
          <w:rFonts w:ascii="Calibri" w:hAnsi="Calibri" w:cs="Calibri"/>
          <w:b/>
          <w:bCs/>
          <w:kern w:val="24"/>
          <w:sz w:val="48"/>
          <w:szCs w:val="48"/>
        </w:rPr>
        <w:t xml:space="preserve">The septum transversum </w:t>
      </w:r>
      <w:r w:rsidRPr="00DD0291">
        <w:rPr>
          <w:rFonts w:ascii="Calibri" w:hAnsi="Calibri" w:cs="Calibri"/>
          <w:kern w:val="24"/>
          <w:sz w:val="48"/>
          <w:szCs w:val="48"/>
        </w:rPr>
        <w:t xml:space="preserve">is a thick mass of mesoderm located between the primitive heart tube and the developing liver. The septum transversum is the primordium of the central tendon of the diaphragm in the adult. </w:t>
      </w:r>
    </w:p>
    <w:p w:rsidR="00DD0291" w:rsidRPr="00DD0291" w:rsidRDefault="00DD0291" w:rsidP="00DD029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8"/>
          <w:szCs w:val="48"/>
        </w:rPr>
      </w:pPr>
      <w:r w:rsidRPr="00DD0291">
        <w:rPr>
          <w:rFonts w:ascii="Calibri" w:hAnsi="Calibri" w:cs="Calibri"/>
          <w:kern w:val="24"/>
          <w:sz w:val="48"/>
          <w:szCs w:val="48"/>
        </w:rPr>
        <w:t xml:space="preserve">b. </w:t>
      </w:r>
      <w:r w:rsidRPr="00DD0291">
        <w:rPr>
          <w:rFonts w:ascii="Calibri" w:hAnsi="Calibri" w:cs="Calibri"/>
          <w:b/>
          <w:bCs/>
          <w:kern w:val="24"/>
          <w:sz w:val="48"/>
          <w:szCs w:val="48"/>
        </w:rPr>
        <w:t>The paired pleuroperitoneal membranes</w:t>
      </w:r>
      <w:r w:rsidRPr="00DD0291">
        <w:rPr>
          <w:rFonts w:ascii="Calibri" w:hAnsi="Calibri" w:cs="Calibri"/>
          <w:kern w:val="24"/>
          <w:sz w:val="48"/>
          <w:szCs w:val="48"/>
        </w:rPr>
        <w:t xml:space="preserve"> are sheets of somatic mesoderm that appear to develop from the dorsal and dorsolateral body wall by an unknown mechanism. </w:t>
      </w:r>
    </w:p>
    <w:p w:rsidR="00DD0291" w:rsidRPr="00DD0291" w:rsidRDefault="00DD0291" w:rsidP="00DD029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8"/>
          <w:szCs w:val="48"/>
        </w:rPr>
      </w:pPr>
      <w:r w:rsidRPr="00DD0291">
        <w:rPr>
          <w:rFonts w:ascii="Calibri" w:hAnsi="Calibri" w:cs="Calibri"/>
          <w:kern w:val="24"/>
          <w:sz w:val="48"/>
          <w:szCs w:val="48"/>
        </w:rPr>
        <w:t xml:space="preserve">c. </w:t>
      </w:r>
      <w:r w:rsidRPr="00DD0291">
        <w:rPr>
          <w:rFonts w:ascii="Calibri" w:hAnsi="Calibri" w:cs="Calibri"/>
          <w:b/>
          <w:bCs/>
          <w:kern w:val="24"/>
          <w:sz w:val="48"/>
          <w:szCs w:val="48"/>
        </w:rPr>
        <w:t>The dorsal mesentery of the esophagus</w:t>
      </w:r>
      <w:r w:rsidRPr="00DD0291">
        <w:rPr>
          <w:rFonts w:ascii="Calibri" w:hAnsi="Calibri" w:cs="Calibri"/>
          <w:kern w:val="24"/>
          <w:sz w:val="48"/>
          <w:szCs w:val="48"/>
        </w:rPr>
        <w:t xml:space="preserve"> </w:t>
      </w:r>
      <w:proofErr w:type="gramStart"/>
      <w:r w:rsidRPr="00DD0291">
        <w:rPr>
          <w:rFonts w:ascii="Calibri" w:hAnsi="Calibri" w:cs="Calibri"/>
          <w:kern w:val="24"/>
          <w:sz w:val="48"/>
          <w:szCs w:val="48"/>
        </w:rPr>
        <w:t>is invaded</w:t>
      </w:r>
      <w:proofErr w:type="gramEnd"/>
      <w:r w:rsidRPr="00DD0291">
        <w:rPr>
          <w:rFonts w:ascii="Calibri" w:hAnsi="Calibri" w:cs="Calibri"/>
          <w:kern w:val="24"/>
          <w:sz w:val="48"/>
          <w:szCs w:val="48"/>
        </w:rPr>
        <w:t xml:space="preserve"> by myoblasts and forms the crura of the diaphragm in the adult. </w:t>
      </w:r>
    </w:p>
    <w:p w:rsidR="00DD0291" w:rsidRPr="00DD0291" w:rsidRDefault="00DD0291" w:rsidP="00DD029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8"/>
          <w:szCs w:val="48"/>
        </w:rPr>
      </w:pPr>
      <w:r w:rsidRPr="00DD0291">
        <w:rPr>
          <w:rFonts w:ascii="Calibri" w:hAnsi="Calibri" w:cs="Calibri"/>
          <w:kern w:val="24"/>
          <w:sz w:val="48"/>
          <w:szCs w:val="48"/>
          <w:lang w:val="en-PH"/>
        </w:rPr>
        <w:lastRenderedPageBreak/>
        <w:t xml:space="preserve">d. </w:t>
      </w:r>
      <w:r w:rsidRPr="00DD0291">
        <w:rPr>
          <w:rFonts w:ascii="Calibri" w:hAnsi="Calibri" w:cs="Calibri"/>
          <w:b/>
          <w:bCs/>
          <w:kern w:val="24"/>
          <w:sz w:val="48"/>
          <w:szCs w:val="48"/>
          <w:lang w:val="en-PH"/>
        </w:rPr>
        <w:t xml:space="preserve">The body wall </w:t>
      </w:r>
      <w:r w:rsidRPr="00DD0291">
        <w:rPr>
          <w:rFonts w:ascii="Calibri" w:hAnsi="Calibri" w:cs="Calibri"/>
          <w:kern w:val="24"/>
          <w:sz w:val="48"/>
          <w:szCs w:val="48"/>
          <w:lang w:val="en-PH"/>
        </w:rPr>
        <w:t xml:space="preserve">contributes muscle to the peripheral portions of definitive diaphragm. </w:t>
      </w:r>
    </w:p>
    <w:p w:rsidR="00DD0291" w:rsidRPr="00DD0291" w:rsidRDefault="00DD0291" w:rsidP="00DD02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DD0291">
        <w:rPr>
          <w:rFonts w:ascii="Calibri" w:hAnsi="Calibri" w:cs="Calibri"/>
          <w:kern w:val="24"/>
          <w:sz w:val="64"/>
          <w:szCs w:val="64"/>
          <w:lang w:val="en-PH"/>
        </w:rPr>
        <w:t>Positional changes of the diaphragm</w:t>
      </w:r>
    </w:p>
    <w:p w:rsidR="00DD0291" w:rsidRPr="00DD0291" w:rsidRDefault="00DD0291" w:rsidP="00DD02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DD0291">
        <w:rPr>
          <w:rFonts w:ascii="Calibri" w:hAnsi="Calibri" w:cs="Calibri"/>
          <w:kern w:val="24"/>
          <w:sz w:val="64"/>
          <w:szCs w:val="64"/>
        </w:rPr>
        <w:t xml:space="preserve">A. During week 4 of development, the developing diaphragm </w:t>
      </w:r>
      <w:proofErr w:type="gramStart"/>
      <w:r w:rsidRPr="00DD0291">
        <w:rPr>
          <w:rFonts w:ascii="Calibri" w:hAnsi="Calibri" w:cs="Calibri"/>
          <w:kern w:val="24"/>
          <w:sz w:val="64"/>
          <w:szCs w:val="64"/>
        </w:rPr>
        <w:t>becomes innervated</w:t>
      </w:r>
      <w:proofErr w:type="gramEnd"/>
      <w:r w:rsidRPr="00DD0291">
        <w:rPr>
          <w:rFonts w:ascii="Calibri" w:hAnsi="Calibri" w:cs="Calibri"/>
          <w:kern w:val="24"/>
          <w:sz w:val="64"/>
          <w:szCs w:val="64"/>
        </w:rPr>
        <w:t xml:space="preserve"> by the phrenic nerves, which originate from C3, C4, and C5 and pass through the pleuropericardial membranes (this explains the definitive location of the phrenic nerves associated with the fibrous pericardium).</w:t>
      </w:r>
    </w:p>
    <w:p w:rsidR="00DD0291" w:rsidRPr="00DD0291" w:rsidRDefault="00DD0291" w:rsidP="00DD02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DD0291">
        <w:rPr>
          <w:rFonts w:ascii="Calibri" w:hAnsi="Calibri" w:cs="Calibri"/>
          <w:kern w:val="24"/>
          <w:sz w:val="64"/>
          <w:szCs w:val="64"/>
        </w:rPr>
        <w:lastRenderedPageBreak/>
        <w:t>B. By week 8, there is an apparent descent of the diaphragm to L1 because of the rapid growth of the neural tube.</w:t>
      </w:r>
    </w:p>
    <w:p w:rsidR="00DD0291" w:rsidRPr="00DD0291" w:rsidRDefault="00DD0291" w:rsidP="00DD02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DD0291">
        <w:rPr>
          <w:rFonts w:ascii="Calibri" w:hAnsi="Calibri" w:cs="Calibri"/>
          <w:kern w:val="24"/>
          <w:sz w:val="64"/>
          <w:szCs w:val="64"/>
        </w:rPr>
        <w:t xml:space="preserve">C. The phrenic nerves </w:t>
      </w:r>
      <w:proofErr w:type="gramStart"/>
      <w:r w:rsidRPr="00DD0291">
        <w:rPr>
          <w:rFonts w:ascii="Calibri" w:hAnsi="Calibri" w:cs="Calibri"/>
          <w:kern w:val="24"/>
          <w:sz w:val="64"/>
          <w:szCs w:val="64"/>
        </w:rPr>
        <w:t>are carried</w:t>
      </w:r>
      <w:proofErr w:type="gramEnd"/>
      <w:r w:rsidRPr="00DD0291">
        <w:rPr>
          <w:rFonts w:ascii="Calibri" w:hAnsi="Calibri" w:cs="Calibri"/>
          <w:kern w:val="24"/>
          <w:sz w:val="64"/>
          <w:szCs w:val="64"/>
        </w:rPr>
        <w:t xml:space="preserve"> along with the “descending diaphragm,” which explains their unusually long length in the adult.</w:t>
      </w:r>
    </w:p>
    <w:p w:rsidR="00DD0291" w:rsidRPr="00DD0291" w:rsidRDefault="00DD0291" w:rsidP="00DD02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DD0291">
        <w:rPr>
          <w:rFonts w:ascii="Calibri" w:hAnsi="Calibri" w:cs="Calibri"/>
          <w:kern w:val="24"/>
          <w:sz w:val="64"/>
          <w:szCs w:val="64"/>
          <w:lang w:val="en-PH"/>
        </w:rPr>
        <w:t>Clinical Correlates</w:t>
      </w:r>
    </w:p>
    <w:p w:rsidR="00DD0291" w:rsidRPr="00DD0291" w:rsidRDefault="00DD0291" w:rsidP="00DD02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DD0291">
        <w:rPr>
          <w:rFonts w:ascii="Calibri" w:hAnsi="Calibri" w:cs="Calibri"/>
          <w:b/>
          <w:bCs/>
          <w:kern w:val="24"/>
          <w:sz w:val="64"/>
          <w:szCs w:val="64"/>
        </w:rPr>
        <w:t xml:space="preserve">A. Congenital diaphragmatic hernia: </w:t>
      </w:r>
      <w:r w:rsidRPr="00DD0291">
        <w:rPr>
          <w:rFonts w:ascii="Calibri" w:hAnsi="Calibri" w:cs="Calibri"/>
          <w:kern w:val="24"/>
          <w:sz w:val="64"/>
          <w:szCs w:val="64"/>
        </w:rPr>
        <w:t xml:space="preserve">herniation of abdominal contents into the pleural cavity caused by a failure of the pleuroperitoneal </w:t>
      </w:r>
      <w:r w:rsidRPr="00DD0291">
        <w:rPr>
          <w:rFonts w:ascii="Calibri" w:hAnsi="Calibri" w:cs="Calibri"/>
          <w:kern w:val="24"/>
          <w:sz w:val="64"/>
          <w:szCs w:val="64"/>
        </w:rPr>
        <w:lastRenderedPageBreak/>
        <w:t>membrane to develop or fuse with other components of diaphragm.</w:t>
      </w:r>
    </w:p>
    <w:p w:rsidR="00DD0291" w:rsidRPr="00DD0291" w:rsidRDefault="00DD0291" w:rsidP="00DD02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DD0291">
        <w:rPr>
          <w:rFonts w:ascii="Calibri" w:hAnsi="Calibri" w:cs="Calibri"/>
          <w:b/>
          <w:bCs/>
          <w:kern w:val="24"/>
          <w:sz w:val="64"/>
          <w:szCs w:val="64"/>
        </w:rPr>
        <w:t xml:space="preserve">B. Esophageal hiatal hernia: </w:t>
      </w:r>
      <w:r w:rsidRPr="00DD0291">
        <w:rPr>
          <w:rFonts w:ascii="Calibri" w:hAnsi="Calibri" w:cs="Calibri"/>
          <w:kern w:val="24"/>
          <w:sz w:val="64"/>
          <w:szCs w:val="64"/>
        </w:rPr>
        <w:t>herniation</w:t>
      </w:r>
      <w:r w:rsidRPr="00DD0291">
        <w:rPr>
          <w:rFonts w:ascii="Calibri" w:hAnsi="Calibri" w:cs="Calibri"/>
          <w:b/>
          <w:bCs/>
          <w:kern w:val="24"/>
          <w:sz w:val="64"/>
          <w:szCs w:val="64"/>
        </w:rPr>
        <w:t xml:space="preserve"> </w:t>
      </w:r>
      <w:r w:rsidRPr="00DD0291">
        <w:rPr>
          <w:rFonts w:ascii="Calibri" w:hAnsi="Calibri" w:cs="Calibri"/>
          <w:kern w:val="24"/>
          <w:sz w:val="64"/>
          <w:szCs w:val="64"/>
        </w:rPr>
        <w:t>of the stomach through the esophageal hiatus into the pleural cavity caused by an abnormally large esophageal hiatus.</w:t>
      </w:r>
    </w:p>
    <w:p w:rsidR="00DD0291" w:rsidRPr="00DD0291" w:rsidRDefault="00DD0291" w:rsidP="00DD0291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340832" w:rsidRPr="00DD0291" w:rsidRDefault="00340832">
      <w:pPr>
        <w:rPr>
          <w:rFonts w:hint="cs"/>
        </w:rPr>
      </w:pPr>
    </w:p>
    <w:sectPr w:rsidR="00340832" w:rsidRPr="00DD0291" w:rsidSect="00DD60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0CA839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91"/>
    <w:rsid w:val="00340832"/>
    <w:rsid w:val="00DD0291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1BE758-AA07-464A-B19D-62BDF15A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2015-04-06T10:41:00Z</dcterms:created>
  <dcterms:modified xsi:type="dcterms:W3CDTF">2015-04-06T10:42:00Z</dcterms:modified>
</cp:coreProperties>
</file>