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7"/>
      </w:tblGrid>
      <w:tr w:rsidR="00750F80" w:rsidRPr="00EF7406" w:rsidTr="00EA7D3E">
        <w:trPr>
          <w:trHeight w:val="357"/>
        </w:trPr>
        <w:tc>
          <w:tcPr>
            <w:tcW w:w="9957" w:type="dxa"/>
            <w:tcBorders>
              <w:bottom w:val="nil"/>
            </w:tcBorders>
            <w:shd w:val="clear" w:color="auto" w:fill="C2D69B"/>
          </w:tcPr>
          <w:p w:rsidR="00750F80" w:rsidRDefault="00750F80" w:rsidP="00EA7D3E">
            <w:pPr>
              <w:jc w:val="center"/>
              <w:rPr>
                <w:b/>
                <w:bCs/>
                <w:color w:val="632423"/>
              </w:rPr>
            </w:pPr>
            <w:r>
              <w:rPr>
                <w:b/>
                <w:bCs/>
                <w:color w:val="632423"/>
              </w:rPr>
              <w:t xml:space="preserve">Brief  Course Description </w:t>
            </w:r>
          </w:p>
          <w:p w:rsidR="00750F80" w:rsidRPr="005B4638" w:rsidRDefault="00750F80" w:rsidP="00750F80">
            <w:pPr>
              <w:jc w:val="center"/>
              <w:rPr>
                <w:b/>
                <w:bCs/>
                <w:color w:val="632423"/>
              </w:rPr>
            </w:pPr>
            <w:r>
              <w:rPr>
                <w:b/>
                <w:bCs/>
                <w:color w:val="632423"/>
              </w:rPr>
              <w:t>Listing and speaking 2-122njal</w:t>
            </w:r>
          </w:p>
          <w:p w:rsidR="00750F80" w:rsidRPr="00EF7406" w:rsidRDefault="00750F80" w:rsidP="00EA7D3E">
            <w:pPr>
              <w:spacing w:after="0" w:line="240" w:lineRule="auto"/>
              <w:rPr>
                <w:b/>
                <w:bCs/>
                <w:sz w:val="28"/>
                <w:szCs w:val="28"/>
                <w:rtl/>
              </w:rPr>
            </w:pPr>
          </w:p>
        </w:tc>
      </w:tr>
      <w:tr w:rsidR="00750F80" w:rsidRPr="00EF7406" w:rsidTr="00EA7D3E">
        <w:trPr>
          <w:trHeight w:val="357"/>
        </w:trPr>
        <w:tc>
          <w:tcPr>
            <w:tcW w:w="9957" w:type="dxa"/>
            <w:tcBorders>
              <w:top w:val="nil"/>
              <w:left w:val="nil"/>
              <w:bottom w:val="nil"/>
              <w:right w:val="nil"/>
            </w:tcBorders>
          </w:tcPr>
          <w:p w:rsidR="00750F80" w:rsidRPr="00597167" w:rsidRDefault="00750F80" w:rsidP="00EA7D3E">
            <w:pPr>
              <w:spacing w:after="0" w:line="240" w:lineRule="auto"/>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5"/>
              <w:gridCol w:w="2916"/>
            </w:tblGrid>
            <w:tr w:rsidR="00750F80" w:rsidRPr="00FB49A3" w:rsidTr="00EA7D3E">
              <w:tc>
                <w:tcPr>
                  <w:tcW w:w="6844" w:type="dxa"/>
                </w:tcPr>
                <w:p w:rsidR="00750F80" w:rsidRPr="005B4638" w:rsidRDefault="00750F80" w:rsidP="00FE603A">
                  <w:pPr>
                    <w:jc w:val="center"/>
                    <w:rPr>
                      <w:b/>
                      <w:bCs/>
                      <w:color w:val="632423"/>
                    </w:rPr>
                  </w:pPr>
                  <w:r>
                    <w:rPr>
                      <w:b/>
                      <w:bCs/>
                      <w:color w:val="632423"/>
                    </w:rPr>
                    <w:t>Listing and speaking 2-122</w:t>
                  </w:r>
                  <w:r w:rsidR="00FE603A">
                    <w:rPr>
                      <w:b/>
                      <w:bCs/>
                      <w:color w:val="632423"/>
                    </w:rPr>
                    <w:t>Eng</w:t>
                  </w:r>
                </w:p>
                <w:p w:rsidR="00750F80" w:rsidRPr="00335E4C" w:rsidRDefault="00750F80" w:rsidP="00750F80">
                  <w:pPr>
                    <w:bidi w:val="0"/>
                    <w:spacing w:after="0" w:line="240" w:lineRule="auto"/>
                    <w:jc w:val="both"/>
                    <w:rPr>
                      <w:lang w:val="en-AU"/>
                    </w:rPr>
                  </w:pPr>
                </w:p>
              </w:tc>
              <w:tc>
                <w:tcPr>
                  <w:tcW w:w="2924" w:type="dxa"/>
                </w:tcPr>
                <w:p w:rsidR="00750F80" w:rsidRPr="007D5770" w:rsidRDefault="00750F80" w:rsidP="00EA7D3E">
                  <w:pPr>
                    <w:spacing w:line="360" w:lineRule="auto"/>
                    <w:jc w:val="right"/>
                    <w:rPr>
                      <w:b/>
                      <w:bCs/>
                      <w:color w:val="000000"/>
                      <w:rtl/>
                    </w:rPr>
                  </w:pPr>
                  <w:r w:rsidRPr="007D5770">
                    <w:rPr>
                      <w:b/>
                      <w:bCs/>
                      <w:color w:val="000000"/>
                    </w:rPr>
                    <w:t>Module Title:</w:t>
                  </w:r>
                </w:p>
              </w:tc>
            </w:tr>
            <w:tr w:rsidR="00750F80" w:rsidRPr="00FB49A3" w:rsidTr="00EA7D3E">
              <w:tc>
                <w:tcPr>
                  <w:tcW w:w="6844" w:type="dxa"/>
                </w:tcPr>
                <w:p w:rsidR="00750F80" w:rsidRPr="007D5770" w:rsidRDefault="00750F80" w:rsidP="00FE603A">
                  <w:pPr>
                    <w:spacing w:line="360" w:lineRule="auto"/>
                    <w:jc w:val="right"/>
                  </w:pPr>
                  <w:r>
                    <w:rPr>
                      <w:b/>
                      <w:bCs/>
                      <w:color w:val="632423"/>
                    </w:rPr>
                    <w:t>122</w:t>
                  </w:r>
                  <w:r w:rsidR="00FE603A">
                    <w:t>Eng</w:t>
                  </w:r>
                </w:p>
              </w:tc>
              <w:tc>
                <w:tcPr>
                  <w:tcW w:w="2924" w:type="dxa"/>
                </w:tcPr>
                <w:p w:rsidR="00750F80" w:rsidRPr="007D5770" w:rsidRDefault="00750F80" w:rsidP="00EA7D3E">
                  <w:pPr>
                    <w:spacing w:line="360" w:lineRule="auto"/>
                    <w:jc w:val="right"/>
                    <w:rPr>
                      <w:b/>
                      <w:bCs/>
                      <w:color w:val="000000"/>
                      <w:rtl/>
                    </w:rPr>
                  </w:pPr>
                  <w:r w:rsidRPr="007D5770">
                    <w:rPr>
                      <w:b/>
                      <w:bCs/>
                      <w:color w:val="000000"/>
                    </w:rPr>
                    <w:t>Module ID:</w:t>
                  </w:r>
                </w:p>
              </w:tc>
            </w:tr>
            <w:tr w:rsidR="00750F80" w:rsidRPr="00FB49A3" w:rsidTr="00EA7D3E">
              <w:trPr>
                <w:trHeight w:val="350"/>
              </w:trPr>
              <w:tc>
                <w:tcPr>
                  <w:tcW w:w="6844" w:type="dxa"/>
                </w:tcPr>
                <w:p w:rsidR="00750F80" w:rsidRPr="007D5770" w:rsidRDefault="00390D59" w:rsidP="00EA7D3E">
                  <w:pPr>
                    <w:spacing w:line="360" w:lineRule="auto"/>
                    <w:jc w:val="right"/>
                  </w:pPr>
                  <w:r>
                    <w:t>Eng 112</w:t>
                  </w:r>
                </w:p>
              </w:tc>
              <w:tc>
                <w:tcPr>
                  <w:tcW w:w="2924" w:type="dxa"/>
                </w:tcPr>
                <w:p w:rsidR="00750F80" w:rsidRPr="007D5770" w:rsidRDefault="00750F80" w:rsidP="00EA7D3E">
                  <w:pPr>
                    <w:spacing w:line="360" w:lineRule="auto"/>
                    <w:jc w:val="right"/>
                    <w:rPr>
                      <w:b/>
                      <w:bCs/>
                      <w:color w:val="000000"/>
                      <w:rtl/>
                    </w:rPr>
                  </w:pPr>
                  <w:r w:rsidRPr="007D5770">
                    <w:rPr>
                      <w:b/>
                      <w:bCs/>
                      <w:color w:val="000000"/>
                    </w:rPr>
                    <w:t>Prerequisite</w:t>
                  </w:r>
                  <w:r>
                    <w:rPr>
                      <w:b/>
                      <w:bCs/>
                      <w:color w:val="000000"/>
                    </w:rPr>
                    <w:t xml:space="preserve"> (Co-requisite) </w:t>
                  </w:r>
                  <w:r w:rsidRPr="007D5770">
                    <w:rPr>
                      <w:b/>
                      <w:bCs/>
                      <w:color w:val="000000"/>
                    </w:rPr>
                    <w:t>:</w:t>
                  </w:r>
                </w:p>
              </w:tc>
            </w:tr>
            <w:tr w:rsidR="00750F80" w:rsidRPr="00FB49A3" w:rsidTr="00EA7D3E">
              <w:tc>
                <w:tcPr>
                  <w:tcW w:w="6844" w:type="dxa"/>
                </w:tcPr>
                <w:p w:rsidR="00750F80" w:rsidRPr="007D5770" w:rsidRDefault="00750F80" w:rsidP="00750F80">
                  <w:pPr>
                    <w:spacing w:line="360" w:lineRule="auto"/>
                    <w:jc w:val="right"/>
                  </w:pPr>
                  <w:r w:rsidRPr="00524911">
                    <w:t xml:space="preserve">Level </w:t>
                  </w:r>
                  <w:r>
                    <w:t>2</w:t>
                  </w:r>
                  <w:r w:rsidRPr="00524911">
                    <w:t xml:space="preserve">  / First Year</w:t>
                  </w:r>
                </w:p>
              </w:tc>
              <w:tc>
                <w:tcPr>
                  <w:tcW w:w="2924" w:type="dxa"/>
                </w:tcPr>
                <w:p w:rsidR="00750F80" w:rsidRPr="007D5770" w:rsidRDefault="00750F80" w:rsidP="00EA7D3E">
                  <w:pPr>
                    <w:spacing w:line="360" w:lineRule="auto"/>
                    <w:jc w:val="right"/>
                    <w:rPr>
                      <w:b/>
                      <w:bCs/>
                      <w:color w:val="000000"/>
                    </w:rPr>
                  </w:pPr>
                  <w:r w:rsidRPr="007D5770">
                    <w:rPr>
                      <w:b/>
                      <w:bCs/>
                      <w:color w:val="000000"/>
                    </w:rPr>
                    <w:t>Level:</w:t>
                  </w:r>
                </w:p>
              </w:tc>
            </w:tr>
            <w:tr w:rsidR="00750F80" w:rsidRPr="00FB49A3" w:rsidTr="00EA7D3E">
              <w:tc>
                <w:tcPr>
                  <w:tcW w:w="6844" w:type="dxa"/>
                </w:tcPr>
                <w:p w:rsidR="00750F80" w:rsidRPr="007D5770" w:rsidRDefault="00750F80" w:rsidP="00EA7D3E">
                  <w:pPr>
                    <w:spacing w:line="360" w:lineRule="auto"/>
                    <w:jc w:val="right"/>
                    <w:rPr>
                      <w:rtl/>
                    </w:rPr>
                  </w:pPr>
                  <w:r>
                    <w:rPr>
                      <w:rFonts w:hint="cs"/>
                      <w:rtl/>
                    </w:rPr>
                    <w:t>2</w:t>
                  </w:r>
                </w:p>
              </w:tc>
              <w:tc>
                <w:tcPr>
                  <w:tcW w:w="2924" w:type="dxa"/>
                </w:tcPr>
                <w:p w:rsidR="00750F80" w:rsidRPr="007D5770" w:rsidRDefault="00750F80" w:rsidP="00EA7D3E">
                  <w:pPr>
                    <w:spacing w:line="360" w:lineRule="auto"/>
                    <w:jc w:val="right"/>
                    <w:rPr>
                      <w:b/>
                      <w:bCs/>
                      <w:color w:val="000000"/>
                    </w:rPr>
                  </w:pPr>
                  <w:r w:rsidRPr="007D5770">
                    <w:rPr>
                      <w:b/>
                      <w:bCs/>
                      <w:color w:val="000000"/>
                    </w:rPr>
                    <w:t>Credit Hours:</w:t>
                  </w:r>
                </w:p>
              </w:tc>
            </w:tr>
          </w:tbl>
          <w:p w:rsidR="00750F80" w:rsidRDefault="00750F80" w:rsidP="00EA7D3E">
            <w:pPr>
              <w:rPr>
                <w:b/>
                <w:bCs/>
                <w:color w:val="632423"/>
              </w:rPr>
            </w:pPr>
            <w:r w:rsidRPr="00C614DA">
              <w:rPr>
                <w:rFonts w:hint="cs"/>
                <w:b/>
                <w:bCs/>
                <w:color w:val="632423"/>
                <w:rtl/>
              </w:rPr>
              <w:tab/>
            </w:r>
            <w:r w:rsidRPr="00C614DA">
              <w:rPr>
                <w:rFonts w:hint="cs"/>
                <w:b/>
                <w:bCs/>
                <w:color w:val="632423"/>
                <w:rtl/>
              </w:rPr>
              <w:tab/>
              <w:t xml:space="preserve">                   </w:t>
            </w:r>
            <w:r w:rsidRPr="00C614DA">
              <w:rPr>
                <w:rFonts w:hint="cs"/>
                <w:b/>
                <w:bCs/>
                <w:color w:val="632423"/>
                <w:rtl/>
              </w:rPr>
              <w:tab/>
            </w:r>
            <w:r w:rsidRPr="00C614DA">
              <w:rPr>
                <w:rFonts w:hint="cs"/>
                <w:b/>
                <w:bCs/>
                <w:color w:val="632423"/>
                <w:rtl/>
              </w:rPr>
              <w:tab/>
            </w:r>
            <w:r w:rsidRPr="00C614DA">
              <w:rPr>
                <w:rFonts w:hint="cs"/>
                <w:b/>
                <w:bCs/>
                <w:color w:val="632423"/>
                <w:rtl/>
              </w:rPr>
              <w:tab/>
              <w:t xml:space="preserve">                                    </w:t>
            </w:r>
            <w:r w:rsidRPr="00C614DA">
              <w:rPr>
                <w:rFonts w:hint="cs"/>
                <w:b/>
                <w:bCs/>
                <w:color w:val="632423"/>
                <w:rtl/>
              </w:rPr>
              <w:tab/>
            </w:r>
          </w:p>
          <w:p w:rsidR="00750F80" w:rsidRDefault="00750F80" w:rsidP="00EA7D3E">
            <w:pPr>
              <w:pBdr>
                <w:top w:val="single" w:sz="4" w:space="1" w:color="auto"/>
                <w:left w:val="single" w:sz="4" w:space="4" w:color="auto"/>
                <w:bottom w:val="single" w:sz="4" w:space="1" w:color="auto"/>
                <w:right w:val="single" w:sz="4" w:space="4" w:color="auto"/>
              </w:pBdr>
              <w:shd w:val="clear" w:color="auto" w:fill="8DB3E2"/>
              <w:jc w:val="center"/>
              <w:rPr>
                <w:b/>
                <w:bCs/>
                <w:color w:val="632423"/>
              </w:rPr>
            </w:pPr>
            <w:r w:rsidRPr="00C614DA">
              <w:rPr>
                <w:b/>
                <w:bCs/>
                <w:color w:val="632423"/>
              </w:rPr>
              <w:t>Module Description</w:t>
            </w:r>
          </w:p>
          <w:p w:rsidR="00750F80" w:rsidRPr="00C614DA" w:rsidRDefault="00750F80" w:rsidP="00EA7D3E">
            <w:pPr>
              <w:rPr>
                <w:b/>
                <w:bCs/>
                <w:color w:val="632423"/>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711"/>
            </w:tblGrid>
            <w:tr w:rsidR="00750F80" w:rsidRPr="00685424" w:rsidTr="00EA7D3E">
              <w:trPr>
                <w:trHeight w:val="1030"/>
              </w:trPr>
              <w:tc>
                <w:tcPr>
                  <w:tcW w:w="9716" w:type="dxa"/>
                </w:tcPr>
                <w:p w:rsidR="00750F80" w:rsidRDefault="00750F80" w:rsidP="00EA7D3E">
                  <w:pPr>
                    <w:bidi w:val="0"/>
                    <w:rPr>
                      <w:rFonts w:ascii="Arial" w:hAnsi="Arial"/>
                    </w:rPr>
                  </w:pPr>
                </w:p>
                <w:p w:rsidR="00750F80" w:rsidRPr="00750F80" w:rsidRDefault="00750F80" w:rsidP="00750F80">
                  <w:pPr>
                    <w:pStyle w:val="NormalWeb"/>
                    <w:shd w:val="clear" w:color="auto" w:fill="FBFBF9"/>
                    <w:spacing w:before="0" w:beforeAutospacing="0" w:after="60" w:afterAutospacing="0" w:line="384" w:lineRule="atLeast"/>
                    <w:textAlignment w:val="top"/>
                    <w:rPr>
                      <w:rFonts w:ascii="Verdana" w:hAnsi="Verdana"/>
                      <w:b/>
                      <w:bCs/>
                      <w:color w:val="000000"/>
                      <w:sz w:val="20"/>
                      <w:szCs w:val="20"/>
                    </w:rPr>
                  </w:pPr>
                  <w:r>
                    <w:rPr>
                      <w:rFonts w:ascii="Arial" w:hAnsi="Arial"/>
                    </w:rPr>
                    <w:t xml:space="preserve">     </w:t>
                  </w:r>
                  <w:bookmarkStart w:id="0" w:name="_GoBack"/>
                  <w:proofErr w:type="gramStart"/>
                  <w:r w:rsidR="00390D59">
                    <w:rPr>
                      <w:rFonts w:ascii="Arial" w:hAnsi="Arial"/>
                    </w:rPr>
                    <w:t>s</w:t>
                  </w:r>
                  <w:r w:rsidRPr="00750F80">
                    <w:rPr>
                      <w:rFonts w:ascii="Verdana" w:hAnsi="Verdana"/>
                      <w:b/>
                      <w:bCs/>
                      <w:color w:val="000000"/>
                      <w:sz w:val="20"/>
                      <w:szCs w:val="20"/>
                    </w:rPr>
                    <w:t>peaking</w:t>
                  </w:r>
                  <w:proofErr w:type="gramEnd"/>
                  <w:r w:rsidRPr="00750F80">
                    <w:rPr>
                      <w:rFonts w:ascii="Verdana" w:hAnsi="Verdana"/>
                      <w:b/>
                      <w:bCs/>
                      <w:color w:val="000000"/>
                      <w:sz w:val="20"/>
                      <w:szCs w:val="20"/>
                    </w:rPr>
                    <w:t xml:space="preserve"> and Listening 2 is at a higher level than Speaking and Listening 1, and builds on the skills learned there. However, as long as you meet the entry requirements, there is no need for you to do Speaking and Listening 1 first.</w:t>
                  </w:r>
                </w:p>
                <w:p w:rsidR="00750F80" w:rsidRPr="00750F80" w:rsidRDefault="00750F80" w:rsidP="00750F80">
                  <w:pPr>
                    <w:shd w:val="clear" w:color="auto" w:fill="FBFBF9"/>
                    <w:bidi w:val="0"/>
                    <w:spacing w:after="60" w:line="384" w:lineRule="atLeast"/>
                    <w:textAlignment w:val="top"/>
                    <w:rPr>
                      <w:rFonts w:ascii="Verdana" w:eastAsia="Times New Roman" w:hAnsi="Verdana" w:cs="Times New Roman"/>
                      <w:b/>
                      <w:bCs/>
                      <w:color w:val="000000"/>
                      <w:sz w:val="20"/>
                      <w:szCs w:val="20"/>
                    </w:rPr>
                  </w:pPr>
                  <w:r w:rsidRPr="00750F80">
                    <w:rPr>
                      <w:rFonts w:ascii="Verdana" w:eastAsia="Times New Roman" w:hAnsi="Verdana" w:cs="Times New Roman"/>
                      <w:b/>
                      <w:bCs/>
                      <w:color w:val="000000"/>
                      <w:sz w:val="20"/>
                      <w:szCs w:val="20"/>
                    </w:rPr>
                    <w:t>By enhancing your speaking and listening skills, the course will help you to:</w:t>
                  </w:r>
                </w:p>
                <w:p w:rsidR="00750F80" w:rsidRPr="00750F80" w:rsidRDefault="00750F80" w:rsidP="00750F80">
                  <w:pPr>
                    <w:numPr>
                      <w:ilvl w:val="0"/>
                      <w:numId w:val="2"/>
                    </w:numPr>
                    <w:bidi w:val="0"/>
                    <w:spacing w:after="0" w:line="408" w:lineRule="atLeast"/>
                    <w:textAlignment w:val="top"/>
                    <w:rPr>
                      <w:rFonts w:ascii="Verdana" w:eastAsia="Times New Roman" w:hAnsi="Verdana" w:cs="Times New Roman"/>
                      <w:b/>
                      <w:bCs/>
                      <w:color w:val="000000"/>
                      <w:sz w:val="20"/>
                      <w:szCs w:val="20"/>
                    </w:rPr>
                  </w:pPr>
                  <w:r w:rsidRPr="00750F80">
                    <w:rPr>
                      <w:rFonts w:ascii="Verdana" w:eastAsia="Times New Roman" w:hAnsi="Verdana" w:cs="Times New Roman"/>
                      <w:b/>
                      <w:bCs/>
                      <w:color w:val="000000"/>
                      <w:sz w:val="20"/>
                      <w:szCs w:val="20"/>
                    </w:rPr>
                    <w:t>cope with English in less formal situations both at work and socially</w:t>
                  </w:r>
                </w:p>
                <w:p w:rsidR="00750F80" w:rsidRPr="00750F80" w:rsidRDefault="00750F80" w:rsidP="00750F80">
                  <w:pPr>
                    <w:numPr>
                      <w:ilvl w:val="0"/>
                      <w:numId w:val="2"/>
                    </w:numPr>
                    <w:bidi w:val="0"/>
                    <w:spacing w:after="0" w:line="408" w:lineRule="atLeast"/>
                    <w:textAlignment w:val="top"/>
                    <w:rPr>
                      <w:rFonts w:ascii="Verdana" w:eastAsia="Times New Roman" w:hAnsi="Verdana" w:cs="Times New Roman"/>
                      <w:b/>
                      <w:bCs/>
                      <w:color w:val="000000"/>
                      <w:sz w:val="20"/>
                      <w:szCs w:val="20"/>
                    </w:rPr>
                  </w:pPr>
                  <w:r w:rsidRPr="00750F80">
                    <w:rPr>
                      <w:rFonts w:ascii="Verdana" w:eastAsia="Times New Roman" w:hAnsi="Verdana" w:cs="Times New Roman"/>
                      <w:b/>
                      <w:bCs/>
                      <w:color w:val="000000"/>
                      <w:sz w:val="20"/>
                      <w:szCs w:val="20"/>
                    </w:rPr>
                    <w:t>gain confidence when listening to naturally spoken English, and be more able to respond to it</w:t>
                  </w:r>
                </w:p>
                <w:p w:rsidR="00750F80" w:rsidRPr="00750F80" w:rsidRDefault="00750F80" w:rsidP="00750F80">
                  <w:pPr>
                    <w:numPr>
                      <w:ilvl w:val="0"/>
                      <w:numId w:val="2"/>
                    </w:numPr>
                    <w:bidi w:val="0"/>
                    <w:spacing w:after="0" w:line="408" w:lineRule="atLeast"/>
                    <w:textAlignment w:val="top"/>
                    <w:rPr>
                      <w:rFonts w:ascii="Verdana" w:eastAsia="Times New Roman" w:hAnsi="Verdana" w:cs="Times New Roman"/>
                      <w:b/>
                      <w:bCs/>
                      <w:color w:val="000000"/>
                      <w:sz w:val="20"/>
                      <w:szCs w:val="20"/>
                    </w:rPr>
                  </w:pPr>
                  <w:r w:rsidRPr="00750F80">
                    <w:rPr>
                      <w:rFonts w:ascii="Verdana" w:eastAsia="Times New Roman" w:hAnsi="Verdana" w:cs="Times New Roman"/>
                      <w:b/>
                      <w:bCs/>
                      <w:color w:val="000000"/>
                      <w:sz w:val="20"/>
                      <w:szCs w:val="20"/>
                    </w:rPr>
                    <w:t>expand your range of useful idioms, slang and colloquial expressions</w:t>
                  </w:r>
                </w:p>
                <w:p w:rsidR="00750F80" w:rsidRPr="00750F80" w:rsidRDefault="009E05B3" w:rsidP="00750F80">
                  <w:pPr>
                    <w:numPr>
                      <w:ilvl w:val="0"/>
                      <w:numId w:val="2"/>
                    </w:numPr>
                    <w:bidi w:val="0"/>
                    <w:spacing w:after="0" w:line="408" w:lineRule="atLeast"/>
                    <w:textAlignment w:val="top"/>
                    <w:rPr>
                      <w:rFonts w:ascii="Verdana" w:eastAsia="Times New Roman" w:hAnsi="Verdana" w:cs="Times New Roman"/>
                      <w:b/>
                      <w:bCs/>
                      <w:color w:val="000000"/>
                      <w:sz w:val="20"/>
                      <w:szCs w:val="20"/>
                    </w:rPr>
                  </w:pPr>
                  <w:r w:rsidRPr="00750F80">
                    <w:rPr>
                      <w:rFonts w:ascii="Verdana" w:eastAsia="Times New Roman" w:hAnsi="Verdana" w:cs="Times New Roman"/>
                      <w:b/>
                      <w:bCs/>
                      <w:color w:val="000000"/>
                      <w:sz w:val="20"/>
                      <w:szCs w:val="20"/>
                      <w:bdr w:val="none" w:sz="0" w:space="0" w:color="auto" w:frame="1"/>
                    </w:rPr>
                    <w:t>practice</w:t>
                  </w:r>
                  <w:r w:rsidR="00750F80" w:rsidRPr="00750F80">
                    <w:rPr>
                      <w:rFonts w:ascii="Verdana" w:eastAsia="Times New Roman" w:hAnsi="Verdana" w:cs="Times New Roman"/>
                      <w:b/>
                      <w:bCs/>
                      <w:color w:val="000000"/>
                      <w:sz w:val="20"/>
                      <w:szCs w:val="20"/>
                    </w:rPr>
                    <w:t> your skills through class discussion and role-play</w:t>
                  </w:r>
                </w:p>
                <w:p w:rsidR="00750F80" w:rsidRPr="00750F80" w:rsidRDefault="00750F80" w:rsidP="00750F80">
                  <w:pPr>
                    <w:shd w:val="clear" w:color="auto" w:fill="FBFBF9"/>
                    <w:bidi w:val="0"/>
                    <w:spacing w:after="60" w:line="384" w:lineRule="atLeast"/>
                    <w:textAlignment w:val="top"/>
                    <w:rPr>
                      <w:rFonts w:ascii="Verdana" w:eastAsia="Times New Roman" w:hAnsi="Verdana" w:cs="Times New Roman"/>
                      <w:b/>
                      <w:bCs/>
                      <w:color w:val="000000"/>
                      <w:sz w:val="20"/>
                      <w:szCs w:val="20"/>
                    </w:rPr>
                  </w:pPr>
                  <w:r w:rsidRPr="00750F80">
                    <w:rPr>
                      <w:rFonts w:ascii="Verdana" w:eastAsia="Times New Roman" w:hAnsi="Verdana" w:cs="Times New Roman"/>
                      <w:b/>
                      <w:bCs/>
                      <w:color w:val="000000"/>
                      <w:sz w:val="20"/>
                      <w:szCs w:val="20"/>
                    </w:rPr>
                    <w:t>To benefit from the course, you must be prepared to speak in front of others and take an active role in the activities and exercises that the teacher gives you.</w:t>
                  </w:r>
                </w:p>
                <w:p w:rsidR="00750F80" w:rsidRPr="00750F80" w:rsidRDefault="00750F80" w:rsidP="00750F80">
                  <w:pPr>
                    <w:shd w:val="clear" w:color="auto" w:fill="FBFBF9"/>
                    <w:bidi w:val="0"/>
                    <w:spacing w:after="0" w:line="384" w:lineRule="atLeast"/>
                    <w:textAlignment w:val="top"/>
                    <w:rPr>
                      <w:rFonts w:ascii="Verdana" w:eastAsia="Times New Roman" w:hAnsi="Verdana" w:cs="Times New Roman"/>
                      <w:color w:val="000000"/>
                      <w:sz w:val="18"/>
                      <w:szCs w:val="18"/>
                    </w:rPr>
                  </w:pPr>
                  <w:r w:rsidRPr="00750F80">
                    <w:rPr>
                      <w:rFonts w:ascii="Verdana" w:eastAsia="Times New Roman" w:hAnsi="Verdana" w:cs="Times New Roman"/>
                      <w:b/>
                      <w:bCs/>
                      <w:color w:val="000000"/>
                      <w:sz w:val="20"/>
                      <w:szCs w:val="20"/>
                    </w:rPr>
                    <w:t>Speaking and Listening 2 is part of the Certificate in English Language Skills (</w:t>
                  </w:r>
                  <w:r w:rsidR="00C77B24" w:rsidRPr="00750F80">
                    <w:rPr>
                      <w:rFonts w:ascii="Verdana" w:eastAsia="Times New Roman" w:hAnsi="Verdana" w:cs="Times New Roman"/>
                      <w:b/>
                      <w:bCs/>
                      <w:color w:val="000000"/>
                      <w:sz w:val="20"/>
                      <w:szCs w:val="20"/>
                      <w:bdr w:val="none" w:sz="0" w:space="0" w:color="auto" w:frame="1"/>
                    </w:rPr>
                    <w:t>Intermediate</w:t>
                  </w:r>
                  <w:r w:rsidRPr="00750F80">
                    <w:rPr>
                      <w:rFonts w:ascii="Verdana" w:eastAsia="Times New Roman" w:hAnsi="Verdana" w:cs="Times New Roman"/>
                      <w:b/>
                      <w:bCs/>
                      <w:color w:val="000000"/>
                      <w:sz w:val="20"/>
                      <w:szCs w:val="20"/>
                    </w:rPr>
                    <w:t>) </w:t>
                  </w:r>
                  <w:r w:rsidR="00C77B24" w:rsidRPr="00750F80">
                    <w:rPr>
                      <w:rFonts w:ascii="Verdana" w:eastAsia="Times New Roman" w:hAnsi="Verdana" w:cs="Times New Roman"/>
                      <w:b/>
                      <w:bCs/>
                      <w:color w:val="000000"/>
                      <w:sz w:val="20"/>
                      <w:szCs w:val="20"/>
                      <w:bdr w:val="none" w:sz="0" w:space="0" w:color="auto" w:frame="1"/>
                    </w:rPr>
                    <w:t>programme</w:t>
                  </w:r>
                  <w:r w:rsidRPr="00750F80">
                    <w:rPr>
                      <w:rFonts w:ascii="Verdana" w:eastAsia="Times New Roman" w:hAnsi="Verdana" w:cs="Times New Roman"/>
                      <w:b/>
                      <w:bCs/>
                      <w:color w:val="000000"/>
                      <w:sz w:val="20"/>
                      <w:szCs w:val="20"/>
                    </w:rPr>
                    <w:t>. The Certificate in English Language Skills (Intermediate) consists of short courses that deal with specific English language skills. These short courses can be taken individually. There are five modules (each of 45 hours' duration) currently on offer.</w:t>
                  </w:r>
                  <w:bookmarkEnd w:id="0"/>
                </w:p>
                <w:p w:rsidR="00750F80" w:rsidRPr="007D5770" w:rsidRDefault="00750F80" w:rsidP="00EA7D3E">
                  <w:pPr>
                    <w:bidi w:val="0"/>
                    <w:rPr>
                      <w:rtl/>
                    </w:rPr>
                  </w:pPr>
                </w:p>
              </w:tc>
            </w:tr>
          </w:tbl>
          <w:p w:rsidR="00750F80" w:rsidRDefault="00750F80" w:rsidP="00EA7D3E">
            <w:pPr>
              <w:rPr>
                <w:b/>
                <w:bCs/>
                <w:color w:val="632423"/>
              </w:rPr>
            </w:pPr>
            <w:r w:rsidRPr="004562B4">
              <w:rPr>
                <w:rFonts w:hint="cs"/>
                <w:b/>
                <w:bCs/>
                <w:color w:val="632423"/>
                <w:rtl/>
              </w:rPr>
              <w:lastRenderedPageBreak/>
              <w:tab/>
            </w:r>
            <w:r w:rsidRPr="004562B4">
              <w:rPr>
                <w:rFonts w:hint="cs"/>
                <w:b/>
                <w:bCs/>
                <w:color w:val="632423"/>
                <w:rtl/>
              </w:rPr>
              <w:tab/>
            </w:r>
            <w:r w:rsidRPr="004562B4">
              <w:rPr>
                <w:rFonts w:hint="cs"/>
                <w:b/>
                <w:bCs/>
                <w:color w:val="632423"/>
                <w:rtl/>
              </w:rPr>
              <w:tab/>
            </w:r>
            <w:r w:rsidRPr="004562B4">
              <w:rPr>
                <w:rFonts w:hint="cs"/>
                <w:b/>
                <w:bCs/>
                <w:color w:val="632423"/>
                <w:rtl/>
              </w:rPr>
              <w:tab/>
              <w:t xml:space="preserve">                                         </w:t>
            </w:r>
            <w:r>
              <w:rPr>
                <w:rFonts w:hint="cs"/>
                <w:b/>
                <w:bCs/>
                <w:color w:val="632423"/>
                <w:rtl/>
              </w:rPr>
              <w:t xml:space="preserve">  </w:t>
            </w:r>
            <w:r w:rsidRPr="004562B4">
              <w:rPr>
                <w:rFonts w:hint="cs"/>
                <w:b/>
                <w:bCs/>
                <w:color w:val="632423"/>
                <w:rtl/>
              </w:rPr>
              <w:t xml:space="preserve">                              </w:t>
            </w:r>
            <w:r w:rsidRPr="004562B4">
              <w:rPr>
                <w:rFonts w:hint="cs"/>
                <w:b/>
                <w:bCs/>
                <w:color w:val="632423"/>
                <w:rtl/>
              </w:rPr>
              <w:tab/>
            </w:r>
          </w:p>
          <w:p w:rsidR="00750F80" w:rsidRDefault="00750F80" w:rsidP="00EA7D3E">
            <w:pPr>
              <w:pBdr>
                <w:top w:val="single" w:sz="4" w:space="1" w:color="auto"/>
                <w:left w:val="single" w:sz="4" w:space="4" w:color="auto"/>
                <w:bottom w:val="single" w:sz="4" w:space="1" w:color="auto"/>
                <w:right w:val="single" w:sz="4" w:space="4" w:color="auto"/>
              </w:pBdr>
              <w:shd w:val="clear" w:color="auto" w:fill="4F81BD"/>
              <w:jc w:val="center"/>
              <w:rPr>
                <w:b/>
                <w:bCs/>
                <w:color w:val="000000"/>
                <w:sz w:val="24"/>
                <w:szCs w:val="24"/>
              </w:rPr>
            </w:pPr>
            <w:r w:rsidRPr="004562B4">
              <w:rPr>
                <w:b/>
                <w:bCs/>
                <w:color w:val="632423"/>
              </w:rPr>
              <w:t>Module Aims</w:t>
            </w:r>
          </w:p>
          <w:p w:rsidR="00750F80" w:rsidRPr="007D5770" w:rsidRDefault="00750F80" w:rsidP="00EA7D3E">
            <w:pPr>
              <w:rPr>
                <w:b/>
                <w:bCs/>
                <w:color w:val="000000"/>
                <w:sz w:val="24"/>
                <w:szCs w:val="24"/>
                <w:rtl/>
              </w:rPr>
            </w:pPr>
            <w:r>
              <w:rPr>
                <w:rFonts w:hint="cs"/>
                <w:b/>
                <w:bCs/>
                <w:color w:val="000000"/>
                <w:sz w:val="24"/>
                <w:szCs w:val="24"/>
                <w:rtl/>
              </w:rPr>
              <w:t xml:space="preserve">  </w:t>
            </w:r>
          </w:p>
          <w:tbl>
            <w:tblPr>
              <w:bidiVisual/>
              <w:tblW w:w="0" w:type="auto"/>
              <w:tblInd w:w="2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28"/>
              <w:gridCol w:w="8609"/>
              <w:gridCol w:w="537"/>
            </w:tblGrid>
            <w:tr w:rsidR="00750F80" w:rsidRPr="00685424" w:rsidTr="00EA7D3E">
              <w:tc>
                <w:tcPr>
                  <w:tcW w:w="328" w:type="dxa"/>
                </w:tcPr>
                <w:p w:rsidR="00750F80" w:rsidRPr="007D5770" w:rsidRDefault="00750F80" w:rsidP="00EA7D3E">
                  <w:pPr>
                    <w:rPr>
                      <w:rtl/>
                    </w:rPr>
                  </w:pPr>
                  <w:r w:rsidRPr="007D5770">
                    <w:rPr>
                      <w:rFonts w:hint="cs"/>
                      <w:rtl/>
                    </w:rPr>
                    <w:t>1</w:t>
                  </w:r>
                </w:p>
              </w:tc>
              <w:tc>
                <w:tcPr>
                  <w:tcW w:w="8609" w:type="dxa"/>
                  <w:shd w:val="clear" w:color="auto" w:fill="FFFFFF" w:themeFill="background1"/>
                </w:tcPr>
                <w:p w:rsidR="00750F80" w:rsidRDefault="00750F80" w:rsidP="00EA7D3E">
                  <w:pPr>
                    <w:jc w:val="right"/>
                    <w:rPr>
                      <w:rFonts w:ascii="Verdana" w:hAnsi="Verdana"/>
                      <w:b/>
                      <w:bCs/>
                      <w:color w:val="000000" w:themeColor="text1"/>
                      <w:sz w:val="18"/>
                      <w:szCs w:val="18"/>
                      <w:shd w:val="clear" w:color="auto" w:fill="E0E0E0"/>
                    </w:rPr>
                  </w:pPr>
                </w:p>
                <w:p w:rsidR="00750F80" w:rsidRPr="00724442" w:rsidRDefault="00750F80" w:rsidP="00EA7D3E">
                  <w:pPr>
                    <w:jc w:val="right"/>
                    <w:rPr>
                      <w:rtl/>
                    </w:rPr>
                  </w:pPr>
                  <w:r w:rsidRPr="005C53D6">
                    <w:rPr>
                      <w:rFonts w:ascii="Verdana" w:hAnsi="Verdana"/>
                      <w:b/>
                      <w:bCs/>
                      <w:color w:val="000000" w:themeColor="text1"/>
                      <w:sz w:val="18"/>
                      <w:szCs w:val="18"/>
                      <w:shd w:val="clear" w:color="auto" w:fill="E0E0E0"/>
                    </w:rPr>
                    <w:t>- understand and take part in an unplanned conversation (e.g. with a native speaker) about an everyday topic or a topic dealt with in the media;</w:t>
                  </w:r>
                  <w:r w:rsidRPr="005C53D6">
                    <w:rPr>
                      <w:rFonts w:ascii="Verdana" w:hAnsi="Verdana"/>
                      <w:b/>
                      <w:bCs/>
                      <w:color w:val="000000" w:themeColor="text1"/>
                      <w:sz w:val="18"/>
                      <w:szCs w:val="18"/>
                    </w:rPr>
                    <w:br/>
                  </w:r>
                </w:p>
              </w:tc>
              <w:tc>
                <w:tcPr>
                  <w:tcW w:w="537" w:type="dxa"/>
                </w:tcPr>
                <w:p w:rsidR="00750F80" w:rsidRPr="00C614DA" w:rsidRDefault="00750F80" w:rsidP="00EA7D3E">
                  <w:pPr>
                    <w:bidi w:val="0"/>
                    <w:rPr>
                      <w:b/>
                      <w:bCs/>
                      <w:sz w:val="24"/>
                      <w:szCs w:val="24"/>
                      <w:rtl/>
                    </w:rPr>
                  </w:pPr>
                  <w:r w:rsidRPr="00C614DA">
                    <w:rPr>
                      <w:b/>
                      <w:bCs/>
                      <w:sz w:val="24"/>
                      <w:szCs w:val="24"/>
                    </w:rPr>
                    <w:t>1</w:t>
                  </w:r>
                </w:p>
              </w:tc>
            </w:tr>
            <w:tr w:rsidR="00750F80" w:rsidRPr="00685424" w:rsidTr="00EA7D3E">
              <w:tc>
                <w:tcPr>
                  <w:tcW w:w="328" w:type="dxa"/>
                </w:tcPr>
                <w:p w:rsidR="00750F80" w:rsidRPr="007D5770" w:rsidRDefault="00750F80" w:rsidP="00EA7D3E">
                  <w:pPr>
                    <w:rPr>
                      <w:rtl/>
                    </w:rPr>
                  </w:pPr>
                  <w:r w:rsidRPr="007D5770">
                    <w:rPr>
                      <w:rFonts w:hint="cs"/>
                      <w:rtl/>
                    </w:rPr>
                    <w:t>2</w:t>
                  </w:r>
                </w:p>
              </w:tc>
              <w:tc>
                <w:tcPr>
                  <w:tcW w:w="8609" w:type="dxa"/>
                </w:tcPr>
                <w:p w:rsidR="00750F80" w:rsidRPr="00724442" w:rsidRDefault="00750F80" w:rsidP="00EA7D3E">
                  <w:pPr>
                    <w:jc w:val="right"/>
                    <w:rPr>
                      <w:rtl/>
                    </w:rPr>
                  </w:pPr>
                  <w:r w:rsidRPr="005C53D6">
                    <w:rPr>
                      <w:rFonts w:ascii="Verdana" w:hAnsi="Verdana"/>
                      <w:b/>
                      <w:bCs/>
                      <w:color w:val="000000" w:themeColor="text1"/>
                      <w:sz w:val="18"/>
                      <w:szCs w:val="18"/>
                      <w:shd w:val="clear" w:color="auto" w:fill="E0E0E0"/>
                    </w:rPr>
                    <w:t>- take part in a discussion about a topic with which s/he is familiar: understand the arguments put forward, be able to summarize them and express a personal opinion;</w:t>
                  </w:r>
                  <w:r w:rsidRPr="005C53D6">
                    <w:rPr>
                      <w:rFonts w:ascii="Verdana" w:hAnsi="Verdana"/>
                      <w:b/>
                      <w:bCs/>
                      <w:color w:val="000000" w:themeColor="text1"/>
                      <w:sz w:val="18"/>
                      <w:szCs w:val="18"/>
                    </w:rPr>
                    <w:br/>
                  </w:r>
                </w:p>
              </w:tc>
              <w:tc>
                <w:tcPr>
                  <w:tcW w:w="537" w:type="dxa"/>
                </w:tcPr>
                <w:p w:rsidR="00750F80" w:rsidRPr="00C614DA" w:rsidRDefault="00750F80" w:rsidP="00EA7D3E">
                  <w:pPr>
                    <w:bidi w:val="0"/>
                    <w:rPr>
                      <w:b/>
                      <w:bCs/>
                      <w:sz w:val="24"/>
                      <w:szCs w:val="24"/>
                      <w:rtl/>
                    </w:rPr>
                  </w:pPr>
                  <w:r w:rsidRPr="00C614DA">
                    <w:rPr>
                      <w:b/>
                      <w:bCs/>
                      <w:sz w:val="24"/>
                      <w:szCs w:val="24"/>
                    </w:rPr>
                    <w:t>2</w:t>
                  </w:r>
                </w:p>
              </w:tc>
            </w:tr>
          </w:tbl>
          <w:p w:rsidR="00750F80" w:rsidRDefault="00750F80" w:rsidP="00EA7D3E">
            <w:pPr>
              <w:pBdr>
                <w:top w:val="single" w:sz="4" w:space="1" w:color="auto"/>
                <w:left w:val="single" w:sz="4" w:space="4" w:color="auto"/>
                <w:bottom w:val="single" w:sz="4" w:space="1" w:color="auto"/>
                <w:right w:val="single" w:sz="4" w:space="4" w:color="auto"/>
              </w:pBdr>
              <w:shd w:val="clear" w:color="auto" w:fill="4F81BD"/>
              <w:jc w:val="center"/>
              <w:rPr>
                <w:b/>
                <w:bCs/>
                <w:color w:val="000000"/>
                <w:sz w:val="24"/>
                <w:szCs w:val="24"/>
              </w:rPr>
            </w:pPr>
            <w:r w:rsidRPr="003A02E2">
              <w:rPr>
                <w:b/>
                <w:bCs/>
                <w:color w:val="632423"/>
              </w:rPr>
              <w:t>Learning Outcomes</w:t>
            </w:r>
            <w:r>
              <w:rPr>
                <w:b/>
                <w:bCs/>
                <w:color w:val="000000"/>
                <w:sz w:val="24"/>
                <w:szCs w:val="24"/>
              </w:rPr>
              <w:t>:</w:t>
            </w:r>
          </w:p>
          <w:p w:rsidR="00750F80" w:rsidRPr="007D5770" w:rsidRDefault="00750F80" w:rsidP="00EA7D3E">
            <w:pPr>
              <w:rPr>
                <w:b/>
                <w:bCs/>
                <w:color w:val="000000"/>
                <w:sz w:val="24"/>
                <w:szCs w:val="24"/>
              </w:rPr>
            </w:pP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25"/>
              <w:gridCol w:w="8646"/>
              <w:gridCol w:w="540"/>
            </w:tblGrid>
            <w:tr w:rsidR="00750F80" w:rsidRPr="00685424" w:rsidTr="00EA7D3E">
              <w:tc>
                <w:tcPr>
                  <w:tcW w:w="525" w:type="dxa"/>
                </w:tcPr>
                <w:p w:rsidR="00750F80" w:rsidRPr="007B3745" w:rsidRDefault="00750F80" w:rsidP="00EA7D3E">
                  <w:pPr>
                    <w:widowControl w:val="0"/>
                    <w:autoSpaceDE w:val="0"/>
                    <w:autoSpaceDN w:val="0"/>
                    <w:bidi w:val="0"/>
                    <w:adjustRightInd w:val="0"/>
                    <w:spacing w:after="0" w:line="270" w:lineRule="exact"/>
                    <w:rPr>
                      <w:rFonts w:ascii="Times New Roman" w:hAnsi="Times New Roman" w:cs="Times New Roman"/>
                      <w:color w:val="000000"/>
                      <w:spacing w:val="-3"/>
                      <w:sz w:val="23"/>
                      <w:szCs w:val="23"/>
                    </w:rPr>
                  </w:pPr>
                </w:p>
              </w:tc>
              <w:tc>
                <w:tcPr>
                  <w:tcW w:w="8646" w:type="dxa"/>
                </w:tcPr>
                <w:p w:rsidR="00750F80" w:rsidRPr="007B3745" w:rsidRDefault="00750F80" w:rsidP="00EA7D3E">
                  <w:pPr>
                    <w:widowControl w:val="0"/>
                    <w:autoSpaceDE w:val="0"/>
                    <w:autoSpaceDN w:val="0"/>
                    <w:bidi w:val="0"/>
                    <w:adjustRightInd w:val="0"/>
                    <w:spacing w:after="0" w:line="270" w:lineRule="exact"/>
                    <w:rPr>
                      <w:rFonts w:ascii="Times New Roman" w:hAnsi="Times New Roman" w:cs="Times New Roman"/>
                      <w:color w:val="000000"/>
                      <w:spacing w:val="-3"/>
                      <w:sz w:val="23"/>
                      <w:szCs w:val="23"/>
                    </w:rPr>
                  </w:pPr>
                  <w:r w:rsidRPr="007B3745">
                    <w:rPr>
                      <w:rFonts w:ascii="Times New Roman" w:hAnsi="Times New Roman" w:cs="Times New Roman"/>
                      <w:color w:val="000000"/>
                      <w:spacing w:val="-2"/>
                      <w:sz w:val="23"/>
                      <w:szCs w:val="23"/>
                    </w:rPr>
                    <w:t xml:space="preserve">1. Conduct face to face communication in academic situations as demonstrated by asking for help and clarification of the teacher and the class mates inside and </w:t>
                  </w:r>
                  <w:r w:rsidRPr="007B3745">
                    <w:rPr>
                      <w:rFonts w:ascii="Times New Roman" w:hAnsi="Times New Roman" w:cs="Times New Roman"/>
                      <w:color w:val="000000"/>
                      <w:spacing w:val="-2"/>
                      <w:sz w:val="23"/>
                      <w:szCs w:val="23"/>
                    </w:rPr>
                    <w:br/>
                  </w:r>
                  <w:r w:rsidRPr="007B3745">
                    <w:rPr>
                      <w:rFonts w:ascii="Times New Roman" w:hAnsi="Times New Roman" w:cs="Times New Roman"/>
                      <w:color w:val="000000"/>
                      <w:spacing w:val="-3"/>
                      <w:sz w:val="23"/>
                      <w:szCs w:val="23"/>
                    </w:rPr>
                    <w:t xml:space="preserve">outside of the class; </w:t>
                  </w:r>
                </w:p>
              </w:tc>
              <w:tc>
                <w:tcPr>
                  <w:tcW w:w="540" w:type="dxa"/>
                </w:tcPr>
                <w:p w:rsidR="00750F80" w:rsidRPr="00C614DA" w:rsidRDefault="00750F80" w:rsidP="00EA7D3E">
                  <w:pPr>
                    <w:bidi w:val="0"/>
                    <w:rPr>
                      <w:rFonts w:ascii="Arial" w:hAnsi="Arial"/>
                      <w:b/>
                      <w:bCs/>
                      <w:sz w:val="24"/>
                      <w:szCs w:val="24"/>
                      <w:rtl/>
                    </w:rPr>
                  </w:pPr>
                  <w:r w:rsidRPr="00C614DA">
                    <w:rPr>
                      <w:rFonts w:ascii="Arial" w:hAnsi="Arial"/>
                      <w:b/>
                      <w:bCs/>
                      <w:sz w:val="24"/>
                      <w:szCs w:val="24"/>
                    </w:rPr>
                    <w:t>1</w:t>
                  </w:r>
                </w:p>
              </w:tc>
            </w:tr>
            <w:tr w:rsidR="00750F80" w:rsidRPr="00685424" w:rsidTr="00EA7D3E">
              <w:tc>
                <w:tcPr>
                  <w:tcW w:w="525" w:type="dxa"/>
                </w:tcPr>
                <w:p w:rsidR="00750F80" w:rsidRPr="007B3745" w:rsidRDefault="00750F80" w:rsidP="00EA7D3E">
                  <w:pPr>
                    <w:widowControl w:val="0"/>
                    <w:autoSpaceDE w:val="0"/>
                    <w:autoSpaceDN w:val="0"/>
                    <w:bidi w:val="0"/>
                    <w:adjustRightInd w:val="0"/>
                    <w:spacing w:before="11" w:after="0" w:line="260" w:lineRule="exact"/>
                    <w:jc w:val="both"/>
                    <w:rPr>
                      <w:rFonts w:ascii="Times New Roman" w:hAnsi="Times New Roman" w:cs="Times New Roman"/>
                      <w:color w:val="000000"/>
                      <w:spacing w:val="-3"/>
                      <w:sz w:val="23"/>
                      <w:szCs w:val="23"/>
                    </w:rPr>
                  </w:pPr>
                </w:p>
              </w:tc>
              <w:tc>
                <w:tcPr>
                  <w:tcW w:w="8646" w:type="dxa"/>
                </w:tcPr>
                <w:p w:rsidR="00750F80" w:rsidRPr="007B3745" w:rsidRDefault="00750F80" w:rsidP="00EA7D3E">
                  <w:pPr>
                    <w:widowControl w:val="0"/>
                    <w:autoSpaceDE w:val="0"/>
                    <w:autoSpaceDN w:val="0"/>
                    <w:bidi w:val="0"/>
                    <w:adjustRightInd w:val="0"/>
                    <w:spacing w:before="11" w:after="0" w:line="260" w:lineRule="exact"/>
                    <w:jc w:val="both"/>
                    <w:rPr>
                      <w:rFonts w:ascii="Times New Roman" w:hAnsi="Times New Roman" w:cs="Times New Roman"/>
                      <w:color w:val="000000"/>
                      <w:spacing w:val="-3"/>
                      <w:sz w:val="23"/>
                      <w:szCs w:val="23"/>
                    </w:rPr>
                  </w:pPr>
                  <w:r w:rsidRPr="007B3745">
                    <w:rPr>
                      <w:rFonts w:ascii="Times New Roman" w:hAnsi="Times New Roman" w:cs="Times New Roman"/>
                      <w:color w:val="000000"/>
                      <w:spacing w:val="-2"/>
                      <w:sz w:val="23"/>
                      <w:szCs w:val="23"/>
                    </w:rPr>
                    <w:t xml:space="preserve">2. Participate in all class discussions (both formal and informal), and fully </w:t>
                  </w:r>
                  <w:r w:rsidRPr="007B3745">
                    <w:rPr>
                      <w:rFonts w:ascii="Times New Roman" w:hAnsi="Times New Roman" w:cs="Times New Roman"/>
                      <w:color w:val="000000"/>
                      <w:spacing w:val="-3"/>
                      <w:sz w:val="23"/>
                      <w:szCs w:val="23"/>
                    </w:rPr>
                    <w:t xml:space="preserve">participate in all group and pair work. </w:t>
                  </w:r>
                </w:p>
              </w:tc>
              <w:tc>
                <w:tcPr>
                  <w:tcW w:w="540" w:type="dxa"/>
                </w:tcPr>
                <w:p w:rsidR="00750F80" w:rsidRPr="00C614DA" w:rsidRDefault="00750F80" w:rsidP="00EA7D3E">
                  <w:pPr>
                    <w:bidi w:val="0"/>
                    <w:rPr>
                      <w:rFonts w:ascii="Arial" w:hAnsi="Arial"/>
                      <w:b/>
                      <w:bCs/>
                      <w:sz w:val="24"/>
                      <w:szCs w:val="24"/>
                      <w:rtl/>
                    </w:rPr>
                  </w:pPr>
                  <w:r w:rsidRPr="00C614DA">
                    <w:rPr>
                      <w:rFonts w:ascii="Arial" w:hAnsi="Arial"/>
                      <w:b/>
                      <w:bCs/>
                      <w:sz w:val="24"/>
                      <w:szCs w:val="24"/>
                    </w:rPr>
                    <w:t>2</w:t>
                  </w:r>
                </w:p>
              </w:tc>
            </w:tr>
            <w:tr w:rsidR="00750F80" w:rsidRPr="00685424" w:rsidTr="00EA7D3E">
              <w:tc>
                <w:tcPr>
                  <w:tcW w:w="525" w:type="dxa"/>
                </w:tcPr>
                <w:p w:rsidR="00750F80" w:rsidRPr="007B3745" w:rsidRDefault="00750F80" w:rsidP="00EA7D3E">
                  <w:pPr>
                    <w:widowControl w:val="0"/>
                    <w:autoSpaceDE w:val="0"/>
                    <w:autoSpaceDN w:val="0"/>
                    <w:bidi w:val="0"/>
                    <w:adjustRightInd w:val="0"/>
                    <w:spacing w:before="12" w:after="0" w:line="270" w:lineRule="exact"/>
                    <w:rPr>
                      <w:rFonts w:ascii="Times New Roman" w:hAnsi="Times New Roman" w:cs="Times New Roman"/>
                      <w:color w:val="000000"/>
                      <w:spacing w:val="-3"/>
                      <w:sz w:val="23"/>
                      <w:szCs w:val="23"/>
                    </w:rPr>
                  </w:pPr>
                </w:p>
              </w:tc>
              <w:tc>
                <w:tcPr>
                  <w:tcW w:w="8646" w:type="dxa"/>
                </w:tcPr>
                <w:p w:rsidR="00750F80" w:rsidRPr="007B3745" w:rsidRDefault="00750F80" w:rsidP="00EA7D3E">
                  <w:pPr>
                    <w:widowControl w:val="0"/>
                    <w:autoSpaceDE w:val="0"/>
                    <w:autoSpaceDN w:val="0"/>
                    <w:bidi w:val="0"/>
                    <w:adjustRightInd w:val="0"/>
                    <w:spacing w:before="12" w:after="0" w:line="270" w:lineRule="exact"/>
                    <w:rPr>
                      <w:rFonts w:ascii="Times New Roman" w:hAnsi="Times New Roman" w:cs="Times New Roman"/>
                      <w:color w:val="000000"/>
                      <w:spacing w:val="-3"/>
                      <w:sz w:val="23"/>
                      <w:szCs w:val="23"/>
                    </w:rPr>
                  </w:pPr>
                  <w:r w:rsidRPr="007B3745">
                    <w:rPr>
                      <w:rFonts w:ascii="Times New Roman" w:hAnsi="Times New Roman" w:cs="Times New Roman"/>
                      <w:color w:val="000000"/>
                      <w:spacing w:val="-2"/>
                      <w:sz w:val="23"/>
                      <w:szCs w:val="23"/>
                    </w:rPr>
                    <w:t xml:space="preserve">3. Interact by using the following skills:  summarizing, seeking clarification, asking questions, offering personal insights, seeking others’ opinions, and negotiating </w:t>
                  </w:r>
                  <w:r w:rsidRPr="007B3745">
                    <w:rPr>
                      <w:rFonts w:ascii="Times New Roman" w:hAnsi="Times New Roman" w:cs="Times New Roman"/>
                      <w:color w:val="000000"/>
                      <w:spacing w:val="-2"/>
                      <w:sz w:val="23"/>
                      <w:szCs w:val="23"/>
                    </w:rPr>
                    <w:br/>
                  </w:r>
                  <w:r w:rsidRPr="007B3745">
                    <w:rPr>
                      <w:rFonts w:ascii="Times New Roman" w:hAnsi="Times New Roman" w:cs="Times New Roman"/>
                      <w:color w:val="000000"/>
                      <w:spacing w:val="-3"/>
                      <w:sz w:val="23"/>
                      <w:szCs w:val="23"/>
                    </w:rPr>
                    <w:t xml:space="preserve">compromises. </w:t>
                  </w:r>
                </w:p>
              </w:tc>
              <w:tc>
                <w:tcPr>
                  <w:tcW w:w="540" w:type="dxa"/>
                </w:tcPr>
                <w:p w:rsidR="00750F80" w:rsidRPr="00C614DA" w:rsidRDefault="00750F80" w:rsidP="00EA7D3E">
                  <w:pPr>
                    <w:bidi w:val="0"/>
                    <w:rPr>
                      <w:rFonts w:ascii="Arial" w:hAnsi="Arial"/>
                      <w:b/>
                      <w:bCs/>
                      <w:sz w:val="24"/>
                      <w:szCs w:val="24"/>
                      <w:rtl/>
                    </w:rPr>
                  </w:pPr>
                  <w:r w:rsidRPr="00C614DA">
                    <w:rPr>
                      <w:rFonts w:ascii="Arial" w:hAnsi="Arial"/>
                      <w:b/>
                      <w:bCs/>
                      <w:sz w:val="24"/>
                      <w:szCs w:val="24"/>
                    </w:rPr>
                    <w:t>3</w:t>
                  </w:r>
                </w:p>
              </w:tc>
            </w:tr>
            <w:tr w:rsidR="00750F80" w:rsidRPr="00685424" w:rsidTr="00EA7D3E">
              <w:tc>
                <w:tcPr>
                  <w:tcW w:w="525" w:type="dxa"/>
                </w:tcPr>
                <w:p w:rsidR="00750F80" w:rsidRPr="007B3745" w:rsidRDefault="00750F80" w:rsidP="00EA7D3E">
                  <w:pPr>
                    <w:widowControl w:val="0"/>
                    <w:autoSpaceDE w:val="0"/>
                    <w:autoSpaceDN w:val="0"/>
                    <w:bidi w:val="0"/>
                    <w:adjustRightInd w:val="0"/>
                    <w:spacing w:after="0" w:line="260" w:lineRule="exact"/>
                    <w:jc w:val="both"/>
                    <w:rPr>
                      <w:rFonts w:ascii="Times New Roman" w:hAnsi="Times New Roman" w:cs="Times New Roman"/>
                      <w:color w:val="000000"/>
                      <w:spacing w:val="-2"/>
                      <w:sz w:val="23"/>
                      <w:szCs w:val="23"/>
                    </w:rPr>
                  </w:pPr>
                </w:p>
              </w:tc>
              <w:tc>
                <w:tcPr>
                  <w:tcW w:w="8646" w:type="dxa"/>
                </w:tcPr>
                <w:p w:rsidR="00750F80" w:rsidRPr="007B3745" w:rsidRDefault="00750F80" w:rsidP="00EA7D3E">
                  <w:pPr>
                    <w:widowControl w:val="0"/>
                    <w:autoSpaceDE w:val="0"/>
                    <w:autoSpaceDN w:val="0"/>
                    <w:bidi w:val="0"/>
                    <w:adjustRightInd w:val="0"/>
                    <w:spacing w:after="0" w:line="260" w:lineRule="exact"/>
                    <w:jc w:val="both"/>
                    <w:rPr>
                      <w:rFonts w:ascii="Times New Roman" w:hAnsi="Times New Roman" w:cs="Times New Roman"/>
                      <w:color w:val="000000"/>
                      <w:spacing w:val="-2"/>
                      <w:sz w:val="23"/>
                      <w:szCs w:val="23"/>
                    </w:rPr>
                  </w:pPr>
                  <w:r w:rsidRPr="007B3745">
                    <w:rPr>
                      <w:rFonts w:ascii="Times New Roman" w:hAnsi="Times New Roman" w:cs="Times New Roman"/>
                      <w:color w:val="000000"/>
                      <w:spacing w:val="-2"/>
                      <w:sz w:val="23"/>
                      <w:szCs w:val="23"/>
                    </w:rPr>
                    <w:t xml:space="preserve">4. Apply compensation strategies for pronunciation patterns which require listeners </w:t>
                  </w:r>
                  <w:r w:rsidRPr="007B3745">
                    <w:rPr>
                      <w:rFonts w:ascii="Times New Roman" w:hAnsi="Times New Roman" w:cs="Times New Roman"/>
                      <w:color w:val="000000"/>
                      <w:spacing w:val="-2"/>
                      <w:sz w:val="23"/>
                      <w:szCs w:val="23"/>
                    </w:rPr>
                    <w:br/>
                    <w:t xml:space="preserve">to work overly hard by paraphrasing, repeating, and using media to convey a message. </w:t>
                  </w:r>
                </w:p>
              </w:tc>
              <w:tc>
                <w:tcPr>
                  <w:tcW w:w="540" w:type="dxa"/>
                </w:tcPr>
                <w:p w:rsidR="00750F80" w:rsidRPr="00C614DA" w:rsidRDefault="00750F80" w:rsidP="00EA7D3E">
                  <w:pPr>
                    <w:bidi w:val="0"/>
                    <w:rPr>
                      <w:rFonts w:ascii="Arial" w:hAnsi="Arial"/>
                      <w:b/>
                      <w:bCs/>
                      <w:sz w:val="24"/>
                      <w:szCs w:val="24"/>
                      <w:rtl/>
                    </w:rPr>
                  </w:pPr>
                  <w:r w:rsidRPr="00C614DA">
                    <w:rPr>
                      <w:rFonts w:ascii="Arial" w:hAnsi="Arial"/>
                      <w:b/>
                      <w:bCs/>
                      <w:sz w:val="24"/>
                      <w:szCs w:val="24"/>
                    </w:rPr>
                    <w:t>4</w:t>
                  </w:r>
                </w:p>
              </w:tc>
            </w:tr>
            <w:tr w:rsidR="00750F80" w:rsidRPr="00685424" w:rsidTr="00EA7D3E">
              <w:tc>
                <w:tcPr>
                  <w:tcW w:w="525" w:type="dxa"/>
                </w:tcPr>
                <w:p w:rsidR="00750F80" w:rsidRPr="007B3745" w:rsidRDefault="00750F80" w:rsidP="00EA7D3E">
                  <w:pPr>
                    <w:widowControl w:val="0"/>
                    <w:autoSpaceDE w:val="0"/>
                    <w:autoSpaceDN w:val="0"/>
                    <w:bidi w:val="0"/>
                    <w:adjustRightInd w:val="0"/>
                    <w:spacing w:before="19" w:after="0" w:line="260" w:lineRule="exact"/>
                    <w:jc w:val="both"/>
                    <w:rPr>
                      <w:rFonts w:ascii="Times New Roman" w:hAnsi="Times New Roman" w:cs="Times New Roman"/>
                      <w:color w:val="000000"/>
                      <w:spacing w:val="-3"/>
                      <w:sz w:val="23"/>
                      <w:szCs w:val="23"/>
                    </w:rPr>
                  </w:pPr>
                </w:p>
              </w:tc>
              <w:tc>
                <w:tcPr>
                  <w:tcW w:w="8646" w:type="dxa"/>
                </w:tcPr>
                <w:p w:rsidR="00750F80" w:rsidRPr="007B3745" w:rsidRDefault="00750F80" w:rsidP="00EA7D3E">
                  <w:pPr>
                    <w:widowControl w:val="0"/>
                    <w:autoSpaceDE w:val="0"/>
                    <w:autoSpaceDN w:val="0"/>
                    <w:bidi w:val="0"/>
                    <w:adjustRightInd w:val="0"/>
                    <w:spacing w:before="19" w:after="0" w:line="260" w:lineRule="exact"/>
                    <w:jc w:val="both"/>
                    <w:rPr>
                      <w:rFonts w:ascii="Times New Roman" w:hAnsi="Times New Roman" w:cs="Times New Roman"/>
                      <w:color w:val="000000"/>
                      <w:spacing w:val="-3"/>
                      <w:sz w:val="23"/>
                      <w:szCs w:val="23"/>
                    </w:rPr>
                  </w:pPr>
                  <w:r w:rsidRPr="007B3745">
                    <w:rPr>
                      <w:rFonts w:ascii="Times New Roman" w:hAnsi="Times New Roman" w:cs="Times New Roman"/>
                      <w:color w:val="000000"/>
                      <w:spacing w:val="-2"/>
                      <w:sz w:val="23"/>
                      <w:szCs w:val="23"/>
                    </w:rPr>
                    <w:t xml:space="preserve">5. Lead large and small group discussions as demonstrated by conducting and </w:t>
                  </w:r>
                  <w:r w:rsidRPr="007B3745">
                    <w:rPr>
                      <w:rFonts w:ascii="Times New Roman" w:hAnsi="Times New Roman" w:cs="Times New Roman"/>
                      <w:color w:val="000000"/>
                      <w:spacing w:val="-3"/>
                      <w:sz w:val="23"/>
                      <w:szCs w:val="23"/>
                    </w:rPr>
                    <w:t xml:space="preserve">participating in debated and formal class discussions. </w:t>
                  </w:r>
                </w:p>
              </w:tc>
              <w:tc>
                <w:tcPr>
                  <w:tcW w:w="540" w:type="dxa"/>
                </w:tcPr>
                <w:p w:rsidR="00750F80" w:rsidRPr="00C614DA" w:rsidRDefault="00750F80" w:rsidP="00EA7D3E">
                  <w:pPr>
                    <w:bidi w:val="0"/>
                    <w:rPr>
                      <w:rFonts w:ascii="Arial" w:hAnsi="Arial"/>
                      <w:b/>
                      <w:bCs/>
                      <w:sz w:val="24"/>
                      <w:szCs w:val="24"/>
                      <w:rtl/>
                    </w:rPr>
                  </w:pPr>
                  <w:r w:rsidRPr="00C614DA">
                    <w:rPr>
                      <w:rFonts w:ascii="Arial" w:hAnsi="Arial"/>
                      <w:b/>
                      <w:bCs/>
                      <w:sz w:val="24"/>
                      <w:szCs w:val="24"/>
                    </w:rPr>
                    <w:t>5</w:t>
                  </w:r>
                </w:p>
              </w:tc>
            </w:tr>
            <w:tr w:rsidR="00750F80" w:rsidRPr="00685424" w:rsidTr="00EA7D3E">
              <w:tc>
                <w:tcPr>
                  <w:tcW w:w="525" w:type="dxa"/>
                </w:tcPr>
                <w:p w:rsidR="00750F80" w:rsidRPr="007B3745" w:rsidRDefault="00750F80" w:rsidP="00EA7D3E">
                  <w:pPr>
                    <w:widowControl w:val="0"/>
                    <w:autoSpaceDE w:val="0"/>
                    <w:autoSpaceDN w:val="0"/>
                    <w:bidi w:val="0"/>
                    <w:adjustRightInd w:val="0"/>
                    <w:spacing w:before="20" w:after="0" w:line="260" w:lineRule="exact"/>
                    <w:jc w:val="both"/>
                    <w:rPr>
                      <w:rFonts w:ascii="Times New Roman" w:hAnsi="Times New Roman" w:cs="Times New Roman"/>
                      <w:color w:val="000000"/>
                      <w:spacing w:val="-2"/>
                      <w:sz w:val="23"/>
                      <w:szCs w:val="23"/>
                    </w:rPr>
                  </w:pPr>
                </w:p>
              </w:tc>
              <w:tc>
                <w:tcPr>
                  <w:tcW w:w="8646" w:type="dxa"/>
                </w:tcPr>
                <w:p w:rsidR="00750F80" w:rsidRPr="007B3745" w:rsidRDefault="00750F80" w:rsidP="00EA7D3E">
                  <w:pPr>
                    <w:widowControl w:val="0"/>
                    <w:autoSpaceDE w:val="0"/>
                    <w:autoSpaceDN w:val="0"/>
                    <w:bidi w:val="0"/>
                    <w:adjustRightInd w:val="0"/>
                    <w:spacing w:before="20" w:after="0" w:line="260" w:lineRule="exact"/>
                    <w:jc w:val="both"/>
                    <w:rPr>
                      <w:rFonts w:ascii="Times New Roman" w:hAnsi="Times New Roman" w:cs="Times New Roman"/>
                      <w:color w:val="000000"/>
                      <w:spacing w:val="-2"/>
                      <w:sz w:val="23"/>
                      <w:szCs w:val="23"/>
                    </w:rPr>
                  </w:pPr>
                  <w:r w:rsidRPr="007B3745">
                    <w:rPr>
                      <w:rFonts w:ascii="Times New Roman" w:hAnsi="Times New Roman" w:cs="Times New Roman"/>
                      <w:color w:val="000000"/>
                      <w:spacing w:val="-2"/>
                      <w:sz w:val="23"/>
                      <w:szCs w:val="23"/>
                    </w:rPr>
                    <w:t xml:space="preserve">6. Give both formal and non-formal presentations as demonstrated by successfully </w:t>
                  </w:r>
                  <w:r w:rsidRPr="007B3745">
                    <w:rPr>
                      <w:rFonts w:ascii="Times New Roman" w:hAnsi="Times New Roman" w:cs="Times New Roman"/>
                      <w:color w:val="000000"/>
                      <w:spacing w:val="-2"/>
                      <w:sz w:val="23"/>
                      <w:szCs w:val="23"/>
                    </w:rPr>
                    <w:br/>
                    <w:t xml:space="preserve">giving a casual self- introduction, an idiom presentation, and a formal presentation. </w:t>
                  </w:r>
                </w:p>
              </w:tc>
              <w:tc>
                <w:tcPr>
                  <w:tcW w:w="540" w:type="dxa"/>
                </w:tcPr>
                <w:p w:rsidR="00750F80" w:rsidRPr="00C614DA" w:rsidRDefault="00750F80" w:rsidP="00EA7D3E">
                  <w:pPr>
                    <w:bidi w:val="0"/>
                    <w:rPr>
                      <w:rFonts w:ascii="Arial" w:hAnsi="Arial"/>
                      <w:b/>
                      <w:bCs/>
                      <w:sz w:val="24"/>
                      <w:szCs w:val="24"/>
                    </w:rPr>
                  </w:pPr>
                  <w:r>
                    <w:rPr>
                      <w:rFonts w:ascii="Arial" w:hAnsi="Arial"/>
                      <w:b/>
                      <w:bCs/>
                      <w:sz w:val="24"/>
                      <w:szCs w:val="24"/>
                    </w:rPr>
                    <w:t>6</w:t>
                  </w:r>
                </w:p>
              </w:tc>
            </w:tr>
            <w:tr w:rsidR="00750F80" w:rsidRPr="00685424" w:rsidTr="00EA7D3E">
              <w:tc>
                <w:tcPr>
                  <w:tcW w:w="525" w:type="dxa"/>
                </w:tcPr>
                <w:p w:rsidR="00750F80" w:rsidRPr="007B3745" w:rsidRDefault="00750F80" w:rsidP="00EA7D3E">
                  <w:pPr>
                    <w:widowControl w:val="0"/>
                    <w:autoSpaceDE w:val="0"/>
                    <w:autoSpaceDN w:val="0"/>
                    <w:bidi w:val="0"/>
                    <w:adjustRightInd w:val="0"/>
                    <w:spacing w:before="1" w:after="0" w:line="259" w:lineRule="exact"/>
                    <w:rPr>
                      <w:rFonts w:ascii="Times New Roman" w:hAnsi="Times New Roman" w:cs="Times New Roman"/>
                      <w:color w:val="000000"/>
                      <w:spacing w:val="-3"/>
                      <w:sz w:val="23"/>
                      <w:szCs w:val="23"/>
                    </w:rPr>
                  </w:pPr>
                </w:p>
              </w:tc>
              <w:tc>
                <w:tcPr>
                  <w:tcW w:w="8646" w:type="dxa"/>
                </w:tcPr>
                <w:p w:rsidR="00750F80" w:rsidRPr="007B3745" w:rsidRDefault="00750F80" w:rsidP="00EA7D3E">
                  <w:pPr>
                    <w:widowControl w:val="0"/>
                    <w:autoSpaceDE w:val="0"/>
                    <w:autoSpaceDN w:val="0"/>
                    <w:bidi w:val="0"/>
                    <w:adjustRightInd w:val="0"/>
                    <w:spacing w:before="1" w:after="0" w:line="259" w:lineRule="exact"/>
                    <w:rPr>
                      <w:rFonts w:ascii="Times New Roman" w:hAnsi="Times New Roman" w:cs="Times New Roman"/>
                      <w:color w:val="000000"/>
                      <w:spacing w:val="-3"/>
                      <w:sz w:val="23"/>
                      <w:szCs w:val="23"/>
                    </w:rPr>
                  </w:pPr>
                  <w:r w:rsidRPr="007B3745">
                    <w:rPr>
                      <w:rFonts w:ascii="Times New Roman" w:hAnsi="Times New Roman" w:cs="Times New Roman"/>
                      <w:color w:val="000000"/>
                      <w:spacing w:val="-3"/>
                      <w:sz w:val="23"/>
                      <w:szCs w:val="23"/>
                    </w:rPr>
                    <w:t xml:space="preserve">7. Develop PowerPoint presentations using visual aids. </w:t>
                  </w:r>
                </w:p>
              </w:tc>
              <w:tc>
                <w:tcPr>
                  <w:tcW w:w="540" w:type="dxa"/>
                </w:tcPr>
                <w:p w:rsidR="00750F80" w:rsidRPr="00C614DA" w:rsidRDefault="00750F80" w:rsidP="00EA7D3E">
                  <w:pPr>
                    <w:bidi w:val="0"/>
                    <w:rPr>
                      <w:rFonts w:ascii="Arial" w:hAnsi="Arial"/>
                      <w:b/>
                      <w:bCs/>
                      <w:sz w:val="24"/>
                      <w:szCs w:val="24"/>
                    </w:rPr>
                  </w:pPr>
                  <w:r>
                    <w:rPr>
                      <w:rFonts w:ascii="Arial" w:hAnsi="Arial"/>
                      <w:b/>
                      <w:bCs/>
                      <w:sz w:val="24"/>
                      <w:szCs w:val="24"/>
                    </w:rPr>
                    <w:t>7</w:t>
                  </w:r>
                </w:p>
              </w:tc>
            </w:tr>
            <w:tr w:rsidR="00750F80" w:rsidRPr="00685424" w:rsidTr="00EA7D3E">
              <w:tc>
                <w:tcPr>
                  <w:tcW w:w="525" w:type="dxa"/>
                </w:tcPr>
                <w:p w:rsidR="00750F80" w:rsidRPr="007B3745" w:rsidRDefault="00750F80" w:rsidP="00EA7D3E">
                  <w:pPr>
                    <w:widowControl w:val="0"/>
                    <w:autoSpaceDE w:val="0"/>
                    <w:autoSpaceDN w:val="0"/>
                    <w:bidi w:val="0"/>
                    <w:adjustRightInd w:val="0"/>
                    <w:spacing w:before="17" w:after="0" w:line="264" w:lineRule="exact"/>
                    <w:rPr>
                      <w:rFonts w:ascii="Times New Roman" w:hAnsi="Times New Roman" w:cs="Times New Roman"/>
                      <w:color w:val="000000"/>
                      <w:spacing w:val="-3"/>
                      <w:sz w:val="23"/>
                      <w:szCs w:val="23"/>
                    </w:rPr>
                  </w:pPr>
                </w:p>
              </w:tc>
              <w:tc>
                <w:tcPr>
                  <w:tcW w:w="8646" w:type="dxa"/>
                </w:tcPr>
                <w:p w:rsidR="00750F80" w:rsidRPr="007B3745" w:rsidRDefault="00750F80" w:rsidP="00EA7D3E">
                  <w:pPr>
                    <w:widowControl w:val="0"/>
                    <w:autoSpaceDE w:val="0"/>
                    <w:autoSpaceDN w:val="0"/>
                    <w:bidi w:val="0"/>
                    <w:adjustRightInd w:val="0"/>
                    <w:spacing w:before="17" w:after="0" w:line="264" w:lineRule="exact"/>
                    <w:rPr>
                      <w:rFonts w:ascii="Times New Roman" w:hAnsi="Times New Roman" w:cs="Times New Roman"/>
                      <w:color w:val="000000"/>
                      <w:spacing w:val="-3"/>
                      <w:sz w:val="23"/>
                      <w:szCs w:val="23"/>
                    </w:rPr>
                  </w:pPr>
                  <w:r w:rsidRPr="007B3745">
                    <w:rPr>
                      <w:rFonts w:ascii="Times New Roman" w:hAnsi="Times New Roman" w:cs="Times New Roman"/>
                      <w:color w:val="000000"/>
                      <w:spacing w:val="-3"/>
                      <w:sz w:val="23"/>
                      <w:szCs w:val="23"/>
                    </w:rPr>
                    <w:t xml:space="preserve">8. Adequately research and document researched information. </w:t>
                  </w:r>
                </w:p>
              </w:tc>
              <w:tc>
                <w:tcPr>
                  <w:tcW w:w="540" w:type="dxa"/>
                </w:tcPr>
                <w:p w:rsidR="00750F80" w:rsidRPr="00C614DA" w:rsidRDefault="00750F80" w:rsidP="00EA7D3E">
                  <w:pPr>
                    <w:bidi w:val="0"/>
                    <w:rPr>
                      <w:rFonts w:ascii="Arial" w:hAnsi="Arial"/>
                      <w:b/>
                      <w:bCs/>
                      <w:sz w:val="24"/>
                      <w:szCs w:val="24"/>
                    </w:rPr>
                  </w:pPr>
                  <w:r>
                    <w:rPr>
                      <w:rFonts w:ascii="Arial" w:hAnsi="Arial"/>
                      <w:b/>
                      <w:bCs/>
                      <w:sz w:val="24"/>
                      <w:szCs w:val="24"/>
                    </w:rPr>
                    <w:t>8</w:t>
                  </w:r>
                </w:p>
              </w:tc>
            </w:tr>
            <w:tr w:rsidR="00750F80" w:rsidRPr="00685424" w:rsidTr="00EA7D3E">
              <w:tc>
                <w:tcPr>
                  <w:tcW w:w="525" w:type="dxa"/>
                </w:tcPr>
                <w:p w:rsidR="00750F80" w:rsidRPr="007B3745" w:rsidRDefault="00750F80" w:rsidP="00EA7D3E">
                  <w:pPr>
                    <w:widowControl w:val="0"/>
                    <w:autoSpaceDE w:val="0"/>
                    <w:autoSpaceDN w:val="0"/>
                    <w:bidi w:val="0"/>
                    <w:adjustRightInd w:val="0"/>
                    <w:spacing w:before="1" w:after="0" w:line="259" w:lineRule="exact"/>
                    <w:rPr>
                      <w:rFonts w:ascii="Times New Roman" w:hAnsi="Times New Roman" w:cs="Times New Roman"/>
                      <w:color w:val="000000"/>
                      <w:spacing w:val="-3"/>
                      <w:sz w:val="23"/>
                      <w:szCs w:val="23"/>
                    </w:rPr>
                  </w:pPr>
                </w:p>
              </w:tc>
              <w:tc>
                <w:tcPr>
                  <w:tcW w:w="8646" w:type="dxa"/>
                </w:tcPr>
                <w:p w:rsidR="00750F80" w:rsidRPr="007B3745" w:rsidRDefault="00750F80" w:rsidP="00EA7D3E">
                  <w:pPr>
                    <w:widowControl w:val="0"/>
                    <w:autoSpaceDE w:val="0"/>
                    <w:autoSpaceDN w:val="0"/>
                    <w:bidi w:val="0"/>
                    <w:adjustRightInd w:val="0"/>
                    <w:spacing w:before="1" w:after="0" w:line="259" w:lineRule="exact"/>
                    <w:rPr>
                      <w:rFonts w:ascii="Times New Roman" w:hAnsi="Times New Roman" w:cs="Times New Roman"/>
                      <w:color w:val="000000"/>
                      <w:spacing w:val="-3"/>
                      <w:sz w:val="23"/>
                      <w:szCs w:val="23"/>
                    </w:rPr>
                  </w:pPr>
                  <w:r w:rsidRPr="007B3745">
                    <w:rPr>
                      <w:rFonts w:ascii="Times New Roman" w:hAnsi="Times New Roman" w:cs="Times New Roman"/>
                      <w:color w:val="000000"/>
                      <w:spacing w:val="-3"/>
                      <w:sz w:val="23"/>
                      <w:szCs w:val="23"/>
                    </w:rPr>
                    <w:t xml:space="preserve">9. Take proper notes with time management. </w:t>
                  </w:r>
                </w:p>
              </w:tc>
              <w:tc>
                <w:tcPr>
                  <w:tcW w:w="540" w:type="dxa"/>
                </w:tcPr>
                <w:p w:rsidR="00750F80" w:rsidRPr="00C614DA" w:rsidRDefault="00750F80" w:rsidP="00EA7D3E">
                  <w:pPr>
                    <w:bidi w:val="0"/>
                    <w:rPr>
                      <w:rFonts w:ascii="Arial" w:hAnsi="Arial"/>
                      <w:b/>
                      <w:bCs/>
                      <w:sz w:val="24"/>
                      <w:szCs w:val="24"/>
                    </w:rPr>
                  </w:pPr>
                  <w:r>
                    <w:rPr>
                      <w:rFonts w:ascii="Arial" w:hAnsi="Arial"/>
                      <w:b/>
                      <w:bCs/>
                      <w:sz w:val="24"/>
                      <w:szCs w:val="24"/>
                    </w:rPr>
                    <w:t>9</w:t>
                  </w:r>
                </w:p>
              </w:tc>
            </w:tr>
          </w:tbl>
          <w:p w:rsidR="00750F80" w:rsidRDefault="00750F80" w:rsidP="00EA7D3E">
            <w:pPr>
              <w:rPr>
                <w:b/>
                <w:bCs/>
                <w:color w:val="632423"/>
              </w:rPr>
            </w:pPr>
          </w:p>
          <w:p w:rsidR="00750F80" w:rsidRDefault="00750F80" w:rsidP="00EA7D3E">
            <w:pPr>
              <w:pBdr>
                <w:top w:val="single" w:sz="4" w:space="1" w:color="auto"/>
                <w:left w:val="single" w:sz="4" w:space="4" w:color="auto"/>
                <w:bottom w:val="single" w:sz="4" w:space="1" w:color="auto"/>
                <w:right w:val="single" w:sz="4" w:space="4" w:color="auto"/>
              </w:pBdr>
              <w:shd w:val="clear" w:color="auto" w:fill="4F81BD"/>
              <w:jc w:val="center"/>
              <w:rPr>
                <w:b/>
                <w:bCs/>
                <w:color w:val="632423"/>
                <w:rtl/>
              </w:rPr>
            </w:pPr>
            <w:r w:rsidRPr="003A02E2">
              <w:rPr>
                <w:b/>
                <w:bCs/>
                <w:color w:val="632423"/>
              </w:rPr>
              <w:t>Textbook</w:t>
            </w:r>
            <w:r>
              <w:rPr>
                <w:b/>
                <w:bCs/>
                <w:color w:val="632423"/>
              </w:rPr>
              <w:t>s</w:t>
            </w:r>
            <w:r w:rsidRPr="003A02E2">
              <w:rPr>
                <w:b/>
                <w:bCs/>
                <w:color w:val="632423"/>
              </w:rPr>
              <w:t xml:space="preserve"> and References:</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
              <w:gridCol w:w="3646"/>
              <w:gridCol w:w="2606"/>
              <w:gridCol w:w="1478"/>
              <w:gridCol w:w="1683"/>
            </w:tblGrid>
            <w:tr w:rsidR="00750F80" w:rsidTr="00EA7D3E">
              <w:tc>
                <w:tcPr>
                  <w:tcW w:w="318" w:type="dxa"/>
                  <w:shd w:val="clear" w:color="auto" w:fill="FFC000"/>
                </w:tcPr>
                <w:p w:rsidR="00750F80" w:rsidRPr="00AF7B9F" w:rsidRDefault="00750F80" w:rsidP="00EA7D3E">
                  <w:pPr>
                    <w:spacing w:after="0" w:line="240" w:lineRule="auto"/>
                    <w:jc w:val="center"/>
                    <w:rPr>
                      <w:b/>
                      <w:bCs/>
                      <w:sz w:val="20"/>
                      <w:szCs w:val="20"/>
                      <w:rtl/>
                    </w:rPr>
                  </w:pPr>
                </w:p>
              </w:tc>
              <w:tc>
                <w:tcPr>
                  <w:tcW w:w="3646" w:type="dxa"/>
                  <w:shd w:val="clear" w:color="auto" w:fill="FFC000"/>
                  <w:vAlign w:val="center"/>
                </w:tcPr>
                <w:p w:rsidR="00750F80" w:rsidRPr="00AF7B9F" w:rsidRDefault="00750F80" w:rsidP="00EA7D3E">
                  <w:pPr>
                    <w:spacing w:after="0" w:line="240" w:lineRule="auto"/>
                    <w:jc w:val="center"/>
                    <w:rPr>
                      <w:b/>
                      <w:bCs/>
                      <w:sz w:val="20"/>
                      <w:szCs w:val="20"/>
                      <w:rtl/>
                    </w:rPr>
                  </w:pPr>
                  <w:r w:rsidRPr="00AF7B9F">
                    <w:rPr>
                      <w:rFonts w:hint="cs"/>
                      <w:b/>
                      <w:bCs/>
                      <w:sz w:val="20"/>
                      <w:szCs w:val="20"/>
                      <w:rtl/>
                    </w:rPr>
                    <w:t xml:space="preserve">اسم </w:t>
                  </w:r>
                  <w:proofErr w:type="gramStart"/>
                  <w:r w:rsidRPr="00AF7B9F">
                    <w:rPr>
                      <w:rFonts w:hint="cs"/>
                      <w:b/>
                      <w:bCs/>
                      <w:sz w:val="20"/>
                      <w:szCs w:val="20"/>
                      <w:rtl/>
                    </w:rPr>
                    <w:t>الكتاب</w:t>
                  </w:r>
                  <w:proofErr w:type="gramEnd"/>
                  <w:r w:rsidRPr="00AF7B9F">
                    <w:rPr>
                      <w:rFonts w:hint="cs"/>
                      <w:b/>
                      <w:bCs/>
                      <w:sz w:val="20"/>
                      <w:szCs w:val="20"/>
                      <w:rtl/>
                    </w:rPr>
                    <w:t xml:space="preserve"> المقرر</w:t>
                  </w:r>
                </w:p>
                <w:p w:rsidR="00750F80" w:rsidRPr="00AF7B9F" w:rsidRDefault="00750F80" w:rsidP="00EA7D3E">
                  <w:pPr>
                    <w:spacing w:after="0" w:line="240" w:lineRule="auto"/>
                    <w:jc w:val="center"/>
                    <w:rPr>
                      <w:b/>
                      <w:bCs/>
                      <w:sz w:val="20"/>
                      <w:szCs w:val="20"/>
                    </w:rPr>
                  </w:pPr>
                  <w:r w:rsidRPr="00AF7B9F">
                    <w:rPr>
                      <w:b/>
                      <w:bCs/>
                      <w:sz w:val="20"/>
                      <w:szCs w:val="20"/>
                    </w:rPr>
                    <w:t>Textbook title</w:t>
                  </w:r>
                </w:p>
              </w:tc>
              <w:tc>
                <w:tcPr>
                  <w:tcW w:w="2606" w:type="dxa"/>
                  <w:shd w:val="clear" w:color="auto" w:fill="FFC000"/>
                  <w:vAlign w:val="center"/>
                </w:tcPr>
                <w:p w:rsidR="00750F80" w:rsidRPr="00AF7B9F" w:rsidRDefault="00750F80" w:rsidP="00EA7D3E">
                  <w:pPr>
                    <w:spacing w:after="0" w:line="240" w:lineRule="auto"/>
                    <w:jc w:val="center"/>
                    <w:rPr>
                      <w:b/>
                      <w:bCs/>
                      <w:sz w:val="20"/>
                      <w:szCs w:val="20"/>
                      <w:rtl/>
                    </w:rPr>
                  </w:pPr>
                  <w:r w:rsidRPr="00AF7B9F">
                    <w:rPr>
                      <w:rFonts w:hint="cs"/>
                      <w:b/>
                      <w:bCs/>
                      <w:sz w:val="20"/>
                      <w:szCs w:val="20"/>
                      <w:rtl/>
                    </w:rPr>
                    <w:t>اسم المؤلف (رئيسي)</w:t>
                  </w:r>
                </w:p>
                <w:p w:rsidR="00750F80" w:rsidRPr="00AF7B9F" w:rsidRDefault="00750F80" w:rsidP="00EA7D3E">
                  <w:pPr>
                    <w:spacing w:after="0" w:line="240" w:lineRule="auto"/>
                    <w:jc w:val="center"/>
                    <w:rPr>
                      <w:b/>
                      <w:bCs/>
                      <w:sz w:val="20"/>
                      <w:szCs w:val="20"/>
                      <w:rtl/>
                    </w:rPr>
                  </w:pPr>
                  <w:r w:rsidRPr="00AF7B9F">
                    <w:rPr>
                      <w:b/>
                      <w:bCs/>
                      <w:sz w:val="20"/>
                      <w:szCs w:val="20"/>
                    </w:rPr>
                    <w:t>Author's Name</w:t>
                  </w:r>
                </w:p>
              </w:tc>
              <w:tc>
                <w:tcPr>
                  <w:tcW w:w="1478" w:type="dxa"/>
                  <w:shd w:val="clear" w:color="auto" w:fill="FFC000"/>
                  <w:vAlign w:val="center"/>
                </w:tcPr>
                <w:p w:rsidR="00750F80" w:rsidRPr="00AF7B9F" w:rsidRDefault="00750F80" w:rsidP="00EA7D3E">
                  <w:pPr>
                    <w:spacing w:after="0" w:line="240" w:lineRule="auto"/>
                    <w:jc w:val="center"/>
                    <w:rPr>
                      <w:b/>
                      <w:bCs/>
                      <w:sz w:val="20"/>
                      <w:szCs w:val="20"/>
                      <w:rtl/>
                    </w:rPr>
                  </w:pPr>
                  <w:proofErr w:type="gramStart"/>
                  <w:r w:rsidRPr="00AF7B9F">
                    <w:rPr>
                      <w:rFonts w:hint="cs"/>
                      <w:b/>
                      <w:bCs/>
                      <w:sz w:val="20"/>
                      <w:szCs w:val="20"/>
                      <w:rtl/>
                    </w:rPr>
                    <w:t>اسم</w:t>
                  </w:r>
                  <w:proofErr w:type="gramEnd"/>
                  <w:r w:rsidRPr="00AF7B9F">
                    <w:rPr>
                      <w:rFonts w:hint="cs"/>
                      <w:b/>
                      <w:bCs/>
                      <w:sz w:val="20"/>
                      <w:szCs w:val="20"/>
                      <w:rtl/>
                    </w:rPr>
                    <w:t xml:space="preserve"> الناشر</w:t>
                  </w:r>
                </w:p>
                <w:p w:rsidR="00750F80" w:rsidRPr="00AF7B9F" w:rsidRDefault="00750F80" w:rsidP="00EA7D3E">
                  <w:pPr>
                    <w:spacing w:after="0" w:line="240" w:lineRule="auto"/>
                    <w:jc w:val="center"/>
                    <w:rPr>
                      <w:b/>
                      <w:bCs/>
                      <w:sz w:val="20"/>
                      <w:szCs w:val="20"/>
                      <w:rtl/>
                    </w:rPr>
                  </w:pPr>
                  <w:r w:rsidRPr="00AF7B9F">
                    <w:rPr>
                      <w:b/>
                      <w:bCs/>
                      <w:sz w:val="20"/>
                      <w:szCs w:val="20"/>
                    </w:rPr>
                    <w:t>Publisher</w:t>
                  </w:r>
                </w:p>
              </w:tc>
              <w:tc>
                <w:tcPr>
                  <w:tcW w:w="1683" w:type="dxa"/>
                  <w:shd w:val="clear" w:color="auto" w:fill="FFC000"/>
                  <w:vAlign w:val="center"/>
                </w:tcPr>
                <w:p w:rsidR="00750F80" w:rsidRPr="00AF7B9F" w:rsidRDefault="00750F80" w:rsidP="00EA7D3E">
                  <w:pPr>
                    <w:spacing w:after="0" w:line="240" w:lineRule="auto"/>
                    <w:jc w:val="center"/>
                    <w:rPr>
                      <w:b/>
                      <w:bCs/>
                      <w:sz w:val="20"/>
                      <w:szCs w:val="20"/>
                      <w:rtl/>
                    </w:rPr>
                  </w:pPr>
                  <w:proofErr w:type="gramStart"/>
                  <w:r w:rsidRPr="00AF7B9F">
                    <w:rPr>
                      <w:rFonts w:hint="cs"/>
                      <w:b/>
                      <w:bCs/>
                      <w:sz w:val="20"/>
                      <w:szCs w:val="20"/>
                      <w:rtl/>
                    </w:rPr>
                    <w:t>سنة</w:t>
                  </w:r>
                  <w:proofErr w:type="gramEnd"/>
                  <w:r w:rsidRPr="00AF7B9F">
                    <w:rPr>
                      <w:rFonts w:hint="cs"/>
                      <w:b/>
                      <w:bCs/>
                      <w:sz w:val="20"/>
                      <w:szCs w:val="20"/>
                      <w:rtl/>
                    </w:rPr>
                    <w:t xml:space="preserve"> النشر</w:t>
                  </w:r>
                </w:p>
                <w:p w:rsidR="00750F80" w:rsidRPr="00AF7B9F" w:rsidRDefault="00750F80" w:rsidP="00EA7D3E">
                  <w:pPr>
                    <w:spacing w:after="0" w:line="240" w:lineRule="auto"/>
                    <w:jc w:val="center"/>
                    <w:rPr>
                      <w:b/>
                      <w:bCs/>
                      <w:sz w:val="20"/>
                      <w:szCs w:val="20"/>
                    </w:rPr>
                  </w:pPr>
                  <w:r w:rsidRPr="00AF7B9F">
                    <w:rPr>
                      <w:b/>
                      <w:bCs/>
                      <w:sz w:val="20"/>
                      <w:szCs w:val="20"/>
                    </w:rPr>
                    <w:t>Publishing Year</w:t>
                  </w:r>
                </w:p>
              </w:tc>
            </w:tr>
            <w:tr w:rsidR="00750F80" w:rsidTr="00EA7D3E">
              <w:trPr>
                <w:trHeight w:val="656"/>
              </w:trPr>
              <w:tc>
                <w:tcPr>
                  <w:tcW w:w="318" w:type="dxa"/>
                </w:tcPr>
                <w:p w:rsidR="00750F80" w:rsidRPr="00AF7B9F" w:rsidRDefault="00750F80" w:rsidP="00EA7D3E">
                  <w:pPr>
                    <w:spacing w:after="0" w:line="240" w:lineRule="auto"/>
                    <w:jc w:val="center"/>
                    <w:rPr>
                      <w:b/>
                      <w:bCs/>
                      <w:color w:val="632423"/>
                      <w:sz w:val="20"/>
                      <w:szCs w:val="20"/>
                      <w:rtl/>
                    </w:rPr>
                  </w:pPr>
                  <w:r>
                    <w:rPr>
                      <w:b/>
                      <w:bCs/>
                      <w:color w:val="632423"/>
                      <w:sz w:val="20"/>
                      <w:szCs w:val="20"/>
                    </w:rPr>
                    <w:t>1</w:t>
                  </w:r>
                </w:p>
              </w:tc>
              <w:tc>
                <w:tcPr>
                  <w:tcW w:w="3646" w:type="dxa"/>
                </w:tcPr>
                <w:p w:rsidR="00750F80" w:rsidRPr="003E6183" w:rsidRDefault="00750F80" w:rsidP="00EA7D3E">
                  <w:pPr>
                    <w:spacing w:after="0" w:line="240" w:lineRule="auto"/>
                    <w:jc w:val="center"/>
                    <w:rPr>
                      <w:b/>
                      <w:bCs/>
                      <w:sz w:val="24"/>
                      <w:szCs w:val="24"/>
                      <w:u w:val="single"/>
                      <w:lang w:val="en-AU"/>
                    </w:rPr>
                  </w:pPr>
                </w:p>
                <w:p w:rsidR="00750F80" w:rsidRPr="0019597C" w:rsidRDefault="00750F80" w:rsidP="00EA7D3E">
                  <w:pPr>
                    <w:spacing w:after="0" w:line="240" w:lineRule="auto"/>
                    <w:jc w:val="center"/>
                    <w:rPr>
                      <w:b/>
                      <w:bCs/>
                      <w:sz w:val="24"/>
                      <w:szCs w:val="24"/>
                      <w:rtl/>
                    </w:rPr>
                  </w:pPr>
                  <w:r>
                    <w:rPr>
                      <w:rFonts w:ascii="Times New Roman" w:eastAsia="Times New Roman" w:hAnsi="Times New Roman" w:cs="Times New Roman"/>
                      <w:color w:val="000000"/>
                      <w:sz w:val="27"/>
                      <w:szCs w:val="27"/>
                    </w:rPr>
                    <w:t>i</w:t>
                  </w:r>
                  <w:r w:rsidRPr="00750F80">
                    <w:rPr>
                      <w:rFonts w:ascii="Times New Roman" w:eastAsia="Times New Roman" w:hAnsi="Times New Roman" w:cs="Times New Roman"/>
                      <w:color w:val="000000"/>
                      <w:sz w:val="27"/>
                      <w:szCs w:val="27"/>
                    </w:rPr>
                    <w:t>nteractions 2 Listening and Speaking</w:t>
                  </w:r>
                </w:p>
              </w:tc>
              <w:tc>
                <w:tcPr>
                  <w:tcW w:w="2606" w:type="dxa"/>
                </w:tcPr>
                <w:p w:rsidR="00750F80" w:rsidRPr="003E6183" w:rsidRDefault="00750F80" w:rsidP="00EA7D3E">
                  <w:pPr>
                    <w:spacing w:after="0" w:line="240" w:lineRule="auto"/>
                    <w:jc w:val="center"/>
                    <w:rPr>
                      <w:b/>
                      <w:bCs/>
                      <w:sz w:val="24"/>
                      <w:szCs w:val="24"/>
                      <w:lang w:val="en-AU"/>
                    </w:rPr>
                  </w:pPr>
                </w:p>
                <w:p w:rsidR="00750F80" w:rsidRPr="00750F80" w:rsidRDefault="00750F80" w:rsidP="00EA7D3E">
                  <w:pPr>
                    <w:spacing w:after="0" w:line="240" w:lineRule="auto"/>
                    <w:jc w:val="center"/>
                    <w:rPr>
                      <w:b/>
                      <w:bCs/>
                      <w:sz w:val="24"/>
                      <w:szCs w:val="24"/>
                    </w:rPr>
                  </w:pPr>
                  <w:r>
                    <w:rPr>
                      <w:rFonts w:ascii="Arial" w:hAnsi="Arial"/>
                      <w:color w:val="545454"/>
                      <w:sz w:val="27"/>
                      <w:szCs w:val="27"/>
                      <w:shd w:val="clear" w:color="auto" w:fill="FFFFFF"/>
                    </w:rPr>
                    <w:t xml:space="preserve">Judith </w:t>
                  </w:r>
                  <w:proofErr w:type="spellStart"/>
                  <w:r>
                    <w:rPr>
                      <w:rFonts w:ascii="Arial" w:hAnsi="Arial"/>
                      <w:color w:val="545454"/>
                      <w:sz w:val="27"/>
                      <w:szCs w:val="27"/>
                      <w:shd w:val="clear" w:color="auto" w:fill="FFFFFF"/>
                    </w:rPr>
                    <w:t>Tanka</w:t>
                  </w:r>
                  <w:proofErr w:type="spellEnd"/>
                  <w:r>
                    <w:rPr>
                      <w:rFonts w:ascii="Arial" w:hAnsi="Arial"/>
                      <w:color w:val="545454"/>
                      <w:sz w:val="27"/>
                      <w:szCs w:val="27"/>
                      <w:shd w:val="clear" w:color="auto" w:fill="FFFFFF"/>
                    </w:rPr>
                    <w:t xml:space="preserve">, </w:t>
                  </w:r>
                  <w:proofErr w:type="spellStart"/>
                  <w:r>
                    <w:rPr>
                      <w:rFonts w:ascii="Arial" w:hAnsi="Arial"/>
                      <w:color w:val="545454"/>
                      <w:sz w:val="27"/>
                      <w:szCs w:val="27"/>
                      <w:shd w:val="clear" w:color="auto" w:fill="FFFFFF"/>
                    </w:rPr>
                    <w:t>Lida</w:t>
                  </w:r>
                  <w:proofErr w:type="spellEnd"/>
                  <w:r>
                    <w:rPr>
                      <w:rFonts w:ascii="Arial" w:hAnsi="Arial"/>
                      <w:color w:val="545454"/>
                      <w:sz w:val="27"/>
                      <w:szCs w:val="27"/>
                      <w:shd w:val="clear" w:color="auto" w:fill="FFFFFF"/>
                    </w:rPr>
                    <w:t xml:space="preserve"> R Baker</w:t>
                  </w:r>
                </w:p>
                <w:p w:rsidR="00750F80" w:rsidRPr="003E6183" w:rsidRDefault="00750F80" w:rsidP="00EA7D3E">
                  <w:pPr>
                    <w:spacing w:after="0" w:line="240" w:lineRule="auto"/>
                    <w:jc w:val="center"/>
                    <w:rPr>
                      <w:b/>
                      <w:bCs/>
                      <w:sz w:val="24"/>
                      <w:szCs w:val="24"/>
                      <w:rtl/>
                    </w:rPr>
                  </w:pPr>
                </w:p>
              </w:tc>
              <w:tc>
                <w:tcPr>
                  <w:tcW w:w="1478" w:type="dxa"/>
                </w:tcPr>
                <w:p w:rsidR="00750F80" w:rsidRPr="003E6183" w:rsidRDefault="00750F80" w:rsidP="00EA7D3E">
                  <w:pPr>
                    <w:spacing w:after="0" w:line="240" w:lineRule="auto"/>
                    <w:jc w:val="center"/>
                    <w:rPr>
                      <w:b/>
                      <w:bCs/>
                      <w:sz w:val="24"/>
                      <w:szCs w:val="24"/>
                      <w:rtl/>
                    </w:rPr>
                  </w:pPr>
                  <w:r>
                    <w:rPr>
                      <w:rStyle w:val="apple-converted-space"/>
                      <w:rFonts w:ascii="Arial" w:hAnsi="Arial"/>
                      <w:color w:val="545454"/>
                      <w:sz w:val="27"/>
                      <w:szCs w:val="27"/>
                      <w:shd w:val="clear" w:color="auto" w:fill="FFFFFF"/>
                    </w:rPr>
                    <w:t> </w:t>
                  </w:r>
                  <w:r>
                    <w:rPr>
                      <w:rFonts w:ascii="Arial" w:hAnsi="Arial"/>
                      <w:color w:val="545454"/>
                      <w:sz w:val="27"/>
                      <w:szCs w:val="27"/>
                      <w:shd w:val="clear" w:color="auto" w:fill="FFFFFF"/>
                    </w:rPr>
                    <w:t xml:space="preserve">Mc </w:t>
                  </w:r>
                  <w:proofErr w:type="spellStart"/>
                  <w:r>
                    <w:rPr>
                      <w:rFonts w:ascii="Arial" w:hAnsi="Arial"/>
                      <w:color w:val="545454"/>
                      <w:sz w:val="27"/>
                      <w:szCs w:val="27"/>
                      <w:shd w:val="clear" w:color="auto" w:fill="FFFFFF"/>
                    </w:rPr>
                    <w:t>Graw</w:t>
                  </w:r>
                  <w:proofErr w:type="spellEnd"/>
                  <w:r>
                    <w:rPr>
                      <w:rFonts w:ascii="Arial" w:hAnsi="Arial"/>
                      <w:color w:val="545454"/>
                      <w:sz w:val="27"/>
                      <w:szCs w:val="27"/>
                      <w:shd w:val="clear" w:color="auto" w:fill="FFFFFF"/>
                    </w:rPr>
                    <w:t xml:space="preserve"> -Hill</w:t>
                  </w:r>
                </w:p>
              </w:tc>
              <w:tc>
                <w:tcPr>
                  <w:tcW w:w="1683" w:type="dxa"/>
                </w:tcPr>
                <w:p w:rsidR="00750F80" w:rsidRPr="003E6183" w:rsidRDefault="00750F80" w:rsidP="00750F80">
                  <w:pPr>
                    <w:spacing w:after="0" w:line="240" w:lineRule="auto"/>
                    <w:jc w:val="center"/>
                    <w:rPr>
                      <w:b/>
                      <w:bCs/>
                      <w:sz w:val="24"/>
                      <w:szCs w:val="24"/>
                      <w:rtl/>
                    </w:rPr>
                  </w:pPr>
                  <w:r>
                    <w:rPr>
                      <w:rFonts w:hint="cs"/>
                      <w:b/>
                      <w:bCs/>
                      <w:sz w:val="24"/>
                      <w:szCs w:val="24"/>
                      <w:rtl/>
                    </w:rPr>
                    <w:t>2008</w:t>
                  </w:r>
                </w:p>
              </w:tc>
            </w:tr>
          </w:tbl>
          <w:p w:rsidR="00750F80" w:rsidRPr="00EF7406" w:rsidRDefault="00750F80" w:rsidP="00EA7D3E">
            <w:pPr>
              <w:rPr>
                <w:rtl/>
              </w:rPr>
            </w:pPr>
          </w:p>
        </w:tc>
      </w:tr>
    </w:tbl>
    <w:p w:rsidR="00750F80" w:rsidRDefault="00750F80" w:rsidP="00750F80"/>
    <w:p w:rsidR="00750F80" w:rsidRDefault="00750F80" w:rsidP="00750F80"/>
    <w:p w:rsidR="00491C23" w:rsidRDefault="00491C23"/>
    <w:sectPr w:rsidR="00491C23" w:rsidSect="00B65C04">
      <w:pgSz w:w="11906" w:h="16838"/>
      <w:pgMar w:top="1440" w:right="991" w:bottom="1440" w:left="56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62636"/>
    <w:multiLevelType w:val="multilevel"/>
    <w:tmpl w:val="4A50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D32FDA"/>
    <w:multiLevelType w:val="multilevel"/>
    <w:tmpl w:val="F5FA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hyphenationZone w:val="425"/>
  <w:characterSpacingControl w:val="doNotCompress"/>
  <w:compat/>
  <w:rsids>
    <w:rsidRoot w:val="00750F80"/>
    <w:rsid w:val="00062F46"/>
    <w:rsid w:val="00390D59"/>
    <w:rsid w:val="00483FF9"/>
    <w:rsid w:val="00491C23"/>
    <w:rsid w:val="00750F80"/>
    <w:rsid w:val="0095626C"/>
    <w:rsid w:val="009E05B3"/>
    <w:rsid w:val="009E09DB"/>
    <w:rsid w:val="00C77B24"/>
    <w:rsid w:val="00ED6C52"/>
    <w:rsid w:val="00FE603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80"/>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0F8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750F80"/>
  </w:style>
  <w:style w:type="character" w:customStyle="1" w:styleId="scayt-misspell">
    <w:name w:val="scayt-misspell"/>
    <w:basedOn w:val="Policepardfaut"/>
    <w:rsid w:val="00750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80"/>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0F8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50F80"/>
  </w:style>
  <w:style w:type="character" w:customStyle="1" w:styleId="scayt-misspell">
    <w:name w:val="scayt-misspell"/>
    <w:basedOn w:val="a0"/>
    <w:rsid w:val="00750F80"/>
  </w:style>
</w:styles>
</file>

<file path=word/webSettings.xml><?xml version="1.0" encoding="utf-8"?>
<w:webSettings xmlns:r="http://schemas.openxmlformats.org/officeDocument/2006/relationships" xmlns:w="http://schemas.openxmlformats.org/wordprocessingml/2006/main">
  <w:divs>
    <w:div w:id="1033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2756</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pc</cp:lastModifiedBy>
  <cp:revision>2</cp:revision>
  <dcterms:created xsi:type="dcterms:W3CDTF">2015-04-11T16:18:00Z</dcterms:created>
  <dcterms:modified xsi:type="dcterms:W3CDTF">2015-04-11T16:18:00Z</dcterms:modified>
</cp:coreProperties>
</file>