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bookmarkStart w:id="0" w:name="_GoBack"/>
      <w:bookmarkEnd w:id="0"/>
      <w:r w:rsidRPr="005031EA">
        <w:rPr>
          <w:rFonts w:ascii="Calibri" w:hAnsi="Calibri" w:cs="Calibri"/>
          <w:kern w:val="24"/>
          <w:sz w:val="100"/>
          <w:szCs w:val="100"/>
        </w:rPr>
        <w:t>Metabolism of HDL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Dr Abdul Lateef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Assistant professor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Dept of Biochemistry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Introduction 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HDL transports cholesterol from peripheral tissues to the liver.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The major apoproteins in HDL are Apo A1, Apo A2, Apo C and Apo E.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HDL serves as a plasma reservoir of Apo C and Apo E which can be transferred to VLDL </w:t>
      </w: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and chylomicrons and back.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Metabolism of HDL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The intestinal cells synthesize components of HDL and release into blood.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The nascent HDL in plasma are discoid in shape.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The free cholesterol derived from peripheral tissues cells are taken up by the HDL.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The apo A1 of HDL activates LCAT </w:t>
      </w: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present in the plasma.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The LCAT then binds to the HDL disc.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Lecithin is a component of phospholipid bilayer of the HDL disc.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The second carbon of lecithin contains </w:t>
      </w: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one molecule of PUFA.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It is transferred to the third hydroxyl group of cholesterol  to form cholesterol ester.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The cholesterol from the cell is transferred to HDL by a cholesterol efflux regulatory protein which is an ABC protein.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The esterified cholesterol which is more hydrophobic, </w:t>
      </w: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moves into the interior of the HDL disc.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This reaction continues, till HDL becomes spherical with lot of cholesterol esters are formed.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This HDL particle designated as HDL 3.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Mature HDL spheres are taken up by liver cells by apo A1 mediated receptor mechanism.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 xml:space="preserve">HDL is taken up by hepatic scavenger receptor B1. 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Hepatic lipase hydrolyze HDL phospholipid and TAG, and cholesterol esters are released into liver cells.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 xml:space="preserve"> The cholesterol that reaches the liver is used for synthesis of bile acid or excreted as such in bile.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When HDL  remains in circulation, the cholesterol esters from HDL is transferred to VLDL, </w:t>
      </w: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IDL and LDL by a Cholesterol Ester Transfer Protein (CETP).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 xml:space="preserve">This will help to relieve product inhibition of LCAT so that more </w:t>
      </w: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cholesterol can be taken up.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TAG from VLDL, IDL, LDL is transferred to HDL in exchange for the cholesterol ester.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The HDL particles that are rich in TG and spherical are called HDL 2.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These particles are first acted upon by hepatic triglyceride lipase (HTGL) before being taken up by scavenger B1 receptor in liver.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t>Clinical significance of HDL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r w:rsidRPr="005031EA">
        <w:rPr>
          <w:rFonts w:ascii="Calibri" w:hAnsi="Calibri" w:cs="Calibri"/>
          <w:kern w:val="24"/>
          <w:sz w:val="100"/>
          <w:szCs w:val="100"/>
        </w:rPr>
        <w:lastRenderedPageBreak/>
        <w:t>Thank you</w:t>
      </w:r>
    </w:p>
    <w:p w:rsidR="005031EA" w:rsidRPr="005031EA" w:rsidRDefault="005031EA" w:rsidP="005031E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5F61EC" w:rsidRPr="005031EA" w:rsidRDefault="005F61EC">
      <w:pPr>
        <w:rPr>
          <w:rFonts w:hint="cs"/>
        </w:rPr>
      </w:pPr>
    </w:p>
    <w:sectPr w:rsidR="005F61EC" w:rsidRPr="005031EA" w:rsidSect="004D25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EA"/>
    <w:rsid w:val="005031EA"/>
    <w:rsid w:val="005F61E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07BF77-BD4F-4D6E-9C95-2B3D51BD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2015-04-06T10:21:00Z</dcterms:created>
  <dcterms:modified xsi:type="dcterms:W3CDTF">2015-04-06T10:22:00Z</dcterms:modified>
</cp:coreProperties>
</file>