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5C" w:rsidRPr="008C775C" w:rsidRDefault="008C775C" w:rsidP="008C77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64"/>
          <w:szCs w:val="64"/>
          <w:rtl/>
        </w:rPr>
      </w:pPr>
      <w:bookmarkStart w:id="0" w:name="_GoBack"/>
      <w:bookmarkEnd w:id="0"/>
      <w:r w:rsidRPr="008C775C">
        <w:rPr>
          <w:rFonts w:ascii="Andalus" w:hAnsi="Times New Roman" w:cs="Andalus"/>
          <w:b/>
          <w:bCs/>
          <w:kern w:val="24"/>
          <w:sz w:val="64"/>
          <w:szCs w:val="64"/>
        </w:rPr>
        <w:t>Normal Microbial Flora and Innate Immune System of Respiratory Tract</w:t>
      </w:r>
    </w:p>
    <w:p w:rsidR="008C775C" w:rsidRPr="008C775C" w:rsidRDefault="008C775C" w:rsidP="008C775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 xml:space="preserve">By </w:t>
      </w:r>
    </w:p>
    <w:p w:rsidR="008C775C" w:rsidRPr="008C775C" w:rsidRDefault="008C775C" w:rsidP="008C775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Dr. Syed Yousaf Kazmi</w:t>
      </w:r>
    </w:p>
    <w:p w:rsidR="008C775C" w:rsidRPr="008C775C" w:rsidRDefault="008C775C" w:rsidP="008C775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kern w:val="24"/>
          <w:sz w:val="56"/>
          <w:szCs w:val="56"/>
          <w:rtl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Assist Prof Microbiology</w:t>
      </w:r>
    </w:p>
    <w:p w:rsidR="008C775C" w:rsidRPr="008C775C" w:rsidRDefault="008C775C" w:rsidP="008C775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Andalus" w:hAnsi="Andalus" w:cs="Andalus"/>
          <w:kern w:val="24"/>
          <w:sz w:val="64"/>
          <w:szCs w:val="64"/>
          <w:rtl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t>OBJECTIVES</w:t>
      </w:r>
    </w:p>
    <w:p w:rsidR="008C775C" w:rsidRPr="008C775C" w:rsidRDefault="008C775C" w:rsidP="008C77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ndalus" w:hAnsi="Times New Roman" w:cs="Andalus"/>
          <w:kern w:val="24"/>
          <w:sz w:val="64"/>
          <w:szCs w:val="64"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t>Describe innate immune defense mechanisms of respiratory tract</w:t>
      </w:r>
    </w:p>
    <w:p w:rsidR="008C775C" w:rsidRPr="008C775C" w:rsidRDefault="008C775C" w:rsidP="008C77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ndalus" w:hAnsi="Times New Roman" w:cs="Andalus"/>
          <w:kern w:val="24"/>
          <w:sz w:val="64"/>
          <w:szCs w:val="64"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t>Identify normal microbial flora of upper respiratory tract</w:t>
      </w:r>
    </w:p>
    <w:p w:rsidR="008C775C" w:rsidRPr="008C775C" w:rsidRDefault="008C775C" w:rsidP="008C77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ndalus" w:hAnsi="Times New Roman" w:cs="Andalus"/>
          <w:kern w:val="24"/>
          <w:sz w:val="64"/>
          <w:szCs w:val="64"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lastRenderedPageBreak/>
        <w:t xml:space="preserve">Discuss beneficial role &amp; disease causing ability of normal flora of respiratory tract 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8C775C" w:rsidRPr="008C775C" w:rsidRDefault="008C775C" w:rsidP="008C77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kern w:val="24"/>
          <w:sz w:val="64"/>
          <w:szCs w:val="64"/>
          <w:rtl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t>INTRODUCTION</w:t>
      </w:r>
    </w:p>
    <w:p w:rsidR="008C775C" w:rsidRPr="008C775C" w:rsidRDefault="008C775C" w:rsidP="008C775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62"/>
          <w:szCs w:val="62"/>
        </w:rPr>
      </w:pPr>
      <w:r w:rsidRPr="008C775C">
        <w:rPr>
          <w:rFonts w:ascii="Andalus" w:hAnsi="Times New Roman" w:cs="Andalus"/>
          <w:kern w:val="24"/>
          <w:sz w:val="62"/>
          <w:szCs w:val="62"/>
        </w:rPr>
        <w:t>8,500 L  air is conveyed daily by the airway</w:t>
      </w:r>
    </w:p>
    <w:p w:rsidR="008C775C" w:rsidRPr="008C775C" w:rsidRDefault="008C775C" w:rsidP="008C775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62"/>
          <w:szCs w:val="62"/>
        </w:rPr>
      </w:pPr>
      <w:r w:rsidRPr="008C775C">
        <w:rPr>
          <w:rFonts w:ascii="Andalus" w:hAnsi="Times New Roman" w:cs="Andalus"/>
          <w:kern w:val="24"/>
          <w:sz w:val="62"/>
          <w:szCs w:val="62"/>
        </w:rPr>
        <w:t xml:space="preserve">Inhaled air contains inorganic substances e.g. smoke and soot as well as organic particles e.g. </w:t>
      </w:r>
      <w:r w:rsidRPr="008C775C">
        <w:rPr>
          <w:rFonts w:ascii="Andalus" w:hAnsi="Times New Roman" w:cs="Andalus"/>
          <w:kern w:val="24"/>
          <w:sz w:val="62"/>
          <w:szCs w:val="62"/>
        </w:rPr>
        <w:lastRenderedPageBreak/>
        <w:t>pollen, fungi, viruses and bacteria</w:t>
      </w:r>
    </w:p>
    <w:p w:rsidR="008C775C" w:rsidRPr="008C775C" w:rsidRDefault="008C775C" w:rsidP="008C775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62"/>
          <w:szCs w:val="62"/>
        </w:rPr>
      </w:pPr>
      <w:r w:rsidRPr="008C775C">
        <w:rPr>
          <w:rFonts w:ascii="Andalus" w:hAnsi="Times New Roman" w:cs="Andalus"/>
          <w:kern w:val="24"/>
          <w:sz w:val="62"/>
          <w:szCs w:val="62"/>
        </w:rPr>
        <w:t>Structurally and functionally two main compartments:</w:t>
      </w:r>
    </w:p>
    <w:p w:rsidR="008C775C" w:rsidRPr="008C775C" w:rsidRDefault="008C775C" w:rsidP="008C775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440" w:right="1170" w:hanging="81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Conducting part (nasal cavity, naso-pharynx, larynx, trachea, bronchi and bronchioles)</w:t>
      </w:r>
    </w:p>
    <w:p w:rsidR="008C775C" w:rsidRPr="008C775C" w:rsidRDefault="008C775C" w:rsidP="008C775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440" w:right="1170" w:hanging="810"/>
        <w:rPr>
          <w:rFonts w:ascii="Calibri" w:hAnsi="Times New Roman" w:cs="Times New Roman"/>
          <w:kern w:val="24"/>
          <w:sz w:val="56"/>
          <w:szCs w:val="56"/>
          <w:rtl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Respiratory part (terminal bronchial tree &amp; alveoli</w:t>
      </w:r>
      <w:r w:rsidRPr="008C775C">
        <w:rPr>
          <w:rFonts w:ascii="Calibri" w:hAnsi="Calibri" w:cs="Calibri"/>
          <w:kern w:val="24"/>
          <w:sz w:val="56"/>
          <w:szCs w:val="56"/>
        </w:rPr>
        <w:t>)</w:t>
      </w:r>
    </w:p>
    <w:p w:rsidR="008C775C" w:rsidRPr="008C775C" w:rsidRDefault="008C775C" w:rsidP="008C775C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kern w:val="24"/>
          <w:sz w:val="64"/>
          <w:szCs w:val="64"/>
          <w:rtl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t>INTRODUCTION</w:t>
      </w:r>
    </w:p>
    <w:p w:rsidR="008C775C" w:rsidRPr="008C775C" w:rsidRDefault="008C775C" w:rsidP="008C775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62"/>
          <w:szCs w:val="62"/>
        </w:rPr>
      </w:pPr>
      <w:r w:rsidRPr="008C775C">
        <w:rPr>
          <w:rFonts w:ascii="Andalus" w:hAnsi="Times New Roman" w:cs="Andalus"/>
          <w:kern w:val="24"/>
          <w:sz w:val="62"/>
          <w:szCs w:val="62"/>
        </w:rPr>
        <w:t>UPPER RESPIRATORY TRACT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lastRenderedPageBreak/>
        <w:t>Nose, Sinuses, Pharynx</w:t>
      </w:r>
    </w:p>
    <w:p w:rsidR="008C775C" w:rsidRPr="008C775C" w:rsidRDefault="008C775C" w:rsidP="008C775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62"/>
          <w:szCs w:val="62"/>
        </w:rPr>
      </w:pPr>
      <w:r w:rsidRPr="008C775C">
        <w:rPr>
          <w:rFonts w:ascii="Andalus" w:hAnsi="Times New Roman" w:cs="Andalus"/>
          <w:kern w:val="24"/>
          <w:sz w:val="62"/>
          <w:szCs w:val="62"/>
        </w:rPr>
        <w:t>LOWER RESPIRATORY TRACT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Larynx, Trachea, Bronchi, Bronchiole, Alveoli</w:t>
      </w:r>
    </w:p>
    <w:p w:rsidR="008C775C" w:rsidRPr="008C775C" w:rsidRDefault="008C775C" w:rsidP="008C775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62"/>
          <w:szCs w:val="62"/>
        </w:rPr>
      </w:pPr>
      <w:r w:rsidRPr="008C775C">
        <w:rPr>
          <w:rFonts w:ascii="Andalus" w:hAnsi="Times New Roman" w:cs="Andalus"/>
          <w:kern w:val="24"/>
          <w:sz w:val="62"/>
          <w:szCs w:val="62"/>
        </w:rPr>
        <w:t>Most imp portal of entry of infections into body</w:t>
      </w:r>
    </w:p>
    <w:p w:rsidR="008C775C" w:rsidRPr="008C775C" w:rsidRDefault="008C775C" w:rsidP="008C775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62"/>
          <w:szCs w:val="62"/>
        </w:rPr>
      </w:pPr>
      <w:r w:rsidRPr="008C775C">
        <w:rPr>
          <w:rFonts w:ascii="Andalus" w:hAnsi="Times New Roman" w:cs="Andalus"/>
          <w:kern w:val="24"/>
          <w:sz w:val="62"/>
          <w:szCs w:val="62"/>
        </w:rPr>
        <w:t>Very efficient defense mechanism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left="1170" w:right="1800" w:hanging="540"/>
        <w:rPr>
          <w:rFonts w:ascii="Calibri" w:hAnsi="Calibri" w:cs="Calibri"/>
          <w:kern w:val="24"/>
          <w:sz w:val="48"/>
          <w:szCs w:val="48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8C775C" w:rsidRPr="008C775C" w:rsidRDefault="008C775C" w:rsidP="008C775C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kern w:val="24"/>
          <w:sz w:val="64"/>
          <w:szCs w:val="64"/>
          <w:rtl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lastRenderedPageBreak/>
        <w:t>INNATE IMMUNITY OF RESP TRACT</w:t>
      </w:r>
    </w:p>
    <w:p w:rsidR="008C775C" w:rsidRPr="008C775C" w:rsidRDefault="008C775C" w:rsidP="008C775C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Nonspecific host defense not acquired through contact with an antigen    e.g. intact skin etc.</w:t>
      </w:r>
    </w:p>
    <w:p w:rsidR="008C775C" w:rsidRPr="008C775C" w:rsidRDefault="008C775C" w:rsidP="008C775C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Characteristics of innate immunity</w:t>
      </w:r>
    </w:p>
    <w:p w:rsidR="008C775C" w:rsidRPr="008C775C" w:rsidRDefault="008C775C" w:rsidP="008C775C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720" w:right="1170" w:hanging="535"/>
        <w:rPr>
          <w:rFonts w:ascii="Andalus" w:hAnsi="Times New Roman" w:cs="Andalus"/>
          <w:kern w:val="24"/>
          <w:sz w:val="44"/>
          <w:szCs w:val="44"/>
        </w:rPr>
      </w:pPr>
      <w:r w:rsidRPr="008C775C">
        <w:rPr>
          <w:rFonts w:ascii="Andalus" w:hAnsi="Times New Roman" w:cs="Andalus"/>
          <w:kern w:val="24"/>
          <w:sz w:val="44"/>
          <w:szCs w:val="44"/>
        </w:rPr>
        <w:t xml:space="preserve">Resistance that exists prior to exposure </w:t>
      </w:r>
    </w:p>
    <w:p w:rsidR="008C775C" w:rsidRPr="008C775C" w:rsidRDefault="008C775C" w:rsidP="008C775C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720" w:right="1170" w:hanging="535"/>
        <w:rPr>
          <w:rFonts w:ascii="Andalus" w:hAnsi="Times New Roman" w:cs="Andalus"/>
          <w:kern w:val="24"/>
          <w:sz w:val="44"/>
          <w:szCs w:val="44"/>
        </w:rPr>
      </w:pPr>
      <w:r w:rsidRPr="008C775C">
        <w:rPr>
          <w:rFonts w:ascii="Andalus" w:hAnsi="Times New Roman" w:cs="Andalus"/>
          <w:kern w:val="24"/>
          <w:sz w:val="44"/>
          <w:szCs w:val="44"/>
        </w:rPr>
        <w:t>Readily available</w:t>
      </w:r>
    </w:p>
    <w:p w:rsidR="008C775C" w:rsidRPr="008C775C" w:rsidRDefault="008C775C" w:rsidP="008C775C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720" w:right="1170" w:hanging="535"/>
        <w:rPr>
          <w:rFonts w:ascii="Andalus" w:hAnsi="Times New Roman" w:cs="Andalus"/>
          <w:kern w:val="24"/>
          <w:sz w:val="44"/>
          <w:szCs w:val="44"/>
        </w:rPr>
      </w:pPr>
      <w:r w:rsidRPr="008C775C">
        <w:rPr>
          <w:rFonts w:ascii="Andalus" w:hAnsi="Times New Roman" w:cs="Andalus"/>
          <w:kern w:val="24"/>
          <w:sz w:val="44"/>
          <w:szCs w:val="44"/>
        </w:rPr>
        <w:t>Non specific</w:t>
      </w:r>
    </w:p>
    <w:p w:rsidR="008C775C" w:rsidRPr="008C775C" w:rsidRDefault="008C775C" w:rsidP="008C775C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720" w:right="1170" w:hanging="535"/>
        <w:rPr>
          <w:rFonts w:ascii="Andalus" w:hAnsi="Times New Roman" w:cs="Andalus"/>
          <w:kern w:val="24"/>
          <w:sz w:val="44"/>
          <w:szCs w:val="44"/>
        </w:rPr>
      </w:pPr>
      <w:r w:rsidRPr="008C775C">
        <w:rPr>
          <w:rFonts w:ascii="Andalus" w:hAnsi="Times New Roman" w:cs="Andalus"/>
          <w:kern w:val="24"/>
          <w:sz w:val="44"/>
          <w:szCs w:val="44"/>
        </w:rPr>
        <w:t>Does not improve on repeated exposures</w:t>
      </w:r>
    </w:p>
    <w:p w:rsidR="008C775C" w:rsidRPr="008C775C" w:rsidRDefault="008C775C" w:rsidP="008C775C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720" w:right="1170" w:hanging="535"/>
        <w:rPr>
          <w:rFonts w:ascii="Andalus" w:hAnsi="Times New Roman" w:cs="Andalus"/>
          <w:kern w:val="24"/>
          <w:sz w:val="44"/>
          <w:szCs w:val="44"/>
        </w:rPr>
      </w:pPr>
      <w:r w:rsidRPr="008C775C">
        <w:rPr>
          <w:rFonts w:ascii="Andalus" w:hAnsi="Times New Roman" w:cs="Andalus"/>
          <w:kern w:val="24"/>
          <w:sz w:val="44"/>
          <w:szCs w:val="44"/>
        </w:rPr>
        <w:t>There is no immunologic memory</w:t>
      </w:r>
    </w:p>
    <w:p w:rsidR="008C775C" w:rsidRPr="008C775C" w:rsidRDefault="008C775C" w:rsidP="008C775C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Innate immunity of resp tract  has following mech</w:t>
      </w:r>
    </w:p>
    <w:p w:rsidR="008C775C" w:rsidRPr="008C775C" w:rsidRDefault="008C775C" w:rsidP="008C775C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ANATOMICAL</w:t>
      </w:r>
    </w:p>
    <w:p w:rsidR="008C775C" w:rsidRPr="008C775C" w:rsidRDefault="008C775C" w:rsidP="008C775C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PHYSIOLOGICAL</w:t>
      </w:r>
    </w:p>
    <w:p w:rsidR="008C775C" w:rsidRPr="008C775C" w:rsidRDefault="008C775C" w:rsidP="008C775C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lastRenderedPageBreak/>
        <w:t>BIOCHEMICAL</w:t>
      </w:r>
    </w:p>
    <w:p w:rsidR="008C775C" w:rsidRPr="008C775C" w:rsidRDefault="008C775C" w:rsidP="008C775C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ndalus" w:hAnsi="Andalus" w:cs="Andalus"/>
          <w:kern w:val="24"/>
          <w:sz w:val="48"/>
          <w:szCs w:val="48"/>
          <w:rtl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MICROBIOLOGICAL</w:t>
      </w:r>
    </w:p>
    <w:p w:rsidR="008C775C" w:rsidRPr="008C775C" w:rsidRDefault="008C775C" w:rsidP="008C77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right="540" w:hanging="1170"/>
        <w:jc w:val="right"/>
        <w:rPr>
          <w:rFonts w:ascii="Andalus" w:hAnsi="Andalus" w:cs="Andalus"/>
          <w:kern w:val="24"/>
          <w:sz w:val="64"/>
          <w:szCs w:val="64"/>
          <w:rtl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t>ANATOMICAL BARRIERS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Hair follicles in anterior nares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Filter large dust / other large airborne particles  etc</w:t>
      </w:r>
      <w:r w:rsidRPr="008C775C">
        <w:rPr>
          <w:rFonts w:ascii="Calibri" w:hAnsi="Calibri" w:cs="Calibri"/>
          <w:kern w:val="24"/>
          <w:sz w:val="56"/>
          <w:szCs w:val="56"/>
        </w:rPr>
        <w:t>.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Nasal conchae/ nasal meatus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 xml:space="preserve"> Wet surfaces- trap airborne particles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 xml:space="preserve">Mucus blanket-prevents attachment 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Cilia in resp epithelium-dislodge pathogens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8C775C" w:rsidRPr="008C775C" w:rsidRDefault="008C775C" w:rsidP="008C77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right="540" w:hanging="1170"/>
        <w:jc w:val="right"/>
        <w:rPr>
          <w:rFonts w:ascii="Andalus" w:hAnsi="Andalus" w:cs="Andalus"/>
          <w:kern w:val="24"/>
          <w:sz w:val="64"/>
          <w:szCs w:val="64"/>
          <w:rtl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t xml:space="preserve">PHYSIOLOGICAL 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Cough Reflex</w:t>
      </w:r>
    </w:p>
    <w:p w:rsidR="008C775C" w:rsidRPr="008C775C" w:rsidRDefault="008C775C" w:rsidP="008C775C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8C775C">
        <w:rPr>
          <w:rFonts w:ascii="Andalus" w:hAnsi="Times New Roman" w:cs="Andalus"/>
          <w:kern w:val="24"/>
          <w:sz w:val="52"/>
          <w:szCs w:val="52"/>
        </w:rPr>
        <w:t>Helps propel sputum from LRT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Sneeze Reflex</w:t>
      </w:r>
    </w:p>
    <w:p w:rsidR="008C775C" w:rsidRPr="008C775C" w:rsidRDefault="008C775C" w:rsidP="008C775C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8C775C">
        <w:rPr>
          <w:rFonts w:ascii="Andalus" w:hAnsi="Times New Roman" w:cs="Andalus"/>
          <w:kern w:val="24"/>
          <w:sz w:val="52"/>
          <w:szCs w:val="52"/>
        </w:rPr>
        <w:t>Helps expels irritant out from URT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Mucociliary Escalator</w:t>
      </w:r>
    </w:p>
    <w:p w:rsidR="008C775C" w:rsidRPr="008C775C" w:rsidRDefault="008C775C" w:rsidP="008C775C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8C775C">
        <w:rPr>
          <w:rFonts w:ascii="Andalus" w:hAnsi="Times New Roman" w:cs="Andalus"/>
          <w:kern w:val="24"/>
          <w:sz w:val="52"/>
          <w:szCs w:val="52"/>
        </w:rPr>
        <w:t>Constant movement of mucus from LRT towards pharynx</w:t>
      </w:r>
    </w:p>
    <w:p w:rsidR="008C775C" w:rsidRPr="008C775C" w:rsidRDefault="008C775C" w:rsidP="008C775C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8C775C">
        <w:rPr>
          <w:rFonts w:ascii="Andalus" w:hAnsi="Times New Roman" w:cs="Andalus"/>
          <w:kern w:val="24"/>
          <w:sz w:val="52"/>
          <w:szCs w:val="52"/>
        </w:rPr>
        <w:t>Extremely important mech</w:t>
      </w:r>
    </w:p>
    <w:p w:rsidR="008C775C" w:rsidRPr="008C775C" w:rsidRDefault="008C775C" w:rsidP="008C775C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8C775C">
        <w:rPr>
          <w:rFonts w:ascii="Andalus" w:hAnsi="Times New Roman" w:cs="Andalus"/>
          <w:kern w:val="24"/>
          <w:sz w:val="52"/>
          <w:szCs w:val="52"/>
        </w:rPr>
        <w:t xml:space="preserve">Damage to this causes many infective diseases of LRT  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8C775C" w:rsidRPr="008C775C" w:rsidRDefault="008C775C" w:rsidP="008C775C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kern w:val="24"/>
          <w:sz w:val="64"/>
          <w:szCs w:val="64"/>
          <w:rtl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t>MUCO-CILIARY ESCALATOR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Calibri" w:hAnsi="Calibri" w:cs="Calibri"/>
          <w:kern w:val="24"/>
          <w:sz w:val="64"/>
          <w:szCs w:val="64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Calibri" w:hAnsi="Calibri" w:cs="Calibri"/>
          <w:kern w:val="24"/>
          <w:sz w:val="64"/>
          <w:szCs w:val="64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Calibri" w:hAnsi="Calibri" w:cs="Calibri"/>
          <w:kern w:val="24"/>
          <w:sz w:val="64"/>
          <w:szCs w:val="64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/>
        <w:jc w:val="center"/>
        <w:rPr>
          <w:rFonts w:ascii="Andalus" w:hAnsi="Andalus" w:cs="Andalus"/>
          <w:kern w:val="24"/>
          <w:sz w:val="88"/>
          <w:szCs w:val="88"/>
          <w:rtl/>
        </w:rPr>
      </w:pPr>
      <w:r w:rsidRPr="008C775C">
        <w:rPr>
          <w:rFonts w:ascii="Andalus" w:hAnsi="Times New Roman" w:cs="Andalus"/>
          <w:kern w:val="24"/>
          <w:sz w:val="88"/>
          <w:szCs w:val="88"/>
        </w:rPr>
        <w:t>VIDEO</w:t>
      </w:r>
    </w:p>
    <w:p w:rsidR="008C775C" w:rsidRPr="008C775C" w:rsidRDefault="008C775C" w:rsidP="008C77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right="540" w:hanging="117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t>BIOCHEMICAL &amp; CELLULAR COMPONENTS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UPPER RESP TRACT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Nasal fluid contains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Lysozyme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Lactoferrin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IgA antibodies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LOWER RESP TRACT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No cilia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Alveolar fluid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Lysozyme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IgG antibodies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lastRenderedPageBreak/>
        <w:t>Alveolar macrophages (phagocytosis)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Neutrophils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Inflammatory response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Andalus" w:cs="Andalus"/>
          <w:kern w:val="24"/>
          <w:sz w:val="48"/>
          <w:szCs w:val="48"/>
          <w:rtl/>
        </w:rPr>
      </w:pPr>
    </w:p>
    <w:p w:rsidR="008C775C" w:rsidRPr="008C775C" w:rsidRDefault="008C775C" w:rsidP="008C77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right="540" w:hanging="117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t>MICROBIOLOGICAL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Mainly URT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LRT is devoid of microbiota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Anterior Nostrils</w:t>
      </w:r>
    </w:p>
    <w:p w:rsidR="008C775C" w:rsidRPr="008C775C" w:rsidRDefault="008C775C" w:rsidP="008C775C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2"/>
          <w:szCs w:val="52"/>
        </w:rPr>
      </w:pPr>
      <w:r w:rsidRPr="008C775C">
        <w:rPr>
          <w:rFonts w:ascii="Andalus" w:hAnsi="Times New Roman" w:cs="Andalus"/>
          <w:i/>
          <w:iCs/>
          <w:kern w:val="24"/>
          <w:sz w:val="52"/>
          <w:szCs w:val="52"/>
        </w:rPr>
        <w:t xml:space="preserve">Staph aureus </w:t>
      </w:r>
      <w:r w:rsidRPr="008C775C">
        <w:rPr>
          <w:rFonts w:ascii="Andalus" w:hAnsi="Times New Roman" w:cs="Andalus"/>
          <w:kern w:val="24"/>
          <w:sz w:val="52"/>
          <w:szCs w:val="52"/>
        </w:rPr>
        <w:t>; 20% persistent, 20% non carriers &amp; 60% intermittent carriers</w:t>
      </w:r>
    </w:p>
    <w:p w:rsidR="008C775C" w:rsidRPr="008C775C" w:rsidRDefault="008C775C" w:rsidP="008C775C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i/>
          <w:iCs/>
          <w:kern w:val="24"/>
          <w:sz w:val="52"/>
          <w:szCs w:val="52"/>
        </w:rPr>
      </w:pPr>
      <w:r w:rsidRPr="008C775C">
        <w:rPr>
          <w:rFonts w:ascii="Andalus" w:hAnsi="Times New Roman" w:cs="Andalus"/>
          <w:i/>
          <w:iCs/>
          <w:kern w:val="24"/>
          <w:sz w:val="52"/>
          <w:szCs w:val="52"/>
        </w:rPr>
        <w:t>Corynaebacterium, Propionibacterium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Nasopharynx</w:t>
      </w:r>
    </w:p>
    <w:p w:rsidR="008C775C" w:rsidRPr="008C775C" w:rsidRDefault="008C775C" w:rsidP="008C775C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i/>
          <w:iCs/>
          <w:kern w:val="24"/>
          <w:sz w:val="52"/>
          <w:szCs w:val="52"/>
        </w:rPr>
      </w:pPr>
      <w:r w:rsidRPr="008C775C">
        <w:rPr>
          <w:rFonts w:ascii="Andalus" w:hAnsi="Times New Roman" w:cs="Andalus"/>
          <w:i/>
          <w:iCs/>
          <w:kern w:val="24"/>
          <w:sz w:val="52"/>
          <w:szCs w:val="52"/>
        </w:rPr>
        <w:lastRenderedPageBreak/>
        <w:t xml:space="preserve">Streptococci, Neisseria spp, Haemophilis 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Oropharynx</w:t>
      </w:r>
    </w:p>
    <w:p w:rsidR="008C775C" w:rsidRPr="008C775C" w:rsidRDefault="008C775C" w:rsidP="008C775C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Andalus" w:cs="Andalus"/>
          <w:i/>
          <w:iCs/>
          <w:kern w:val="24"/>
          <w:sz w:val="52"/>
          <w:szCs w:val="52"/>
          <w:rtl/>
        </w:rPr>
      </w:pPr>
      <w:r w:rsidRPr="008C775C">
        <w:rPr>
          <w:rFonts w:ascii="Andalus" w:hAnsi="Times New Roman" w:cs="Andalus"/>
          <w:i/>
          <w:iCs/>
          <w:kern w:val="24"/>
          <w:sz w:val="52"/>
          <w:szCs w:val="52"/>
        </w:rPr>
        <w:t>Ns. meningitidis, S. pneumoniae, S. pyogenes, H. influenzae, Candida</w:t>
      </w:r>
    </w:p>
    <w:p w:rsidR="008C775C" w:rsidRPr="008C775C" w:rsidRDefault="008C775C" w:rsidP="008C775C">
      <w:pPr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8C775C">
        <w:rPr>
          <w:rFonts w:ascii="Andalus" w:hAnsi="Times New Roman" w:cs="Andalus"/>
          <w:kern w:val="24"/>
          <w:sz w:val="64"/>
          <w:szCs w:val="64"/>
        </w:rPr>
        <w:t>BENEFICIAL ROLE OF MICROBIOTA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 xml:space="preserve">Inhibits attachment of pathogens 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Covers the receptor sites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Physical competition for nutrients</w:t>
      </w:r>
    </w:p>
    <w:p w:rsidR="008C775C" w:rsidRPr="008C775C" w:rsidRDefault="008C775C" w:rsidP="008C775C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Create adverse environment for pathogen by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left="1170" w:right="1800" w:hanging="54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lastRenderedPageBreak/>
        <w:t>Mutual inhibition by metabolic or toxic products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left="1170" w:right="1800" w:hanging="54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Mutual inhibition by antibiotic materials or bacteriocins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left="1170" w:right="1800" w:hanging="54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Other mechanisms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Andalus" w:hAnsi="Times New Roman" w:cs="Andalus"/>
          <w:kern w:val="24"/>
          <w:sz w:val="56"/>
          <w:szCs w:val="56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64"/>
          <w:szCs w:val="64"/>
          <w:rtl/>
        </w:rPr>
      </w:pPr>
    </w:p>
    <w:p w:rsidR="008C775C" w:rsidRPr="008C775C" w:rsidRDefault="008C775C" w:rsidP="008C775C">
      <w:pPr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ndalus" w:hAnsi="Andalus" w:cs="Andalus"/>
          <w:kern w:val="24"/>
          <w:sz w:val="80"/>
          <w:szCs w:val="80"/>
          <w:rtl/>
        </w:rPr>
      </w:pPr>
      <w:r w:rsidRPr="008C775C">
        <w:rPr>
          <w:rFonts w:ascii="Andalus" w:hAnsi="Times New Roman" w:cs="Andalus"/>
          <w:kern w:val="24"/>
          <w:sz w:val="80"/>
          <w:szCs w:val="80"/>
        </w:rPr>
        <w:t>HARMFUL EFFECTS OF RESPIRATORY FLORA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ENDOGENOUS INFECTIONS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 xml:space="preserve">URT infections by viruses, smoking etc.-ciliary damage 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Acute bacterial meningitis (</w:t>
      </w:r>
      <w:r w:rsidRPr="008C775C">
        <w:rPr>
          <w:rFonts w:ascii="Andalus" w:hAnsi="Times New Roman" w:cs="Andalus"/>
          <w:i/>
          <w:iCs/>
          <w:kern w:val="24"/>
          <w:sz w:val="48"/>
          <w:szCs w:val="48"/>
        </w:rPr>
        <w:t>Ns. Meningitidis</w:t>
      </w:r>
      <w:r w:rsidRPr="008C775C">
        <w:rPr>
          <w:rFonts w:ascii="Andalus" w:hAnsi="Times New Roman" w:cs="Andalus"/>
          <w:kern w:val="24"/>
          <w:sz w:val="48"/>
          <w:szCs w:val="48"/>
        </w:rPr>
        <w:t>)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lastRenderedPageBreak/>
        <w:t>Acute lobar pneumonia (</w:t>
      </w:r>
      <w:r w:rsidRPr="008C775C">
        <w:rPr>
          <w:rFonts w:ascii="Andalus" w:hAnsi="Times New Roman" w:cs="Andalus"/>
          <w:i/>
          <w:iCs/>
          <w:kern w:val="24"/>
          <w:sz w:val="48"/>
          <w:szCs w:val="48"/>
        </w:rPr>
        <w:t>Streptococcus pneumoniae</w:t>
      </w:r>
      <w:r w:rsidRPr="008C775C">
        <w:rPr>
          <w:rFonts w:ascii="Andalus" w:hAnsi="Times New Roman" w:cs="Andalus"/>
          <w:kern w:val="24"/>
          <w:sz w:val="48"/>
          <w:szCs w:val="48"/>
        </w:rPr>
        <w:t>)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 xml:space="preserve">Extension of resp flora to sinuses </w:t>
      </w:r>
      <w:r w:rsidRPr="008C775C">
        <w:rPr>
          <w:rFonts w:ascii="Andalus" w:hAnsi="Times New Roman" w:cs="Andalus"/>
          <w:kern w:val="24"/>
          <w:sz w:val="56"/>
          <w:szCs w:val="56"/>
        </w:rPr>
        <w:t>–</w:t>
      </w:r>
      <w:r w:rsidRPr="008C775C">
        <w:rPr>
          <w:rFonts w:ascii="Andalus" w:hAnsi="Times New Roman" w:cs="Andalus"/>
          <w:kern w:val="24"/>
          <w:sz w:val="56"/>
          <w:szCs w:val="56"/>
        </w:rPr>
        <w:t>Acute sinusitis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Nasal packing in epistaxis-Infective endocarditis (Viridans Streptococci)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Calibri" w:hAnsi="Times New Roman" w:cs="Times New Roman"/>
          <w:kern w:val="24"/>
          <w:sz w:val="48"/>
          <w:szCs w:val="48"/>
          <w:rtl/>
        </w:rPr>
      </w:pPr>
    </w:p>
    <w:p w:rsidR="008C775C" w:rsidRPr="008C775C" w:rsidRDefault="008C775C" w:rsidP="008C775C">
      <w:pPr>
        <w:numPr>
          <w:ilvl w:val="0"/>
          <w:numId w:val="20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8C775C">
        <w:rPr>
          <w:rFonts w:ascii="Andalus" w:hAnsi="Times New Roman" w:cs="Andalus"/>
          <w:kern w:val="24"/>
          <w:sz w:val="80"/>
          <w:szCs w:val="80"/>
        </w:rPr>
        <w:t>HARMFUL EFFECTS OF RESPIRATORY FLORA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Use of antimicrobials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t>Thrush (Candida)</w:t>
      </w:r>
    </w:p>
    <w:p w:rsidR="008C775C" w:rsidRPr="008C775C" w:rsidRDefault="008C775C" w:rsidP="008C775C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Immune suppression results in overgrowth of flora</w:t>
      </w:r>
    </w:p>
    <w:p w:rsidR="008C775C" w:rsidRPr="008C775C" w:rsidRDefault="008C775C" w:rsidP="008C775C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  <w:r w:rsidRPr="008C775C">
        <w:rPr>
          <w:rFonts w:ascii="Andalus" w:hAnsi="Times New Roman" w:cs="Andalus"/>
          <w:kern w:val="24"/>
          <w:sz w:val="48"/>
          <w:szCs w:val="48"/>
        </w:rPr>
        <w:lastRenderedPageBreak/>
        <w:t>Acute esophagitis (Candida ) in HIV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66"/>
          <w:szCs w:val="66"/>
        </w:rPr>
      </w:pPr>
      <w:r w:rsidRPr="008C775C">
        <w:rPr>
          <w:rFonts w:ascii="Andalus" w:hAnsi="Times New Roman" w:cs="Andalus"/>
          <w:kern w:val="24"/>
          <w:sz w:val="66"/>
          <w:szCs w:val="66"/>
        </w:rPr>
        <w:t>EXOGENOUS INFECTION/ NOSOCOMIAL INFECTIONS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i/>
          <w:iCs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 xml:space="preserve">Surg site infection in hosp by </w:t>
      </w:r>
      <w:r w:rsidRPr="008C775C">
        <w:rPr>
          <w:rFonts w:ascii="Andalus" w:hAnsi="Times New Roman" w:cs="Andalus"/>
          <w:i/>
          <w:iCs/>
          <w:kern w:val="24"/>
          <w:sz w:val="56"/>
          <w:szCs w:val="56"/>
        </w:rPr>
        <w:t>Staph aureus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 xml:space="preserve">Usually source is healthcare provider 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56"/>
          <w:szCs w:val="56"/>
        </w:rPr>
      </w:pPr>
      <w:r w:rsidRPr="008C775C">
        <w:rPr>
          <w:rFonts w:ascii="Andalus" w:hAnsi="Times New Roman" w:cs="Andalus"/>
          <w:kern w:val="24"/>
          <w:sz w:val="56"/>
          <w:szCs w:val="56"/>
        </w:rPr>
        <w:t>MRSA outbreaks in ITCs/ wards from poor hand hygiene</w:t>
      </w: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1800" w:hanging="360"/>
        <w:rPr>
          <w:rFonts w:ascii="Andalus" w:hAnsi="Times New Roman" w:cs="Andalus"/>
          <w:kern w:val="24"/>
          <w:sz w:val="48"/>
          <w:szCs w:val="48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56"/>
          <w:szCs w:val="56"/>
        </w:rPr>
      </w:pPr>
    </w:p>
    <w:p w:rsidR="008C775C" w:rsidRPr="008C775C" w:rsidRDefault="008C775C" w:rsidP="008C775C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8C775C" w:rsidRPr="008C775C" w:rsidRDefault="008C775C" w:rsidP="008C775C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B34B4A" w:rsidRPr="008C775C" w:rsidRDefault="00B34B4A">
      <w:pPr>
        <w:rPr>
          <w:rFonts w:hint="cs"/>
        </w:rPr>
      </w:pPr>
    </w:p>
    <w:sectPr w:rsidR="00B34B4A" w:rsidRPr="008C775C" w:rsidSect="002123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28B7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64"/>
        </w:rPr>
      </w:lvl>
    </w:lvlOverride>
  </w:num>
  <w:num w:numId="5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62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56"/>
        </w:rPr>
      </w:lvl>
    </w:lvlOverride>
  </w:num>
  <w:num w:numId="8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10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11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48"/>
        </w:rPr>
      </w:lvl>
    </w:lvlOverride>
  </w:num>
  <w:num w:numId="1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1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16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8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19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20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5C"/>
    <w:rsid w:val="008C775C"/>
    <w:rsid w:val="00B34B4A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708262-1C51-40EF-A460-65664721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2015-04-06T10:16:00Z</dcterms:created>
  <dcterms:modified xsi:type="dcterms:W3CDTF">2015-04-06T10:16:00Z</dcterms:modified>
</cp:coreProperties>
</file>