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bookmarkStart w:id="0" w:name="_GoBack"/>
      <w:bookmarkEnd w:id="0"/>
      <w:r w:rsidRPr="004F385D">
        <w:rPr>
          <w:rFonts w:ascii="Calibri" w:hAnsi="Calibri" w:cs="Calibri"/>
          <w:b/>
          <w:bCs/>
          <w:kern w:val="24"/>
          <w:sz w:val="64"/>
          <w:szCs w:val="64"/>
        </w:rPr>
        <w:t>Control of Tissue Blood Flow</w:t>
      </w:r>
      <w:r w:rsidRPr="004F385D">
        <w:rPr>
          <w:rFonts w:ascii="Calibri" w:hAnsi="Calibri" w:cs="Calibri"/>
          <w:kern w:val="24"/>
          <w:sz w:val="64"/>
          <w:szCs w:val="64"/>
        </w:rPr>
        <w:br/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4F385D">
        <w:rPr>
          <w:rFonts w:ascii="Calibri" w:hAnsi="Calibri" w:cs="Calibri"/>
          <w:kern w:val="24"/>
          <w:sz w:val="64"/>
          <w:szCs w:val="64"/>
        </w:rPr>
        <w:t xml:space="preserve">By 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4F385D">
        <w:rPr>
          <w:rFonts w:ascii="Calibri" w:hAnsi="Calibri" w:cs="Calibri"/>
          <w:kern w:val="24"/>
          <w:sz w:val="64"/>
          <w:szCs w:val="64"/>
        </w:rPr>
        <w:t>DR KAMRAN AFZAL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LEARNING OBJECTIVES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i/>
          <w:iCs/>
          <w:kern w:val="24"/>
          <w:sz w:val="64"/>
          <w:szCs w:val="64"/>
        </w:rPr>
      </w:pPr>
      <w:r w:rsidRPr="004F385D">
        <w:rPr>
          <w:rFonts w:ascii="Calibri" w:hAnsi="Times New Roman" w:cs="Calibri"/>
          <w:b/>
          <w:bCs/>
          <w:i/>
          <w:iCs/>
          <w:kern w:val="24"/>
          <w:sz w:val="64"/>
          <w:szCs w:val="64"/>
        </w:rPr>
        <w:t>By the end of this session, the student should be able to: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 xml:space="preserve"> Enumerate the mechanisms of </w:t>
      </w:r>
      <w:proofErr w:type="gramStart"/>
      <w:r w:rsidRPr="004F385D">
        <w:rPr>
          <w:rFonts w:ascii="Calibri" w:hAnsi="Times New Roman" w:cs="Calibri"/>
          <w:kern w:val="24"/>
          <w:sz w:val="64"/>
          <w:szCs w:val="64"/>
        </w:rPr>
        <w:t>local</w:t>
      </w:r>
      <w:proofErr w:type="gramEnd"/>
      <w:r w:rsidRPr="004F385D">
        <w:rPr>
          <w:rFonts w:ascii="Calibri" w:hAnsi="Times New Roman" w:cs="Calibri"/>
          <w:kern w:val="24"/>
          <w:sz w:val="64"/>
          <w:szCs w:val="64"/>
        </w:rPr>
        <w:t xml:space="preserve"> control of blood flow in response to tissue needs.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 xml:space="preserve"> Describe the acute and long-term mechanism for regulation of tissue blood flow.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 xml:space="preserve"> Discuss the humoral regulation of circulation.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Methods of Regulation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b/>
          <w:bCs/>
          <w:kern w:val="24"/>
          <w:sz w:val="56"/>
          <w:szCs w:val="56"/>
        </w:rPr>
        <w:lastRenderedPageBreak/>
        <w:t>Vasodilator:</w:t>
      </w:r>
      <w:r w:rsidRPr="004F385D">
        <w:rPr>
          <w:rFonts w:ascii="Calibri" w:hAnsi="Times New Roman" w:cs="Calibri"/>
          <w:kern w:val="24"/>
          <w:sz w:val="56"/>
          <w:szCs w:val="56"/>
        </w:rPr>
        <w:t xml:space="preserve"> Lack of oxygen produces lactic acid, adenosine (degradation of ATP) which directly affect vascular tone.</w:t>
      </w: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b/>
          <w:bCs/>
          <w:kern w:val="24"/>
          <w:sz w:val="56"/>
          <w:szCs w:val="56"/>
        </w:rPr>
        <w:t>Oxygen demand:</w:t>
      </w:r>
      <w:r w:rsidRPr="004F385D">
        <w:rPr>
          <w:rFonts w:ascii="Calibri" w:hAnsi="Times New Roman" w:cs="Calibri"/>
          <w:kern w:val="24"/>
          <w:sz w:val="56"/>
          <w:szCs w:val="56"/>
        </w:rPr>
        <w:t xml:space="preserve"> Lack of oxygen prevents SMC from sustaining contraction.  (</w:t>
      </w:r>
      <w:proofErr w:type="gramStart"/>
      <w:r w:rsidRPr="004F385D">
        <w:rPr>
          <w:rFonts w:ascii="Calibri" w:hAnsi="Times New Roman" w:cs="Calibri"/>
          <w:kern w:val="24"/>
          <w:sz w:val="56"/>
          <w:szCs w:val="56"/>
        </w:rPr>
        <w:t>But</w:t>
      </w:r>
      <w:proofErr w:type="gramEnd"/>
      <w:r w:rsidRPr="004F385D">
        <w:rPr>
          <w:rFonts w:ascii="Calibri" w:hAnsi="Times New Roman" w:cs="Calibri"/>
          <w:kern w:val="24"/>
          <w:sz w:val="56"/>
          <w:szCs w:val="56"/>
        </w:rPr>
        <w:t xml:space="preserve"> smc can remain contracted with extremely low oxygen).</w:t>
      </w: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b/>
          <w:bCs/>
          <w:kern w:val="24"/>
          <w:sz w:val="56"/>
          <w:szCs w:val="56"/>
        </w:rPr>
        <w:t>Need for other nutrients:</w:t>
      </w:r>
      <w:r w:rsidRPr="004F385D">
        <w:rPr>
          <w:rFonts w:ascii="Calibri" w:hAnsi="Times New Roman" w:cs="Calibri"/>
          <w:kern w:val="24"/>
          <w:sz w:val="56"/>
          <w:szCs w:val="56"/>
        </w:rPr>
        <w:t xml:space="preserve"> e.g. vitamin B, as in beriberi.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Vasodilator Theory for Acute Local Blood Flow Regulation</w:t>
      </w:r>
      <w:r w:rsidRPr="004F385D">
        <w:rPr>
          <w:rFonts w:ascii="Calibri" w:hAnsi="Times New Roman" w:cs="Calibri"/>
          <w:kern w:val="24"/>
          <w:sz w:val="56"/>
          <w:szCs w:val="56"/>
        </w:rPr>
        <w:t>—</w:t>
      </w:r>
      <w:r w:rsidRPr="004F385D">
        <w:rPr>
          <w:rFonts w:ascii="Calibri" w:hAnsi="Times New Roman" w:cs="Calibri"/>
          <w:kern w:val="24"/>
          <w:sz w:val="56"/>
          <w:szCs w:val="56"/>
        </w:rPr>
        <w:t>Possible Special Role of Adenosine.</w:t>
      </w:r>
      <w:r w:rsidRPr="004F385D">
        <w:rPr>
          <w:rFonts w:ascii="Calibri" w:hAnsi="Times New Roman" w:cs="Calibri"/>
          <w:kern w:val="24"/>
          <w:sz w:val="56"/>
          <w:szCs w:val="56"/>
        </w:rPr>
        <w:br/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lastRenderedPageBreak/>
        <w:t>According to this theory, the greater the rate of metabolism or the less the availability of oxygen or some other nutrients to a tissue, the greater the rate of formation of</w:t>
      </w:r>
      <w:r w:rsidRPr="004F385D">
        <w:rPr>
          <w:rFonts w:ascii="Calibri" w:hAnsi="Times New Roman" w:cs="Calibri"/>
          <w:kern w:val="24"/>
          <w:sz w:val="64"/>
          <w:szCs w:val="64"/>
        </w:rPr>
        <w:t> </w:t>
      </w:r>
      <w:r w:rsidRPr="004F385D">
        <w:rPr>
          <w:rFonts w:ascii="Calibri" w:hAnsi="Times New Roman" w:cs="Calibri"/>
          <w:i/>
          <w:iCs/>
          <w:kern w:val="24"/>
          <w:sz w:val="64"/>
          <w:szCs w:val="64"/>
        </w:rPr>
        <w:t>vasodilator substances</w:t>
      </w:r>
      <w:r w:rsidRPr="004F385D">
        <w:rPr>
          <w:rFonts w:ascii="Calibri" w:hAnsi="Times New Roman" w:cs="Calibri"/>
          <w:kern w:val="24"/>
          <w:sz w:val="64"/>
          <w:szCs w:val="64"/>
        </w:rPr>
        <w:t> </w:t>
      </w:r>
      <w:r w:rsidRPr="004F385D">
        <w:rPr>
          <w:rFonts w:ascii="Calibri" w:hAnsi="Times New Roman" w:cs="Calibri"/>
          <w:kern w:val="24"/>
          <w:sz w:val="64"/>
          <w:szCs w:val="64"/>
        </w:rPr>
        <w:t>in the tissue cells</w:t>
      </w:r>
      <w:r w:rsidRPr="004F385D">
        <w:rPr>
          <w:rFonts w:ascii="Calibri" w:hAnsi="Times New Roman" w:cs="Calibri"/>
          <w:i/>
          <w:iCs/>
          <w:kern w:val="24"/>
          <w:sz w:val="64"/>
          <w:szCs w:val="64"/>
        </w:rPr>
        <w:t>.</w:t>
      </w:r>
      <w:r w:rsidRPr="004F385D">
        <w:rPr>
          <w:rFonts w:ascii="Calibri" w:hAnsi="Times New Roman" w:cs="Calibri"/>
          <w:kern w:val="24"/>
          <w:sz w:val="64"/>
          <w:szCs w:val="64"/>
        </w:rPr>
        <w:t> </w:t>
      </w:r>
      <w:r w:rsidRPr="004F385D">
        <w:rPr>
          <w:rFonts w:ascii="Calibri" w:hAnsi="Times New Roman" w:cs="Calibri"/>
          <w:kern w:val="24"/>
          <w:sz w:val="64"/>
          <w:szCs w:val="64"/>
        </w:rPr>
        <w:t xml:space="preserve">The vasodilator substances then </w:t>
      </w:r>
      <w:proofErr w:type="gramStart"/>
      <w:r w:rsidRPr="004F385D">
        <w:rPr>
          <w:rFonts w:ascii="Calibri" w:hAnsi="Times New Roman" w:cs="Calibri"/>
          <w:kern w:val="24"/>
          <w:sz w:val="64"/>
          <w:szCs w:val="64"/>
        </w:rPr>
        <w:t>are believed</w:t>
      </w:r>
      <w:proofErr w:type="gramEnd"/>
      <w:r w:rsidRPr="004F385D">
        <w:rPr>
          <w:rFonts w:ascii="Calibri" w:hAnsi="Times New Roman" w:cs="Calibri"/>
          <w:kern w:val="24"/>
          <w:sz w:val="64"/>
          <w:szCs w:val="64"/>
        </w:rPr>
        <w:t xml:space="preserve"> to diffuse through the tissues to the precapillary sphincters, metarterioles, and arterioles to cause dilation. </w:t>
      </w: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contd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lastRenderedPageBreak/>
        <w:t xml:space="preserve">Some of the different vasodilator substances that </w:t>
      </w:r>
      <w:proofErr w:type="gramStart"/>
      <w:r w:rsidRPr="004F385D">
        <w:rPr>
          <w:rFonts w:ascii="Calibri" w:hAnsi="Times New Roman" w:cs="Calibri"/>
          <w:kern w:val="24"/>
          <w:sz w:val="64"/>
          <w:szCs w:val="64"/>
        </w:rPr>
        <w:t>have been suggested</w:t>
      </w:r>
      <w:proofErr w:type="gramEnd"/>
      <w:r w:rsidRPr="004F385D">
        <w:rPr>
          <w:rFonts w:ascii="Calibri" w:hAnsi="Times New Roman" w:cs="Calibri"/>
          <w:kern w:val="24"/>
          <w:sz w:val="64"/>
          <w:szCs w:val="64"/>
        </w:rPr>
        <w:t xml:space="preserve"> are</w:t>
      </w:r>
      <w:r w:rsidRPr="004F385D">
        <w:rPr>
          <w:rFonts w:ascii="Calibri" w:hAnsi="Times New Roman" w:cs="Calibri"/>
          <w:kern w:val="24"/>
          <w:sz w:val="64"/>
          <w:szCs w:val="64"/>
        </w:rPr>
        <w:t> </w:t>
      </w:r>
      <w:r w:rsidRPr="004F385D">
        <w:rPr>
          <w:rFonts w:ascii="Calibri" w:hAnsi="Times New Roman" w:cs="Calibri"/>
          <w:i/>
          <w:iCs/>
          <w:kern w:val="24"/>
          <w:sz w:val="64"/>
          <w:szCs w:val="64"/>
        </w:rPr>
        <w:t>adenosine, carbon dioxide, adenosine phosphate compounds, histamine, potassium ions,</w:t>
      </w:r>
      <w:r w:rsidRPr="004F385D">
        <w:rPr>
          <w:rFonts w:ascii="Calibri" w:hAnsi="Times New Roman" w:cs="Calibri"/>
          <w:kern w:val="24"/>
          <w:sz w:val="64"/>
          <w:szCs w:val="64"/>
        </w:rPr>
        <w:t> </w:t>
      </w:r>
      <w:r w:rsidRPr="004F385D">
        <w:rPr>
          <w:rFonts w:ascii="Calibri" w:hAnsi="Times New Roman" w:cs="Calibri"/>
          <w:kern w:val="24"/>
          <w:sz w:val="64"/>
          <w:szCs w:val="64"/>
        </w:rPr>
        <w:t xml:space="preserve">and </w:t>
      </w:r>
      <w:r w:rsidRPr="004F385D">
        <w:rPr>
          <w:rFonts w:ascii="Calibri" w:hAnsi="Times New Roman" w:cs="Calibri"/>
          <w:i/>
          <w:iCs/>
          <w:kern w:val="24"/>
          <w:sz w:val="64"/>
          <w:szCs w:val="64"/>
        </w:rPr>
        <w:t>hydrogen ions.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Hyperemia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b/>
          <w:bCs/>
          <w:kern w:val="24"/>
          <w:sz w:val="64"/>
          <w:szCs w:val="64"/>
        </w:rPr>
        <w:t>Active Hyperemia:</w:t>
      </w:r>
      <w:r w:rsidRPr="004F385D">
        <w:rPr>
          <w:rFonts w:ascii="Calibri" w:hAnsi="Times New Roman" w:cs="Calibri"/>
          <w:kern w:val="24"/>
          <w:sz w:val="64"/>
          <w:szCs w:val="64"/>
        </w:rPr>
        <w:t xml:space="preserve"> </w:t>
      </w:r>
      <w:proofErr w:type="gramStart"/>
      <w:r w:rsidRPr="004F385D">
        <w:rPr>
          <w:rFonts w:ascii="Calibri" w:hAnsi="Times New Roman" w:cs="Calibri"/>
          <w:kern w:val="24"/>
          <w:sz w:val="64"/>
          <w:szCs w:val="64"/>
        </w:rPr>
        <w:t>As a result</w:t>
      </w:r>
      <w:proofErr w:type="gramEnd"/>
      <w:r w:rsidRPr="004F385D">
        <w:rPr>
          <w:rFonts w:ascii="Calibri" w:hAnsi="Times New Roman" w:cs="Calibri"/>
          <w:kern w:val="24"/>
          <w:sz w:val="64"/>
          <w:szCs w:val="64"/>
        </w:rPr>
        <w:t xml:space="preserve"> of exercise.</w:t>
      </w:r>
    </w:p>
    <w:p w:rsidR="004F385D" w:rsidRPr="004F385D" w:rsidRDefault="004F385D" w:rsidP="004F385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Can increase blood up to 20-fold.</w:t>
      </w: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b/>
          <w:bCs/>
          <w:kern w:val="24"/>
          <w:sz w:val="64"/>
          <w:szCs w:val="64"/>
        </w:rPr>
        <w:t>Reactive Hyperemia:</w:t>
      </w:r>
      <w:r w:rsidRPr="004F385D">
        <w:rPr>
          <w:rFonts w:ascii="Calibri" w:hAnsi="Times New Roman" w:cs="Calibri"/>
          <w:kern w:val="24"/>
          <w:sz w:val="64"/>
          <w:szCs w:val="64"/>
        </w:rPr>
        <w:t xml:space="preserve"> </w:t>
      </w:r>
      <w:proofErr w:type="gramStart"/>
      <w:r w:rsidRPr="004F385D">
        <w:rPr>
          <w:rFonts w:ascii="Calibri" w:hAnsi="Times New Roman" w:cs="Calibri"/>
          <w:kern w:val="24"/>
          <w:sz w:val="64"/>
          <w:szCs w:val="64"/>
        </w:rPr>
        <w:t>As a result</w:t>
      </w:r>
      <w:proofErr w:type="gramEnd"/>
      <w:r w:rsidRPr="004F385D">
        <w:rPr>
          <w:rFonts w:ascii="Calibri" w:hAnsi="Times New Roman" w:cs="Calibri"/>
          <w:kern w:val="24"/>
          <w:sz w:val="64"/>
          <w:szCs w:val="64"/>
        </w:rPr>
        <w:t xml:space="preserve"> of ischemia.</w:t>
      </w:r>
    </w:p>
    <w:p w:rsidR="004F385D" w:rsidRPr="004F385D" w:rsidRDefault="004F385D" w:rsidP="004F385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lastRenderedPageBreak/>
        <w:t>Used as a test for coronary stenosis.</w:t>
      </w: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Local Response to Pressure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4F385D">
        <w:rPr>
          <w:rFonts w:ascii="Calibri" w:hAnsi="Times New Roman" w:cs="Calibri"/>
          <w:b/>
          <w:bCs/>
          <w:kern w:val="24"/>
          <w:sz w:val="64"/>
          <w:szCs w:val="64"/>
        </w:rPr>
        <w:t>Metabolic: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Increased pressure increases flow, leading to increased oxygen, tending to constrict the vessels.</w:t>
      </w: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4F385D">
        <w:rPr>
          <w:rFonts w:ascii="Calibri" w:hAnsi="Times New Roman" w:cs="Calibri"/>
          <w:b/>
          <w:bCs/>
          <w:kern w:val="24"/>
          <w:sz w:val="64"/>
          <w:szCs w:val="64"/>
        </w:rPr>
        <w:t>Mechanical: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Stretch receptors in smooth muscle cause vascular constriction.  Might lead to positive feedback.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Special Mechanisms of Control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b/>
          <w:bCs/>
          <w:kern w:val="24"/>
          <w:sz w:val="64"/>
          <w:szCs w:val="64"/>
        </w:rPr>
        <w:lastRenderedPageBreak/>
        <w:t>Kidney (tubuloglomerular feedback):</w:t>
      </w:r>
      <w:r w:rsidRPr="004F385D">
        <w:rPr>
          <w:rFonts w:ascii="Calibri" w:hAnsi="Times New Roman" w:cs="Calibri"/>
          <w:kern w:val="24"/>
          <w:sz w:val="64"/>
          <w:szCs w:val="64"/>
        </w:rPr>
        <w:t xml:space="preserve"> fluid composition in the distal tubule </w:t>
      </w:r>
      <w:proofErr w:type="gramStart"/>
      <w:r w:rsidRPr="004F385D">
        <w:rPr>
          <w:rFonts w:ascii="Calibri" w:hAnsi="Times New Roman" w:cs="Calibri"/>
          <w:kern w:val="24"/>
          <w:sz w:val="64"/>
          <w:szCs w:val="64"/>
        </w:rPr>
        <w:t>is detected</w:t>
      </w:r>
      <w:proofErr w:type="gramEnd"/>
      <w:r w:rsidRPr="004F385D">
        <w:rPr>
          <w:rFonts w:ascii="Calibri" w:hAnsi="Times New Roman" w:cs="Calibri"/>
          <w:kern w:val="24"/>
          <w:sz w:val="64"/>
          <w:szCs w:val="64"/>
        </w:rPr>
        <w:t xml:space="preserve"> by the macular densa.  Excess fluid causes reduced flow rate.</w:t>
      </w: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b/>
          <w:bCs/>
          <w:kern w:val="24"/>
          <w:sz w:val="64"/>
          <w:szCs w:val="64"/>
        </w:rPr>
        <w:t>Brain:</w:t>
      </w:r>
      <w:r w:rsidRPr="004F385D">
        <w:rPr>
          <w:rFonts w:ascii="Calibri" w:hAnsi="Times New Roman" w:cs="Calibri"/>
          <w:kern w:val="24"/>
          <w:sz w:val="64"/>
          <w:szCs w:val="64"/>
        </w:rPr>
        <w:t xml:space="preserve"> Oxygen, CO</w:t>
      </w:r>
      <w:r w:rsidRPr="004F385D">
        <w:rPr>
          <w:rFonts w:ascii="Calibri" w:hAnsi="Times New Roman" w:cs="Calibri"/>
          <w:kern w:val="24"/>
          <w:sz w:val="64"/>
          <w:szCs w:val="64"/>
          <w:vertAlign w:val="subscript"/>
        </w:rPr>
        <w:t>2</w:t>
      </w:r>
      <w:r w:rsidRPr="004F385D">
        <w:rPr>
          <w:rFonts w:ascii="Calibri" w:hAnsi="Times New Roman" w:cs="Calibri"/>
          <w:kern w:val="24"/>
          <w:sz w:val="64"/>
          <w:szCs w:val="64"/>
        </w:rPr>
        <w:t xml:space="preserve"> and Hydrogen Ion play a dominant role.</w:t>
      </w: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Control of Large Vessel Tone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EDRF (NO):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ab/>
        <w:t>Produced by endothelial cells.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ab/>
        <w:t>An EC response to shear stress.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ab/>
        <w:t>Also produced in response to acetylcholine, bradykinin, ATP.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ab/>
        <w:t>Potent vasodilator.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lastRenderedPageBreak/>
        <w:tab/>
        <w:t>Leads to post-stenotic dilitation.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ab/>
      </w:r>
      <w:r w:rsidRPr="004F385D">
        <w:rPr>
          <w:rFonts w:ascii="Calibri" w:hAnsi="Times New Roman" w:cs="Calibri"/>
          <w:i/>
          <w:iCs/>
          <w:kern w:val="24"/>
          <w:sz w:val="56"/>
          <w:szCs w:val="56"/>
        </w:rPr>
        <w:t xml:space="preserve">Has other purposes: </w:t>
      </w:r>
      <w:r w:rsidRPr="004F385D">
        <w:rPr>
          <w:rFonts w:ascii="Calibri" w:hAnsi="Times New Roman" w:cs="Calibri"/>
          <w:kern w:val="24"/>
          <w:sz w:val="56"/>
          <w:szCs w:val="56"/>
        </w:rPr>
        <w:t>Neurotransmitter, platelet inhibitor, inhibits cell proliferation</w:t>
      </w: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Humoral control of blood flow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Humoral control of the circulation means control by substances secreted or absorbed into the body fluids</w:t>
      </w:r>
      <w:r w:rsidRPr="004F385D">
        <w:rPr>
          <w:rFonts w:ascii="Calibri" w:hAnsi="Times New Roman" w:cs="Calibri"/>
          <w:kern w:val="24"/>
          <w:sz w:val="64"/>
          <w:szCs w:val="64"/>
        </w:rPr>
        <w:t>—</w:t>
      </w:r>
      <w:r w:rsidRPr="004F385D">
        <w:rPr>
          <w:rFonts w:ascii="Calibri" w:hAnsi="Times New Roman" w:cs="Calibri"/>
          <w:kern w:val="24"/>
          <w:sz w:val="64"/>
          <w:szCs w:val="64"/>
        </w:rPr>
        <w:t>such as hormones and locally produced factors.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Vasodilators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b/>
          <w:bCs/>
          <w:kern w:val="24"/>
          <w:sz w:val="56"/>
          <w:szCs w:val="56"/>
        </w:rPr>
        <w:t>Bradykinin:</w:t>
      </w:r>
      <w:r w:rsidRPr="004F385D">
        <w:rPr>
          <w:rFonts w:ascii="Calibri" w:hAnsi="Times New Roman" w:cs="Calibri"/>
          <w:kern w:val="24"/>
          <w:sz w:val="56"/>
          <w:szCs w:val="56"/>
        </w:rPr>
        <w:t xml:space="preserve"> Causes arteriole dilation and increased capillary permeability.</w:t>
      </w: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lastRenderedPageBreak/>
        <w:t>Kallerikin -&gt; Kallikrein* (acts on) alpha</w:t>
      </w:r>
      <w:r w:rsidRPr="004F385D">
        <w:rPr>
          <w:rFonts w:ascii="Calibri" w:hAnsi="Times New Roman" w:cs="Calibri"/>
          <w:kern w:val="24"/>
          <w:sz w:val="56"/>
          <w:szCs w:val="56"/>
          <w:vertAlign w:val="subscript"/>
        </w:rPr>
        <w:t>2</w:t>
      </w:r>
      <w:r w:rsidRPr="004F385D">
        <w:rPr>
          <w:rFonts w:ascii="Calibri" w:hAnsi="Times New Roman" w:cs="Calibri"/>
          <w:kern w:val="24"/>
          <w:sz w:val="56"/>
          <w:szCs w:val="56"/>
        </w:rPr>
        <w:t>-globulin (releases) kallidin -&gt; bradykinin (inactivated by) carboxypeptidase (or) converting enzyme</w:t>
      </w: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Regulates flow to skin, salivary glands, gastrointestinal glands.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Vasodilators (continued)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Serotonin (5-hydroxytryptamine or 5HT):</w:t>
      </w:r>
    </w:p>
    <w:p w:rsidR="004F385D" w:rsidRPr="004F385D" w:rsidRDefault="004F385D" w:rsidP="004F385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Found in platelets (potentiator of platelet activation).</w:t>
      </w:r>
    </w:p>
    <w:p w:rsidR="004F385D" w:rsidRPr="004F385D" w:rsidRDefault="004F385D" w:rsidP="004F385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Neurotransmitter.</w:t>
      </w:r>
    </w:p>
    <w:p w:rsidR="004F385D" w:rsidRPr="004F385D" w:rsidRDefault="004F385D" w:rsidP="004F385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May be vasoconstrictor or vasodilator.</w:t>
      </w:r>
    </w:p>
    <w:p w:rsidR="004F385D" w:rsidRPr="004F385D" w:rsidRDefault="004F385D" w:rsidP="004F385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Role in circulation control not fully understood.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lastRenderedPageBreak/>
        <w:t>Vasodilators (continued)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Histamine:</w:t>
      </w:r>
    </w:p>
    <w:p w:rsidR="004F385D" w:rsidRPr="004F385D" w:rsidRDefault="004F385D" w:rsidP="004F385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Released by damaged tissue.</w:t>
      </w:r>
    </w:p>
    <w:p w:rsidR="004F385D" w:rsidRPr="004F385D" w:rsidRDefault="004F385D" w:rsidP="004F385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Vasodilator and increases capillary porosity.</w:t>
      </w:r>
    </w:p>
    <w:p w:rsidR="004F385D" w:rsidRPr="004F385D" w:rsidRDefault="004F385D" w:rsidP="004F385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May induce edema.</w:t>
      </w:r>
    </w:p>
    <w:p w:rsidR="004F385D" w:rsidRPr="004F385D" w:rsidRDefault="004F385D" w:rsidP="004F385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Major part of allergic reactions.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Prostaglandins:</w:t>
      </w:r>
    </w:p>
    <w:p w:rsidR="004F385D" w:rsidRPr="004F385D" w:rsidRDefault="004F385D" w:rsidP="004F385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  <w:proofErr w:type="gramStart"/>
      <w:r w:rsidRPr="004F385D">
        <w:rPr>
          <w:rFonts w:ascii="Calibri" w:hAnsi="Times New Roman" w:cs="Calibri"/>
          <w:kern w:val="24"/>
          <w:sz w:val="56"/>
          <w:szCs w:val="56"/>
        </w:rPr>
        <w:t>Most are vasodilators</w:t>
      </w:r>
      <w:proofErr w:type="gramEnd"/>
      <w:r w:rsidRPr="004F385D">
        <w:rPr>
          <w:rFonts w:ascii="Calibri" w:hAnsi="Times New Roman" w:cs="Calibri"/>
          <w:kern w:val="24"/>
          <w:sz w:val="56"/>
          <w:szCs w:val="56"/>
        </w:rPr>
        <w:t xml:space="preserve">, </w:t>
      </w:r>
      <w:proofErr w:type="gramStart"/>
      <w:r w:rsidRPr="004F385D">
        <w:rPr>
          <w:rFonts w:ascii="Calibri" w:hAnsi="Times New Roman" w:cs="Calibri"/>
          <w:kern w:val="24"/>
          <w:sz w:val="56"/>
          <w:szCs w:val="56"/>
        </w:rPr>
        <w:t>some are vasoconstrictors</w:t>
      </w:r>
      <w:proofErr w:type="gramEnd"/>
      <w:r w:rsidRPr="004F385D">
        <w:rPr>
          <w:rFonts w:ascii="Calibri" w:hAnsi="Times New Roman" w:cs="Calibri"/>
          <w:kern w:val="24"/>
          <w:sz w:val="56"/>
          <w:szCs w:val="56"/>
        </w:rPr>
        <w:t>.</w:t>
      </w:r>
    </w:p>
    <w:p w:rsidR="004F385D" w:rsidRPr="004F385D" w:rsidRDefault="004F385D" w:rsidP="004F385D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Pattern of function not yet understood.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Other Ions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Calcium: Vasoconstrictor (smc contraction)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Potassium: Vasodilator (inhibit smc contraction)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lastRenderedPageBreak/>
        <w:t>Magnesium: Vasodilator (inhibit smc contraction)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Sodium:  Mild dilatation caused by change in osmolality.  Increased osmolality causes dilitation.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Acetate and Citrate: Mild vasodilators.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Increased CO</w:t>
      </w:r>
      <w:r w:rsidRPr="004F385D">
        <w:rPr>
          <w:rFonts w:ascii="Calibri" w:hAnsi="Times New Roman" w:cs="Calibri"/>
          <w:kern w:val="24"/>
          <w:sz w:val="56"/>
          <w:szCs w:val="56"/>
          <w:vertAlign w:val="subscript"/>
        </w:rPr>
        <w:t>2</w:t>
      </w:r>
      <w:r w:rsidRPr="004F385D">
        <w:rPr>
          <w:rFonts w:ascii="Calibri" w:hAnsi="Times New Roman" w:cs="Calibri"/>
          <w:kern w:val="24"/>
          <w:sz w:val="56"/>
          <w:szCs w:val="56"/>
        </w:rPr>
        <w:t>/pH: Vasodilation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Vasoconstrictors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Angiotensin: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proofErr w:type="gramStart"/>
      <w:r w:rsidRPr="004F385D">
        <w:rPr>
          <w:rFonts w:ascii="Calibri" w:hAnsi="Times New Roman" w:cs="Calibri"/>
          <w:kern w:val="24"/>
          <w:sz w:val="56"/>
          <w:szCs w:val="56"/>
        </w:rPr>
        <w:t>1</w:t>
      </w:r>
      <w:proofErr w:type="gramEnd"/>
      <w:r w:rsidRPr="004F385D">
        <w:rPr>
          <w:rFonts w:ascii="Calibri" w:hAnsi="Times New Roman" w:cs="Calibri"/>
          <w:kern w:val="24"/>
          <w:sz w:val="56"/>
          <w:szCs w:val="56"/>
        </w:rPr>
        <w:t xml:space="preserve"> micro gram can cause 50 mm Hg increase in pressure.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Acts on all arterioles</w:t>
      </w: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Vasopression: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 xml:space="preserve">Made in hypothalamus </w:t>
      </w:r>
      <w:r w:rsidRPr="004F385D">
        <w:rPr>
          <w:rFonts w:ascii="Calibri" w:hAnsi="Times New Roman" w:cs="Calibri"/>
          <w:kern w:val="24"/>
          <w:sz w:val="56"/>
          <w:szCs w:val="56"/>
        </w:rPr>
        <w:t>–</w:t>
      </w:r>
      <w:r w:rsidRPr="004F385D">
        <w:rPr>
          <w:rFonts w:ascii="Calibri" w:hAnsi="Times New Roman" w:cs="Calibri"/>
          <w:kern w:val="24"/>
          <w:sz w:val="56"/>
          <w:szCs w:val="56"/>
        </w:rPr>
        <w:t xml:space="preserve"> released to pituitary from which it </w:t>
      </w:r>
      <w:proofErr w:type="gramStart"/>
      <w:r w:rsidRPr="004F385D">
        <w:rPr>
          <w:rFonts w:ascii="Calibri" w:hAnsi="Times New Roman" w:cs="Calibri"/>
          <w:kern w:val="24"/>
          <w:sz w:val="56"/>
          <w:szCs w:val="56"/>
        </w:rPr>
        <w:t xml:space="preserve">is </w:t>
      </w:r>
      <w:r w:rsidRPr="004F385D">
        <w:rPr>
          <w:rFonts w:ascii="Calibri" w:hAnsi="Times New Roman" w:cs="Calibri"/>
          <w:kern w:val="24"/>
          <w:sz w:val="56"/>
          <w:szCs w:val="56"/>
        </w:rPr>
        <w:lastRenderedPageBreak/>
        <w:t>distributed</w:t>
      </w:r>
      <w:proofErr w:type="gramEnd"/>
      <w:r w:rsidRPr="004F385D">
        <w:rPr>
          <w:rFonts w:ascii="Calibri" w:hAnsi="Times New Roman" w:cs="Calibri"/>
          <w:kern w:val="24"/>
          <w:sz w:val="56"/>
          <w:szCs w:val="56"/>
        </w:rPr>
        <w:t xml:space="preserve"> to the body.  Highly potent.</w:t>
      </w:r>
    </w:p>
    <w:p w:rsidR="004F385D" w:rsidRPr="004F385D" w:rsidRDefault="004F385D" w:rsidP="004F385D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4F385D">
        <w:rPr>
          <w:rFonts w:ascii="Calibri" w:hAnsi="Times New Roman" w:cs="Calibri"/>
          <w:kern w:val="24"/>
          <w:sz w:val="56"/>
          <w:szCs w:val="56"/>
        </w:rPr>
        <w:t>Controls flow in renal tubules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Vasoconstrictors (contd)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4F385D">
        <w:rPr>
          <w:rFonts w:ascii="Calibri" w:hAnsi="Times New Roman" w:cs="Calibri"/>
          <w:b/>
          <w:bCs/>
          <w:kern w:val="24"/>
          <w:sz w:val="64"/>
          <w:szCs w:val="64"/>
        </w:rPr>
        <w:t>Endothelin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ab/>
        <w:t>Effective in nanogram quantitites.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ab/>
        <w:t>Probably major mechanism for preventing bleeding from large arterioles (up to 0.5 mm).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ab/>
        <w:t>Constricts the umbilical artery of a neonate.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ab/>
        <w:t>Especially effective on coronary, renal, mesenteric and cerebral arteries.</w:t>
      </w:r>
    </w:p>
    <w:p w:rsidR="004F385D" w:rsidRPr="004F385D" w:rsidRDefault="004F385D" w:rsidP="004F385D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4F385D">
        <w:rPr>
          <w:rFonts w:ascii="Calibri" w:hAnsi="Calibri" w:cs="Calibri"/>
          <w:kern w:val="24"/>
          <w:sz w:val="72"/>
          <w:szCs w:val="72"/>
        </w:rPr>
        <w:lastRenderedPageBreak/>
        <w:t>Mechanism of Long-Term Regulation—Change in “Tissue Vascularity</w:t>
      </w:r>
      <w:r w:rsidRPr="004F385D">
        <w:rPr>
          <w:rFonts w:ascii="Calibri" w:hAnsi="Calibri" w:cs="Calibri"/>
          <w:kern w:val="24"/>
          <w:sz w:val="64"/>
          <w:szCs w:val="64"/>
        </w:rPr>
        <w:t>”</w:t>
      </w:r>
      <w:r w:rsidRPr="004F385D">
        <w:rPr>
          <w:rFonts w:ascii="Calibri" w:hAnsi="Calibri" w:cs="Calibri"/>
          <w:kern w:val="24"/>
          <w:sz w:val="64"/>
          <w:szCs w:val="64"/>
        </w:rPr>
        <w:br/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The mechanism of long-term local blood flow regulation is principally to change the amount of vascularity of the tissues. For instance, if the metabolism in a tissue is increased for a prolonged period, vascularity increases, a process generally called</w:t>
      </w:r>
      <w:r w:rsidRPr="004F385D">
        <w:rPr>
          <w:rFonts w:ascii="Calibri" w:hAnsi="Times New Roman" w:cs="Calibri"/>
          <w:kern w:val="24"/>
          <w:sz w:val="64"/>
          <w:szCs w:val="64"/>
        </w:rPr>
        <w:t> </w:t>
      </w:r>
      <w:r w:rsidRPr="004F385D">
        <w:rPr>
          <w:rFonts w:ascii="Calibri" w:hAnsi="Times New Roman" w:cs="Calibri"/>
          <w:i/>
          <w:iCs/>
          <w:kern w:val="24"/>
          <w:sz w:val="64"/>
          <w:szCs w:val="64"/>
        </w:rPr>
        <w:t>angiogenesis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4F385D">
        <w:rPr>
          <w:rFonts w:ascii="Calibri" w:hAnsi="Times New Roman" w:cs="Calibri"/>
          <w:b/>
          <w:bCs/>
          <w:kern w:val="24"/>
          <w:sz w:val="64"/>
          <w:szCs w:val="64"/>
        </w:rPr>
        <w:t>Role of Oxygen in Long-Term Regulation.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lastRenderedPageBreak/>
        <w:t>Oxygen is important not only for acute control of local blood flow but also for long-term control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 xml:space="preserve">Eg </w:t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4F385D">
        <w:rPr>
          <w:rFonts w:ascii="Calibri" w:hAnsi="Times New Roman" w:cs="Calibri"/>
          <w:kern w:val="24"/>
          <w:sz w:val="64"/>
          <w:szCs w:val="64"/>
        </w:rPr>
        <w:t>retinoblastosis fetalis</w:t>
      </w:r>
    </w:p>
    <w:p w:rsidR="004F385D" w:rsidRPr="004F385D" w:rsidRDefault="004F385D" w:rsidP="004F385D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  <w:r w:rsidRPr="004F385D">
        <w:rPr>
          <w:rFonts w:ascii="Calibri" w:hAnsi="Times New Roman" w:cs="Calibri"/>
          <w:kern w:val="24"/>
          <w:sz w:val="48"/>
          <w:szCs w:val="48"/>
        </w:rPr>
        <w:t>Importance of Vascular Endothelial Growth Factor in Formation of New Blood Vessels</w:t>
      </w:r>
      <w:r w:rsidRPr="004F385D">
        <w:rPr>
          <w:rFonts w:ascii="Calibri" w:hAnsi="Times New Roman" w:cs="Calibri"/>
          <w:kern w:val="24"/>
          <w:sz w:val="48"/>
          <w:szCs w:val="48"/>
        </w:rPr>
        <w:br/>
      </w:r>
    </w:p>
    <w:p w:rsidR="004F385D" w:rsidRPr="004F385D" w:rsidRDefault="004F385D" w:rsidP="004F385D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proofErr w:type="gramStart"/>
      <w:r w:rsidRPr="004F385D">
        <w:rPr>
          <w:rFonts w:ascii="Calibri" w:hAnsi="Times New Roman" w:cs="Calibri"/>
          <w:i/>
          <w:iCs/>
          <w:kern w:val="24"/>
          <w:sz w:val="64"/>
          <w:szCs w:val="64"/>
        </w:rPr>
        <w:t>vascular</w:t>
      </w:r>
      <w:proofErr w:type="gramEnd"/>
      <w:r w:rsidRPr="004F385D">
        <w:rPr>
          <w:rFonts w:ascii="Calibri" w:hAnsi="Times New Roman" w:cs="Calibri"/>
          <w:i/>
          <w:iCs/>
          <w:kern w:val="24"/>
          <w:sz w:val="64"/>
          <w:szCs w:val="64"/>
        </w:rPr>
        <w:t xml:space="preserve"> endothelial growth factor (VEGF), fibroblast growth factor,</w:t>
      </w:r>
      <w:r w:rsidRPr="004F385D">
        <w:rPr>
          <w:rFonts w:ascii="Calibri" w:hAnsi="Times New Roman" w:cs="Calibri"/>
          <w:kern w:val="24"/>
          <w:sz w:val="64"/>
          <w:szCs w:val="64"/>
        </w:rPr>
        <w:t> </w:t>
      </w:r>
      <w:r w:rsidRPr="004F385D">
        <w:rPr>
          <w:rFonts w:ascii="Calibri" w:hAnsi="Times New Roman" w:cs="Calibri"/>
          <w:kern w:val="24"/>
          <w:sz w:val="64"/>
          <w:szCs w:val="64"/>
        </w:rPr>
        <w:t>and</w:t>
      </w:r>
      <w:r w:rsidRPr="004F385D">
        <w:rPr>
          <w:rFonts w:ascii="Calibri" w:hAnsi="Times New Roman" w:cs="Calibri"/>
          <w:kern w:val="24"/>
          <w:sz w:val="64"/>
          <w:szCs w:val="64"/>
        </w:rPr>
        <w:t> </w:t>
      </w:r>
      <w:r w:rsidRPr="004F385D">
        <w:rPr>
          <w:rFonts w:ascii="Calibri" w:hAnsi="Times New Roman" w:cs="Calibri"/>
          <w:i/>
          <w:iCs/>
          <w:kern w:val="24"/>
          <w:sz w:val="64"/>
          <w:szCs w:val="64"/>
        </w:rPr>
        <w:t>angiogenin,</w:t>
      </w:r>
      <w:r w:rsidRPr="004F385D">
        <w:rPr>
          <w:rFonts w:ascii="Calibri" w:hAnsi="Times New Roman" w:cs="Calibri"/>
          <w:kern w:val="24"/>
          <w:sz w:val="64"/>
          <w:szCs w:val="64"/>
        </w:rPr>
        <w:t> </w:t>
      </w:r>
      <w:r w:rsidRPr="004F385D">
        <w:rPr>
          <w:rFonts w:ascii="Calibri" w:hAnsi="Times New Roman" w:cs="Calibri"/>
          <w:kern w:val="24"/>
          <w:sz w:val="64"/>
          <w:szCs w:val="64"/>
        </w:rPr>
        <w:t xml:space="preserve">each of which has been isolated from tissues that have inadequate blood supply. Presumably, it is </w:t>
      </w:r>
      <w:r w:rsidRPr="004F385D">
        <w:rPr>
          <w:rFonts w:ascii="Calibri" w:hAnsi="Times New Roman" w:cs="Calibri"/>
          <w:kern w:val="24"/>
          <w:sz w:val="64"/>
          <w:szCs w:val="64"/>
        </w:rPr>
        <w:lastRenderedPageBreak/>
        <w:t xml:space="preserve">deficiency of tissue oxygen or other nutrients, or both, that leads to formation of the vascular growth factors (also called </w:t>
      </w:r>
      <w:r w:rsidRPr="004F385D">
        <w:rPr>
          <w:rFonts w:ascii="Calibri" w:hAnsi="Times New Roman" w:cs="Calibri"/>
          <w:kern w:val="24"/>
          <w:sz w:val="64"/>
          <w:szCs w:val="64"/>
        </w:rPr>
        <w:t>“</w:t>
      </w:r>
      <w:r w:rsidRPr="004F385D">
        <w:rPr>
          <w:rFonts w:ascii="Calibri" w:hAnsi="Times New Roman" w:cs="Calibri"/>
          <w:kern w:val="24"/>
          <w:sz w:val="64"/>
          <w:szCs w:val="64"/>
        </w:rPr>
        <w:t>angiogenic factors</w:t>
      </w:r>
      <w:r w:rsidRPr="004F385D">
        <w:rPr>
          <w:rFonts w:ascii="Calibri" w:hAnsi="Times New Roman" w:cs="Calibri"/>
          <w:kern w:val="24"/>
          <w:sz w:val="64"/>
          <w:szCs w:val="64"/>
        </w:rPr>
        <w:t>”</w:t>
      </w:r>
      <w:r w:rsidRPr="004F385D">
        <w:rPr>
          <w:rFonts w:ascii="Calibri" w:hAnsi="Times New Roman" w:cs="Calibri"/>
          <w:kern w:val="24"/>
          <w:sz w:val="64"/>
          <w:szCs w:val="64"/>
        </w:rPr>
        <w:t>).</w:t>
      </w: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120"/>
          <w:szCs w:val="120"/>
        </w:rPr>
      </w:pPr>
      <w:r w:rsidRPr="004F385D">
        <w:rPr>
          <w:rFonts w:ascii="Calibri" w:hAnsi="Calibri" w:cs="Calibri"/>
          <w:kern w:val="24"/>
          <w:sz w:val="64"/>
          <w:szCs w:val="64"/>
        </w:rPr>
        <w:t xml:space="preserve">                           </w:t>
      </w:r>
      <w:r w:rsidRPr="004F385D">
        <w:rPr>
          <w:rFonts w:ascii="Calibri" w:hAnsi="Calibri" w:cs="Calibri"/>
          <w:kern w:val="24"/>
          <w:sz w:val="120"/>
          <w:szCs w:val="120"/>
        </w:rPr>
        <w:t>THANK YOU</w:t>
      </w:r>
    </w:p>
    <w:p w:rsidR="004F385D" w:rsidRPr="004F385D" w:rsidRDefault="004F385D" w:rsidP="004F385D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6F76F6" w:rsidRPr="004F385D" w:rsidRDefault="006F76F6">
      <w:pPr>
        <w:rPr>
          <w:rFonts w:hint="cs"/>
        </w:rPr>
      </w:pPr>
    </w:p>
    <w:sectPr w:rsidR="006F76F6" w:rsidRPr="004F385D" w:rsidSect="001928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9A85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5D"/>
    <w:rsid w:val="004F385D"/>
    <w:rsid w:val="006F76F6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62FF57-C4E1-4BBF-92C4-8AE511CD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2015-04-06T10:30:00Z</dcterms:created>
  <dcterms:modified xsi:type="dcterms:W3CDTF">2015-04-06T10:31:00Z</dcterms:modified>
</cp:coreProperties>
</file>