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bookmarkStart w:id="0" w:name="_GoBack"/>
      <w:bookmarkEnd w:id="0"/>
      <w:r w:rsidRPr="00DD006B">
        <w:rPr>
          <w:rFonts w:ascii="Calibri" w:hAnsi="Calibri" w:cs="Calibri"/>
          <w:kern w:val="24"/>
          <w:sz w:val="88"/>
          <w:szCs w:val="88"/>
        </w:rPr>
        <w:t>Pressure, Blood Flow, Compliance and Resistance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By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Dr Kamran Afzal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Learning Objectives</w:t>
      </w:r>
      <w:r w:rsidRPr="00DD006B">
        <w:rPr>
          <w:rFonts w:ascii="Calibri" w:hAnsi="Calibri" w:cs="Calibri"/>
          <w:kern w:val="24"/>
          <w:sz w:val="88"/>
          <w:szCs w:val="88"/>
        </w:rPr>
        <w:br/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 xml:space="preserve">Describe the interrelationship of pressure, flow and resistance. 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>Describe the laminar blood flow and causes of its turbulence .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Define vascular distensibility and compliance and identify the difference between arterial and venous compliance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Identify the standard units of BP measurements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>Identify the units for measurements of resistance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Relate these factors to control of arterial pressure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Arteries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Away from the heart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Thick, muscular walls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Very elastic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Arterioles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>Diameter varies in response to neural stimuli and local chemical influences.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Capillaries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Consist of a single tunica interna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Gas, nutrient, and waste exchange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Brain capillaries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Blood-brain barrier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Capillary beds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Precapillary sphincter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Shunting of blood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Digestion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Venous System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Toward the heart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lastRenderedPageBreak/>
        <w:t>Venules</w:t>
      </w:r>
      <w:r w:rsidRPr="00DD006B">
        <w:rPr>
          <w:rFonts w:ascii="Calibri" w:hAnsi="Times New Roman" w:cs="Calibri"/>
          <w:kern w:val="24"/>
          <w:sz w:val="48"/>
          <w:szCs w:val="48"/>
        </w:rPr>
        <w:t>—</w:t>
      </w:r>
      <w:r w:rsidRPr="00DD006B">
        <w:rPr>
          <w:rFonts w:ascii="Calibri" w:hAnsi="Times New Roman" w:cs="Calibri"/>
          <w:kern w:val="24"/>
          <w:sz w:val="48"/>
          <w:szCs w:val="48"/>
        </w:rPr>
        <w:t>porous</w:t>
      </w:r>
      <w:r w:rsidRPr="00DD006B">
        <w:rPr>
          <w:rFonts w:ascii="Calibri" w:hAnsi="Times New Roman" w:cs="Calibri"/>
          <w:kern w:val="24"/>
          <w:sz w:val="48"/>
          <w:szCs w:val="48"/>
        </w:rPr>
        <w:t>—</w:t>
      </w:r>
      <w:r w:rsidRPr="00DD006B">
        <w:rPr>
          <w:rFonts w:ascii="Calibri" w:hAnsi="Times New Roman" w:cs="Calibri"/>
          <w:kern w:val="24"/>
          <w:sz w:val="48"/>
          <w:szCs w:val="48"/>
        </w:rPr>
        <w:t>free movement of fluids and white blood cells.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Veins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3 tunics</w:t>
      </w:r>
      <w:r w:rsidRPr="00DD006B">
        <w:rPr>
          <w:rFonts w:ascii="Calibri" w:hAnsi="Times New Roman" w:cs="Calibri"/>
          <w:kern w:val="24"/>
          <w:sz w:val="48"/>
          <w:szCs w:val="48"/>
        </w:rPr>
        <w:t>—</w:t>
      </w:r>
      <w:r w:rsidRPr="00DD006B">
        <w:rPr>
          <w:rFonts w:ascii="Calibri" w:hAnsi="Times New Roman" w:cs="Calibri"/>
          <w:kern w:val="24"/>
          <w:sz w:val="48"/>
          <w:szCs w:val="48"/>
        </w:rPr>
        <w:t>but thin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Venous valves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Varicose veins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Incompetent valves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hemorrhoids</w:t>
      </w:r>
    </w:p>
    <w:p w:rsidR="00DD006B" w:rsidRPr="00DD006B" w:rsidRDefault="00DD006B" w:rsidP="00DD006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48"/>
          <w:szCs w:val="48"/>
        </w:rPr>
      </w:pPr>
      <w:r w:rsidRPr="00DD006B">
        <w:rPr>
          <w:rFonts w:ascii="Calibri" w:hAnsi="Calibri" w:cs="Calibri"/>
          <w:kern w:val="24"/>
          <w:sz w:val="48"/>
          <w:szCs w:val="48"/>
        </w:rPr>
        <w:t>Maintenance of Blood Pressure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Neural control</w:t>
      </w:r>
    </w:p>
    <w:p w:rsidR="00DD006B" w:rsidRPr="00DD006B" w:rsidRDefault="00DD006B" w:rsidP="00DD006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jc w:val="center"/>
        <w:rPr>
          <w:rFonts w:ascii="Calibri" w:hAnsi="Calibri" w:cs="Calibri"/>
          <w:sz w:val="36"/>
          <w:szCs w:val="36"/>
        </w:rPr>
      </w:pPr>
      <w:r w:rsidRPr="00DD006B">
        <w:rPr>
          <w:rFonts w:ascii="Calibri" w:hAnsi="Calibri" w:cs="Calibri"/>
          <w:sz w:val="36"/>
          <w:szCs w:val="36"/>
        </w:rPr>
        <w:t>Shunting and vasoconstriction.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Vasomotor center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Baroreceptors</w:t>
      </w:r>
    </w:p>
    <w:p w:rsidR="00DD006B" w:rsidRPr="00DD006B" w:rsidRDefault="00DD006B" w:rsidP="00DD006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jc w:val="center"/>
        <w:rPr>
          <w:rFonts w:ascii="Calibri" w:hAnsi="Calibri" w:cs="Calibri"/>
          <w:sz w:val="36"/>
          <w:szCs w:val="36"/>
        </w:rPr>
      </w:pPr>
      <w:r w:rsidRPr="00DD006B">
        <w:rPr>
          <w:rFonts w:ascii="Calibri" w:hAnsi="Calibri" w:cs="Calibri"/>
          <w:sz w:val="36"/>
          <w:szCs w:val="36"/>
        </w:rPr>
        <w:t>Carotid and aorta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Chemoreceptors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Higher brain centers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Hormones</w:t>
      </w:r>
    </w:p>
    <w:p w:rsidR="00DD006B" w:rsidRPr="00DD006B" w:rsidRDefault="00DD006B" w:rsidP="00DD006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jc w:val="center"/>
        <w:rPr>
          <w:rFonts w:ascii="Calibri" w:hAnsi="Calibri" w:cs="Calibri"/>
          <w:sz w:val="36"/>
          <w:szCs w:val="36"/>
        </w:rPr>
      </w:pPr>
      <w:r w:rsidRPr="00DD006B">
        <w:rPr>
          <w:rFonts w:ascii="Calibri" w:hAnsi="Calibri" w:cs="Calibri"/>
          <w:sz w:val="36"/>
          <w:szCs w:val="36"/>
        </w:rPr>
        <w:t>Catecholoamines</w:t>
      </w:r>
    </w:p>
    <w:p w:rsidR="00DD006B" w:rsidRPr="00DD006B" w:rsidRDefault="00DD006B" w:rsidP="00DD006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jc w:val="center"/>
        <w:rPr>
          <w:rFonts w:ascii="Calibri" w:hAnsi="Calibri" w:cs="Calibri"/>
          <w:sz w:val="36"/>
          <w:szCs w:val="36"/>
        </w:rPr>
      </w:pPr>
      <w:r w:rsidRPr="00DD006B">
        <w:rPr>
          <w:rFonts w:ascii="Calibri" w:hAnsi="Calibri" w:cs="Calibri"/>
          <w:sz w:val="36"/>
          <w:szCs w:val="36"/>
        </w:rPr>
        <w:t>Atrial natrietic peptide</w:t>
      </w:r>
    </w:p>
    <w:p w:rsidR="00DD006B" w:rsidRPr="00DD006B" w:rsidRDefault="00DD006B" w:rsidP="00DD006B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jc w:val="center"/>
        <w:rPr>
          <w:rFonts w:ascii="Calibri" w:hAnsi="Calibri" w:cs="Calibri"/>
          <w:sz w:val="36"/>
          <w:szCs w:val="36"/>
        </w:rPr>
      </w:pPr>
      <w:r w:rsidRPr="00DD006B">
        <w:rPr>
          <w:rFonts w:ascii="Calibri" w:hAnsi="Calibri" w:cs="Calibri"/>
          <w:sz w:val="36"/>
          <w:szCs w:val="36"/>
        </w:rPr>
        <w:t>ADH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Alcohol</w:t>
      </w:r>
    </w:p>
    <w:p w:rsidR="00DD006B" w:rsidRPr="00DD006B" w:rsidRDefault="00DD006B" w:rsidP="00DD006B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Histamine—other vasodilators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Calibri" w:hAnsi="Calibri" w:cs="Calibri"/>
          <w:sz w:val="36"/>
          <w:szCs w:val="36"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Atherosclerosis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lastRenderedPageBreak/>
        <w:t>Damage to the tunica interna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Viral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Bacterial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Hypertension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Reinjury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Inflammation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LDLs</w:t>
      </w:r>
      <w:r w:rsidRPr="00DD006B">
        <w:rPr>
          <w:rFonts w:ascii="Calibri" w:hAnsi="Times New Roman" w:cs="Calibri"/>
          <w:kern w:val="24"/>
          <w:sz w:val="48"/>
          <w:szCs w:val="48"/>
        </w:rPr>
        <w:t>—”</w:t>
      </w:r>
      <w:r w:rsidRPr="00DD006B">
        <w:rPr>
          <w:rFonts w:ascii="Calibri" w:hAnsi="Times New Roman" w:cs="Calibri"/>
          <w:kern w:val="24"/>
          <w:sz w:val="48"/>
          <w:szCs w:val="48"/>
        </w:rPr>
        <w:t>bad cholesterol</w:t>
      </w:r>
      <w:r w:rsidRPr="00DD006B">
        <w:rPr>
          <w:rFonts w:ascii="Calibri" w:hAnsi="Times New Roman" w:cs="Calibri"/>
          <w:kern w:val="24"/>
          <w:sz w:val="48"/>
          <w:szCs w:val="48"/>
        </w:rPr>
        <w:t>”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Foam cells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Fatty streak stage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Arteriosclerosis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Hypertension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Stroke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Heart attack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Coronary bypass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Angioplasty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tPA</w:t>
      </w:r>
      <w:r w:rsidRPr="00DD006B">
        <w:rPr>
          <w:rFonts w:ascii="Calibri" w:hAnsi="Times New Roman" w:cs="Calibri"/>
          <w:kern w:val="24"/>
          <w:sz w:val="48"/>
          <w:szCs w:val="48"/>
        </w:rPr>
        <w:t>—</w:t>
      </w:r>
      <w:r w:rsidRPr="00DD006B">
        <w:rPr>
          <w:rFonts w:ascii="Calibri" w:hAnsi="Times New Roman" w:cs="Calibri"/>
          <w:kern w:val="24"/>
          <w:sz w:val="48"/>
          <w:szCs w:val="48"/>
        </w:rPr>
        <w:t>tissue plasminogen activator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Clot buster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HDL</w:t>
      </w:r>
      <w:r w:rsidRPr="00DD006B">
        <w:rPr>
          <w:rFonts w:ascii="Calibri" w:hAnsi="Times New Roman" w:cs="Calibri"/>
          <w:kern w:val="24"/>
          <w:sz w:val="48"/>
          <w:szCs w:val="48"/>
        </w:rPr>
        <w:t>—</w:t>
      </w:r>
      <w:r w:rsidRPr="00DD006B">
        <w:rPr>
          <w:rFonts w:ascii="Calibri" w:hAnsi="Times New Roman" w:cs="Calibri"/>
          <w:kern w:val="24"/>
          <w:sz w:val="48"/>
          <w:szCs w:val="48"/>
        </w:rPr>
        <w:t>removes cholesterol from vessel walls.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Arteries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56"/>
          <w:szCs w:val="56"/>
        </w:rPr>
      </w:pPr>
      <w:r w:rsidRPr="00DD006B">
        <w:rPr>
          <w:rFonts w:ascii="Calibri" w:hAnsi="Times New Roman" w:cs="Calibri"/>
          <w:kern w:val="24"/>
          <w:sz w:val="56"/>
          <w:szCs w:val="56"/>
        </w:rPr>
        <w:t>Aorta</w:t>
      </w:r>
      <w:r w:rsidRPr="00DD006B">
        <w:rPr>
          <w:rFonts w:ascii="Calibri" w:hAnsi="Times New Roman" w:cs="Calibri"/>
          <w:kern w:val="24"/>
          <w:sz w:val="56"/>
          <w:szCs w:val="56"/>
        </w:rPr>
        <w:t>—</w:t>
      </w:r>
      <w:r w:rsidRPr="00DD006B">
        <w:rPr>
          <w:rFonts w:ascii="Calibri" w:hAnsi="Times New Roman" w:cs="Calibri"/>
          <w:kern w:val="24"/>
          <w:sz w:val="56"/>
          <w:szCs w:val="56"/>
        </w:rPr>
        <w:t>largest artery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lastRenderedPageBreak/>
        <w:t>Ascending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Descending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Right and left coronary arteries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Common carotid arteries—branch to form internal and external carotids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External—supply tissues of the head except the brain and orbits.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Calibri" w:hAnsi="Calibri" w:cs="Calibri"/>
          <w:sz w:val="40"/>
          <w:szCs w:val="40"/>
        </w:rPr>
      </w:pPr>
      <w:r w:rsidRPr="00DD006B">
        <w:rPr>
          <w:rFonts w:ascii="Calibri" w:hAnsi="Calibri" w:cs="Calibri"/>
          <w:sz w:val="40"/>
          <w:szCs w:val="40"/>
        </w:rPr>
        <w:t>Internal—supply the orbits and most of the cerebrum.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Vertebral arteries—branch to the cervical spinal cord, neck, cerebellum, pons, and inner ear.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Veins to Know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56"/>
          <w:szCs w:val="56"/>
        </w:rPr>
      </w:pPr>
      <w:r w:rsidRPr="00DD006B">
        <w:rPr>
          <w:rFonts w:ascii="Calibri" w:hAnsi="Times New Roman" w:cs="Calibri"/>
          <w:kern w:val="24"/>
          <w:sz w:val="56"/>
          <w:szCs w:val="56"/>
        </w:rPr>
        <w:t>Know the veins on the preceding chart plus: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The veins of the arms—cephalic, axillary, brachial, radial, ulnar.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The veins of the legs—external iliac, femoral, popliteal, anterior tibial, posterior tibial, great saphenous vein, hepatic portal vein.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lastRenderedPageBreak/>
        <w:t>The great saphenous vein is a superficial vein.  Connect with many of the deep veins of the legs and thighs.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  <w:r w:rsidRPr="00DD006B">
        <w:rPr>
          <w:rFonts w:ascii="Calibri" w:hAnsi="Calibri" w:cs="Calibri"/>
          <w:sz w:val="48"/>
          <w:szCs w:val="48"/>
        </w:rPr>
        <w:t>Be able to identify these veins on a diagram.  Also know the locations served by these arteries.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hAnsi="Calibri" w:cs="Calibri"/>
          <w:sz w:val="48"/>
          <w:szCs w:val="48"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Basic Circulatory Function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Rate of blood flow to tissues changes based on need.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ab/>
        <w:t xml:space="preserve">- </w:t>
      </w:r>
      <w:r w:rsidRPr="00DD006B">
        <w:rPr>
          <w:rFonts w:ascii="Calibri" w:hAnsi="Calibri" w:cs="Calibri"/>
          <w:i/>
          <w:iCs/>
          <w:kern w:val="24"/>
          <w:sz w:val="88"/>
          <w:szCs w:val="88"/>
        </w:rPr>
        <w:t>e.g</w:t>
      </w:r>
      <w:r w:rsidRPr="00DD006B">
        <w:rPr>
          <w:rFonts w:ascii="Calibri" w:hAnsi="Calibri" w:cs="Calibri"/>
          <w:kern w:val="24"/>
          <w:sz w:val="88"/>
          <w:szCs w:val="88"/>
        </w:rPr>
        <w:t>., during exercise, blood flow to skeletal muscle increases.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ab/>
        <w:t>- In most tissues, blood flow increases in proportion to the metabolism of that tissue.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Cardiac output is mainly controlled by venous return.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 xml:space="preserve">Generally, arterial pressure is controlled independently of local </w:t>
      </w: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>blood flow or cardiac output control.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Normal Blood Pressures in Vasculature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Ohm</w:t>
      </w:r>
      <w:r w:rsidRPr="00DD006B">
        <w:rPr>
          <w:rFonts w:ascii="Calibri" w:hAnsi="Times New Roman" w:cs="Calibri"/>
          <w:kern w:val="24"/>
          <w:sz w:val="88"/>
          <w:szCs w:val="88"/>
        </w:rPr>
        <w:t>’</w:t>
      </w:r>
      <w:r w:rsidRPr="00DD006B">
        <w:rPr>
          <w:rFonts w:ascii="Calibri" w:hAnsi="Times New Roman" w:cs="Calibri"/>
          <w:kern w:val="24"/>
          <w:sz w:val="88"/>
          <w:szCs w:val="88"/>
        </w:rPr>
        <w:t>s Law Applied to Blood Flow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Blood Pressure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56"/>
          <w:szCs w:val="56"/>
        </w:rPr>
      </w:pPr>
      <w:r w:rsidRPr="00DD006B">
        <w:rPr>
          <w:rFonts w:ascii="Calibri" w:hAnsi="Times New Roman" w:cs="Calibri"/>
          <w:kern w:val="24"/>
          <w:sz w:val="56"/>
          <w:szCs w:val="56"/>
        </w:rPr>
        <w:t>BP is the force exerted by the blood against the vessel wall.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56"/>
          <w:szCs w:val="56"/>
        </w:rPr>
      </w:pPr>
      <w:r w:rsidRPr="00DD006B">
        <w:rPr>
          <w:rFonts w:ascii="Calibri" w:hAnsi="Times New Roman" w:cs="Calibri"/>
          <w:kern w:val="24"/>
          <w:sz w:val="56"/>
          <w:szCs w:val="56"/>
        </w:rPr>
        <w:tab/>
        <w:t>- Typically measured as mm Hg.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56"/>
          <w:szCs w:val="56"/>
        </w:rPr>
      </w:pPr>
      <w:r w:rsidRPr="00DD006B">
        <w:rPr>
          <w:rFonts w:ascii="Calibri" w:hAnsi="Times New Roman" w:cs="Calibri"/>
          <w:kern w:val="24"/>
          <w:sz w:val="56"/>
          <w:szCs w:val="56"/>
        </w:rPr>
        <w:tab/>
        <w:t xml:space="preserve">- </w:t>
      </w:r>
      <w:r w:rsidRPr="00DD006B">
        <w:rPr>
          <w:rFonts w:ascii="Calibri" w:hAnsi="Times New Roman" w:cs="Calibri"/>
          <w:i/>
          <w:iCs/>
          <w:kern w:val="24"/>
          <w:sz w:val="56"/>
          <w:szCs w:val="56"/>
        </w:rPr>
        <w:t>E.g</w:t>
      </w:r>
      <w:r w:rsidRPr="00DD006B">
        <w:rPr>
          <w:rFonts w:ascii="Calibri" w:hAnsi="Times New Roman" w:cs="Calibri"/>
          <w:kern w:val="24"/>
          <w:sz w:val="56"/>
          <w:szCs w:val="56"/>
        </w:rPr>
        <w:t>., 100 mm Hg is the force needed to push a column of Hg to a level of 100 mm.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Resistance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>Resistance is the impediment to blood flow.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Not measured directly, but determined from pressure and flow measurements.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6"/>
          <w:szCs w:val="56"/>
        </w:rPr>
      </w:pP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56"/>
          <w:szCs w:val="56"/>
        </w:rPr>
        <w:t>- If ΔP = 1 mm Hg and F = 1 ml/sec, then R = 1 PRU (peripheral resistance unit).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6"/>
          <w:szCs w:val="56"/>
        </w:rPr>
      </w:pPr>
      <w:r w:rsidRPr="00DD006B">
        <w:rPr>
          <w:rFonts w:ascii="Calibri" w:hAnsi="Calibri" w:cs="Calibri"/>
          <w:kern w:val="24"/>
          <w:sz w:val="56"/>
          <w:szCs w:val="56"/>
        </w:rPr>
        <w:tab/>
        <w:t>- In the adult systemic circulatory system, ΔP = 100 mm Hg, and F = 100 ml/sec; so R = 1 PRU.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6"/>
          <w:szCs w:val="56"/>
        </w:rPr>
      </w:pPr>
      <w:r w:rsidRPr="00DD006B">
        <w:rPr>
          <w:rFonts w:ascii="Calibri" w:hAnsi="Calibri" w:cs="Calibri"/>
          <w:kern w:val="24"/>
          <w:sz w:val="56"/>
          <w:szCs w:val="56"/>
        </w:rPr>
        <w:lastRenderedPageBreak/>
        <w:tab/>
        <w:t>- In the pulmonary system, ΔP = 14 mm Hg and F = 100 ml/sec; so R = 0.14 PRU.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Conductance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Conductance is the opposite of resistance: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  <w:t>Conductance  = 1/resistance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 xml:space="preserve">Conductance may be easier to conceptualize than resistance and is sometimes easier to use in calculating the </w:t>
      </w: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>total resistance of parallel vessels.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64"/>
          <w:szCs w:val="64"/>
        </w:rPr>
      </w:pPr>
      <w:r w:rsidRPr="00DD006B">
        <w:rPr>
          <w:rFonts w:ascii="Calibri" w:hAnsi="Times New Roman" w:cs="Calibri"/>
          <w:kern w:val="24"/>
          <w:sz w:val="64"/>
          <w:szCs w:val="64"/>
        </w:rPr>
        <w:t xml:space="preserve">Vessel Diameter and Blood Flow </w:t>
      </w:r>
      <w:r w:rsidRPr="00DD006B">
        <w:rPr>
          <w:rFonts w:ascii="Calibri" w:hAnsi="Times New Roman" w:cs="Calibri"/>
          <w:kern w:val="24"/>
          <w:sz w:val="64"/>
          <w:szCs w:val="64"/>
        </w:rPr>
        <w:t>–</w:t>
      </w:r>
      <w:r w:rsidRPr="00DD006B">
        <w:rPr>
          <w:rFonts w:ascii="Calibri" w:hAnsi="Times New Roman" w:cs="Calibri"/>
          <w:kern w:val="24"/>
          <w:sz w:val="64"/>
          <w:szCs w:val="64"/>
        </w:rPr>
        <w:t xml:space="preserve"> Changes in Resistance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Laminar Flow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Poiseuille</w:t>
      </w:r>
      <w:r w:rsidRPr="00DD006B">
        <w:rPr>
          <w:rFonts w:ascii="Calibri" w:hAnsi="Times New Roman" w:cs="Calibri"/>
          <w:kern w:val="24"/>
          <w:sz w:val="88"/>
          <w:szCs w:val="88"/>
        </w:rPr>
        <w:t>’</w:t>
      </w:r>
      <w:r w:rsidRPr="00DD006B">
        <w:rPr>
          <w:rFonts w:ascii="Calibri" w:hAnsi="Times New Roman" w:cs="Calibri"/>
          <w:kern w:val="24"/>
          <w:sz w:val="88"/>
          <w:szCs w:val="88"/>
        </w:rPr>
        <w:t>s Law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Turbulant Flow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Adding Resistance in Series and Parallel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>Effect of Viscosity on Resistance and Blood Flow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Summary of Blood Flow Physics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Vascular Distensibility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 xml:space="preserve">Vascular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distensibility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is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the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ability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of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the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vascular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system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to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expand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with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increased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pressure,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>which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ab/>
        <w:t xml:space="preserve">- Increases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blood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blow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pressure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>increases.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ab/>
        <w:t xml:space="preserve">- In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arteries,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averages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out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>pulses.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ab/>
        <w:t xml:space="preserve">- Allows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veins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to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act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>reservoirs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Calculate Distensibility</w:t>
      </w:r>
    </w:p>
    <w:p w:rsidR="00DD006B" w:rsidRPr="00DD006B" w:rsidRDefault="00DD006B" w:rsidP="00DD006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>Fractional increase in volume per rise in pressure: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  <w:t xml:space="preserve">Vascular  </w:t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  <w:t>=</w:t>
      </w:r>
      <w:r w:rsidRPr="00DD006B">
        <w:rPr>
          <w:rFonts w:ascii="Calibri" w:hAnsi="Calibri" w:cs="Calibri"/>
          <w:kern w:val="24"/>
          <w:sz w:val="88"/>
          <w:szCs w:val="88"/>
        </w:rPr>
        <w:tab/>
        <w:t xml:space="preserve"> </w:t>
      </w:r>
      <w:r w:rsidRPr="00DD006B">
        <w:rPr>
          <w:rFonts w:ascii="Calibri" w:hAnsi="Calibri" w:cs="Calibri"/>
          <w:kern w:val="24"/>
          <w:sz w:val="88"/>
          <w:szCs w:val="88"/>
          <w:u w:val="single"/>
        </w:rPr>
        <w:t>Increase in Volume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  <w:t>Distensibility</w:t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  <w:t>Incr in P x orig Vol</w:t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</w:r>
      <w:r w:rsidRPr="00DD006B">
        <w:rPr>
          <w:rFonts w:ascii="Calibri" w:hAnsi="Calibri" w:cs="Calibri"/>
          <w:kern w:val="24"/>
          <w:sz w:val="88"/>
          <w:szCs w:val="88"/>
        </w:rPr>
        <w:tab/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If  1mm  Hg  increases  a  vessel  from  10mm  to   11mm,  the  distensibil</w:t>
      </w:r>
      <w:r w:rsidRPr="00DD006B">
        <w:rPr>
          <w:rFonts w:ascii="Calibri" w:hAnsi="Calibri" w:cs="Calibri"/>
          <w:kern w:val="24"/>
          <w:sz w:val="88"/>
          <w:szCs w:val="88"/>
        </w:rPr>
        <w:lastRenderedPageBreak/>
        <w:t xml:space="preserve">ity  would  be  0.1  per  mm   Hg  or  10%  per  mm  Hg. 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Distensibility of Arteries and Veins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 xml:space="preserve">Artery walls are much stronger than those of veins and thus, much </w:t>
      </w:r>
      <w:r w:rsidRPr="00DD006B">
        <w:rPr>
          <w:rFonts w:ascii="Calibri" w:hAnsi="Times New Roman" w:cs="Calibri"/>
          <w:i/>
          <w:iCs/>
          <w:kern w:val="24"/>
          <w:sz w:val="88"/>
          <w:szCs w:val="88"/>
        </w:rPr>
        <w:t>less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distensible.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>The larger distensibility of veins allows them to act as blood reservoirs.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Vascular Compliance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The quantity of blood that can be stored in a particular portion of the vasculature for a rise in pressure: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 xml:space="preserve">Vascular compliance =   </w:t>
      </w:r>
      <w:r w:rsidRPr="00DD006B">
        <w:rPr>
          <w:rFonts w:ascii="Calibri" w:hAnsi="Times New Roman" w:cs="Calibri"/>
          <w:kern w:val="24"/>
          <w:sz w:val="88"/>
          <w:szCs w:val="88"/>
          <w:u w:val="single"/>
        </w:rPr>
        <w:t>Increase in volume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</w:r>
      <w:r w:rsidRPr="00DD006B">
        <w:rPr>
          <w:rFonts w:ascii="Calibri" w:hAnsi="Times New Roman" w:cs="Calibri"/>
          <w:kern w:val="24"/>
          <w:sz w:val="88"/>
          <w:szCs w:val="88"/>
        </w:rPr>
        <w:tab/>
        <w:t>Increase in pressure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Compliance =  distensibility  x volume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DD006B">
        <w:rPr>
          <w:rFonts w:ascii="Calibri" w:hAnsi="Calibri" w:cs="Calibri"/>
          <w:kern w:val="24"/>
          <w:sz w:val="64"/>
          <w:szCs w:val="64"/>
        </w:rPr>
        <w:t>Veins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DD006B" w:rsidRPr="00DD006B" w:rsidRDefault="00DD006B" w:rsidP="00DD006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Can distend to hold large amounts of blood.</w:t>
      </w:r>
    </w:p>
    <w:p w:rsidR="00DD006B" w:rsidRPr="00DD006B" w:rsidRDefault="00DD006B" w:rsidP="00DD006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>Contraction of skeletal muscles can constrict the veins and propel blood to the heart and increase cardiac output.</w:t>
      </w:r>
    </w:p>
    <w:p w:rsidR="00DD006B" w:rsidRPr="00DD006B" w:rsidRDefault="00DD006B" w:rsidP="00DD006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48"/>
          <w:szCs w:val="48"/>
        </w:rPr>
      </w:pPr>
      <w:r w:rsidRPr="00DD006B">
        <w:rPr>
          <w:rFonts w:ascii="Calibri" w:hAnsi="Times New Roman" w:cs="Calibri"/>
          <w:kern w:val="24"/>
          <w:sz w:val="48"/>
          <w:szCs w:val="48"/>
        </w:rPr>
        <w:t xml:space="preserve"> The contraction-induced constriction and the valves prevent the venous pressure from building up on the feet of standing adults.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>Veins as Blood Reservoirs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88"/>
          <w:szCs w:val="88"/>
        </w:rPr>
      </w:pPr>
      <w:r w:rsidRPr="00DD006B">
        <w:rPr>
          <w:rFonts w:ascii="Times New Roman" w:hAnsi="Times New Roman" w:cs="Times New Roman"/>
          <w:kern w:val="24"/>
          <w:sz w:val="88"/>
          <w:szCs w:val="88"/>
        </w:rPr>
        <w:t>&gt; 60%  of blood in the circulatory system is in  the veins.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88"/>
          <w:szCs w:val="88"/>
        </w:rPr>
      </w:pPr>
      <w:r w:rsidRPr="00DD006B">
        <w:rPr>
          <w:rFonts w:ascii="Times New Roman" w:hAnsi="Times New Roman" w:cs="Times New Roman"/>
          <w:kern w:val="24"/>
          <w:sz w:val="88"/>
          <w:szCs w:val="88"/>
        </w:rPr>
        <w:t>When blood is lost, sympathetic stimulation   causes veins to constrict and make up for  the   lost blood.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88"/>
          <w:szCs w:val="88"/>
        </w:rPr>
      </w:pPr>
      <w:r w:rsidRPr="00DD006B">
        <w:rPr>
          <w:rFonts w:ascii="Times New Roman" w:hAnsi="Times New Roman" w:cs="Times New Roman"/>
          <w:kern w:val="24"/>
          <w:sz w:val="88"/>
          <w:szCs w:val="88"/>
        </w:rPr>
        <w:t xml:space="preserve">Conversely, veins can distend </w:t>
      </w:r>
      <w:r w:rsidRPr="00DD006B">
        <w:rPr>
          <w:rFonts w:ascii="Times New Roman" w:hAnsi="Times New Roman" w:cs="Times New Roman"/>
          <w:kern w:val="24"/>
          <w:sz w:val="88"/>
          <w:szCs w:val="88"/>
        </w:rPr>
        <w:lastRenderedPageBreak/>
        <w:t>to hold excess blood if too much is given during a   transfusion.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72"/>
          <w:szCs w:val="72"/>
        </w:rPr>
      </w:pPr>
      <w:r w:rsidRPr="00DD006B">
        <w:rPr>
          <w:rFonts w:ascii="Calibri" w:hAnsi="Times New Roman" w:cs="Calibri"/>
          <w:kern w:val="24"/>
          <w:sz w:val="72"/>
          <w:szCs w:val="72"/>
        </w:rPr>
        <w:t>Blood Volume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0"/>
          <w:szCs w:val="40"/>
        </w:rPr>
      </w:pPr>
      <w:r w:rsidRPr="00DD006B">
        <w:rPr>
          <w:rFonts w:ascii="Calibri" w:hAnsi="Times New Roman" w:cs="Calibri"/>
          <w:kern w:val="24"/>
          <w:sz w:val="40"/>
          <w:szCs w:val="40"/>
        </w:rPr>
        <w:t>Distribution of H</w:t>
      </w:r>
      <w:r w:rsidRPr="00DD006B">
        <w:rPr>
          <w:rFonts w:ascii="Calibri" w:hAnsi="Times New Roman" w:cs="Calibri"/>
          <w:kern w:val="24"/>
          <w:sz w:val="40"/>
          <w:szCs w:val="40"/>
          <w:vertAlign w:val="subscript"/>
        </w:rPr>
        <w:t>2</w:t>
      </w:r>
      <w:r w:rsidRPr="00DD006B">
        <w:rPr>
          <w:rFonts w:ascii="Calibri" w:hAnsi="Times New Roman" w:cs="Calibri"/>
          <w:kern w:val="24"/>
          <w:sz w:val="40"/>
          <w:szCs w:val="40"/>
        </w:rPr>
        <w:t>O within the body: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0"/>
          <w:szCs w:val="40"/>
        </w:rPr>
      </w:pPr>
      <w:r w:rsidRPr="00DD006B">
        <w:rPr>
          <w:rFonts w:ascii="Calibri" w:hAnsi="Times New Roman" w:cs="Calibri"/>
          <w:kern w:val="24"/>
          <w:sz w:val="40"/>
          <w:szCs w:val="40"/>
        </w:rPr>
        <w:t>Intracellular compartment: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eastAsia="MS PGothic" w:hAnsi="Calibri" w:cs="Calibri"/>
          <w:sz w:val="36"/>
          <w:szCs w:val="36"/>
        </w:rPr>
      </w:pPr>
      <w:r w:rsidRPr="00DD006B">
        <w:rPr>
          <w:rFonts w:ascii="Calibri" w:eastAsia="MS PGothic" w:hAnsi="Calibri" w:cs="Calibri"/>
          <w:sz w:val="36"/>
          <w:szCs w:val="36"/>
        </w:rPr>
        <w:t>2/3 of total body H</w:t>
      </w:r>
      <w:r w:rsidRPr="00DD006B">
        <w:rPr>
          <w:rFonts w:ascii="Calibri" w:eastAsia="MS PGothic" w:hAnsi="Calibri" w:cs="Calibri"/>
          <w:sz w:val="36"/>
          <w:szCs w:val="36"/>
          <w:vertAlign w:val="subscript"/>
        </w:rPr>
        <w:t>2</w:t>
      </w:r>
      <w:r w:rsidRPr="00DD006B">
        <w:rPr>
          <w:rFonts w:ascii="Calibri" w:eastAsia="MS PGothic" w:hAnsi="Calibri" w:cs="Calibri"/>
          <w:sz w:val="36"/>
          <w:szCs w:val="36"/>
        </w:rPr>
        <w:t>O within the cells.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0"/>
          <w:szCs w:val="40"/>
        </w:rPr>
      </w:pPr>
      <w:r w:rsidRPr="00DD006B">
        <w:rPr>
          <w:rFonts w:ascii="Calibri" w:hAnsi="Times New Roman" w:cs="Calibri"/>
          <w:kern w:val="24"/>
          <w:sz w:val="40"/>
          <w:szCs w:val="40"/>
        </w:rPr>
        <w:t>Extracellular compartment: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Calibri" w:eastAsia="MS PGothic" w:hAnsi="Calibri" w:cs="Calibri"/>
          <w:sz w:val="36"/>
          <w:szCs w:val="36"/>
        </w:rPr>
      </w:pPr>
      <w:r w:rsidRPr="00DD006B">
        <w:rPr>
          <w:rFonts w:ascii="Calibri" w:eastAsia="MS PGothic" w:hAnsi="Calibri" w:cs="Calibri"/>
          <w:sz w:val="36"/>
          <w:szCs w:val="36"/>
        </w:rPr>
        <w:t>1/3 total body H</w:t>
      </w:r>
      <w:r w:rsidRPr="00DD006B">
        <w:rPr>
          <w:rFonts w:ascii="Calibri" w:eastAsia="MS PGothic" w:hAnsi="Calibri" w:cs="Calibri"/>
          <w:sz w:val="36"/>
          <w:szCs w:val="36"/>
          <w:vertAlign w:val="subscript"/>
        </w:rPr>
        <w:t>2</w:t>
      </w:r>
      <w:r w:rsidRPr="00DD006B">
        <w:rPr>
          <w:rFonts w:ascii="Calibri" w:eastAsia="MS PGothic" w:hAnsi="Calibri" w:cs="Calibri"/>
          <w:sz w:val="36"/>
          <w:szCs w:val="36"/>
        </w:rPr>
        <w:t>O.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Calibri" w:eastAsia="MS PGothic" w:hAnsi="Calibri" w:cs="Calibri"/>
          <w:sz w:val="32"/>
          <w:szCs w:val="32"/>
        </w:rPr>
      </w:pPr>
      <w:r w:rsidRPr="00DD006B">
        <w:rPr>
          <w:rFonts w:ascii="Calibri" w:eastAsia="MS PGothic" w:hAnsi="Calibri" w:cs="Calibri"/>
          <w:sz w:val="32"/>
          <w:szCs w:val="32"/>
        </w:rPr>
        <w:t>80% interstitial fluid.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Calibri" w:eastAsia="MS PGothic" w:hAnsi="Calibri" w:cs="Calibri"/>
          <w:sz w:val="32"/>
          <w:szCs w:val="32"/>
        </w:rPr>
      </w:pPr>
      <w:r w:rsidRPr="00DD006B">
        <w:rPr>
          <w:rFonts w:ascii="Calibri" w:eastAsia="MS PGothic" w:hAnsi="Calibri" w:cs="Calibri"/>
          <w:sz w:val="32"/>
          <w:szCs w:val="32"/>
        </w:rPr>
        <w:t>20% blood plasma.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40"/>
          <w:szCs w:val="40"/>
        </w:rPr>
      </w:pPr>
      <w:r w:rsidRPr="00DD006B">
        <w:rPr>
          <w:rFonts w:ascii="Calibri" w:hAnsi="Times New Roman" w:cs="Calibri"/>
          <w:kern w:val="24"/>
          <w:sz w:val="40"/>
          <w:szCs w:val="40"/>
        </w:rPr>
        <w:t>Maintained by constant balance between H</w:t>
      </w:r>
      <w:r w:rsidRPr="00DD006B">
        <w:rPr>
          <w:rFonts w:ascii="Calibri" w:hAnsi="Times New Roman" w:cs="Calibri"/>
          <w:kern w:val="24"/>
          <w:sz w:val="40"/>
          <w:szCs w:val="40"/>
          <w:vertAlign w:val="subscript"/>
        </w:rPr>
        <w:t>2</w:t>
      </w:r>
      <w:r w:rsidRPr="00DD006B">
        <w:rPr>
          <w:rFonts w:ascii="Calibri" w:hAnsi="Times New Roman" w:cs="Calibri"/>
          <w:kern w:val="24"/>
          <w:sz w:val="40"/>
          <w:szCs w:val="40"/>
        </w:rPr>
        <w:t>O loss and gain.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>Capillaries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t xml:space="preserve">Exchange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nutrients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and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waste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with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>tissues.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Calibri"/>
          <w:kern w:val="24"/>
          <w:sz w:val="88"/>
          <w:szCs w:val="88"/>
        </w:rPr>
      </w:pPr>
      <w:r w:rsidRPr="00DD006B">
        <w:rPr>
          <w:rFonts w:ascii="Calibri" w:hAnsi="Times New Roman" w:cs="Calibri"/>
          <w:kern w:val="24"/>
          <w:sz w:val="88"/>
          <w:szCs w:val="88"/>
        </w:rPr>
        <w:lastRenderedPageBreak/>
        <w:t xml:space="preserve"> ~ 10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billion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capillaries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with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500 </w:t>
      </w:r>
      <w:r w:rsidRPr="00DD006B">
        <w:rPr>
          <w:rFonts w:ascii="Calibri" w:hAnsi="Times New Roman" w:cs="Calibri"/>
          <w:kern w:val="24"/>
          <w:sz w:val="88"/>
          <w:szCs w:val="88"/>
        </w:rPr>
        <w:t>–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700 m</w:t>
      </w:r>
      <w:r w:rsidRPr="00DD006B">
        <w:rPr>
          <w:rFonts w:ascii="Calibri" w:hAnsi="Times New Roman" w:cs="Calibri"/>
          <w:kern w:val="24"/>
          <w:sz w:val="88"/>
          <w:szCs w:val="88"/>
          <w:vertAlign w:val="superscript"/>
        </w:rPr>
        <w:t>2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total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surface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area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in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whole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body. </w:t>
      </w:r>
      <w:r w:rsidRPr="00DD006B">
        <w:rPr>
          <w:rFonts w:ascii="Calibri" w:hAnsi="Times New Roman" w:cs="Calibri"/>
          <w:kern w:val="24"/>
          <w:sz w:val="88"/>
          <w:szCs w:val="88"/>
        </w:rPr>
        <w:t> </w:t>
      </w:r>
      <w:r w:rsidRPr="00DD006B">
        <w:rPr>
          <w:rFonts w:ascii="Calibri" w:hAnsi="Times New Roman" w:cs="Calibri"/>
          <w:kern w:val="24"/>
          <w:sz w:val="88"/>
          <w:szCs w:val="88"/>
        </w:rPr>
        <w:t xml:space="preserve"> 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DD006B">
        <w:rPr>
          <w:rFonts w:ascii="Calibri" w:hAnsi="Calibri" w:cs="Calibri"/>
          <w:kern w:val="24"/>
          <w:sz w:val="88"/>
          <w:szCs w:val="88"/>
        </w:rPr>
        <w:t>THANK YOU</w:t>
      </w:r>
    </w:p>
    <w:p w:rsidR="00DD006B" w:rsidRPr="00DD006B" w:rsidRDefault="00DD006B" w:rsidP="00DD006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2A46AA" w:rsidRPr="00DD006B" w:rsidRDefault="002A46AA">
      <w:pPr>
        <w:rPr>
          <w:rFonts w:hint="cs"/>
        </w:rPr>
      </w:pPr>
    </w:p>
    <w:sectPr w:rsidR="002A46AA" w:rsidRPr="00DD006B" w:rsidSect="00B665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6842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6B"/>
    <w:rsid w:val="002A46AA"/>
    <w:rsid w:val="00DD006B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A4BDD-031B-4F97-8B1D-3799DB4D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2015-04-06T10:29:00Z</dcterms:created>
  <dcterms:modified xsi:type="dcterms:W3CDTF">2015-04-06T10:30:00Z</dcterms:modified>
</cp:coreProperties>
</file>