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D9" w:rsidRPr="007D5F79" w:rsidRDefault="00FC44D9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D5F79">
        <w:rPr>
          <w:rFonts w:asciiTheme="majorBidi" w:hAnsiTheme="majorBidi" w:cstheme="majorBid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1900123</wp:posOffset>
            </wp:positionH>
            <wp:positionV relativeFrom="paragraph">
              <wp:posOffset>-438913</wp:posOffset>
            </wp:positionV>
            <wp:extent cx="1514247" cy="99486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maah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99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4D9" w:rsidRPr="007D5F79" w:rsidRDefault="00FC44D9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C44D9" w:rsidRPr="007D5F79" w:rsidRDefault="00FC44D9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C44D9" w:rsidRPr="007D5F79" w:rsidRDefault="00735518" w:rsidP="00E80E33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7D5F79">
        <w:rPr>
          <w:rFonts w:asciiTheme="majorBidi" w:hAnsiTheme="majorBidi" w:cstheme="majorBidi"/>
          <w:b/>
          <w:bCs/>
          <w:sz w:val="24"/>
          <w:szCs w:val="24"/>
          <w:u w:val="single"/>
        </w:rPr>
        <w:t>COURSE SYLLABUS</w:t>
      </w:r>
    </w:p>
    <w:p w:rsidR="00FC44D9" w:rsidRPr="007D5F79" w:rsidRDefault="00FC44D9" w:rsidP="00E80E33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735518" w:rsidRPr="007D5F79" w:rsidRDefault="00735518" w:rsidP="00E80E33">
      <w:pPr>
        <w:bidi w:val="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7D5F79">
        <w:rPr>
          <w:rFonts w:asciiTheme="majorBidi" w:hAnsiTheme="majorBidi" w:cstheme="majorBidi"/>
          <w:sz w:val="24"/>
          <w:szCs w:val="24"/>
        </w:rPr>
        <w:t>COURSE TITLE:</w:t>
      </w:r>
      <w:r w:rsidR="009650B1">
        <w:rPr>
          <w:rFonts w:asciiTheme="majorBidi" w:hAnsiTheme="majorBidi" w:cstheme="majorBidi"/>
          <w:sz w:val="24"/>
          <w:szCs w:val="24"/>
        </w:rPr>
        <w:t xml:space="preserve"> Phonetics </w:t>
      </w:r>
      <w:bookmarkStart w:id="0" w:name="_GoBack"/>
      <w:bookmarkEnd w:id="0"/>
    </w:p>
    <w:p w:rsidR="006C2C8D" w:rsidRPr="007D5F79" w:rsidRDefault="006C2C8D" w:rsidP="00E80E33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>COURSE CODE:</w:t>
      </w:r>
      <w:r w:rsidR="00C44759" w:rsidRPr="007D5F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69E4" w:rsidRPr="007D5F79">
        <w:rPr>
          <w:rFonts w:asciiTheme="majorBidi" w:hAnsiTheme="majorBidi" w:cstheme="majorBidi"/>
          <w:sz w:val="24"/>
          <w:szCs w:val="24"/>
        </w:rPr>
        <w:t>Eng</w:t>
      </w:r>
      <w:proofErr w:type="spellEnd"/>
      <w:r w:rsidR="00B969E4" w:rsidRPr="007D5F79">
        <w:rPr>
          <w:rFonts w:asciiTheme="majorBidi" w:hAnsiTheme="majorBidi" w:cstheme="majorBidi"/>
          <w:sz w:val="24"/>
          <w:szCs w:val="24"/>
        </w:rPr>
        <w:t xml:space="preserve"> 328</w:t>
      </w:r>
    </w:p>
    <w:p w:rsidR="006A112B" w:rsidRPr="007D5F79" w:rsidRDefault="006A112B" w:rsidP="00E80E33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7D5F79">
        <w:rPr>
          <w:rFonts w:asciiTheme="majorBidi" w:hAnsiTheme="majorBidi" w:cstheme="majorBidi"/>
          <w:sz w:val="24"/>
          <w:szCs w:val="24"/>
        </w:rPr>
        <w:t>I</w:t>
      </w:r>
      <w:r w:rsidR="00D7798F" w:rsidRPr="007D5F79">
        <w:rPr>
          <w:rFonts w:asciiTheme="majorBidi" w:hAnsiTheme="majorBidi" w:cstheme="majorBidi"/>
          <w:sz w:val="24"/>
          <w:szCs w:val="24"/>
        </w:rPr>
        <w:t>nstructor</w:t>
      </w:r>
      <w:r w:rsidRPr="007D5F79">
        <w:rPr>
          <w:rFonts w:asciiTheme="majorBidi" w:hAnsiTheme="majorBidi" w:cstheme="majorBidi"/>
          <w:sz w:val="24"/>
          <w:szCs w:val="24"/>
        </w:rPr>
        <w:t>:</w:t>
      </w:r>
      <w:r w:rsidR="007D5F79" w:rsidRPr="007D5F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7BC0" w:rsidRPr="007D5F79">
        <w:rPr>
          <w:rFonts w:asciiTheme="majorBidi" w:hAnsiTheme="majorBidi" w:cstheme="majorBidi"/>
          <w:sz w:val="24"/>
          <w:szCs w:val="24"/>
        </w:rPr>
        <w:t>Dr</w:t>
      </w:r>
      <w:proofErr w:type="spellEnd"/>
      <w:r w:rsidR="00C97BC0" w:rsidRPr="007D5F79">
        <w:rPr>
          <w:rFonts w:asciiTheme="majorBidi" w:hAnsiTheme="majorBidi" w:cstheme="majorBidi"/>
          <w:sz w:val="24"/>
          <w:szCs w:val="24"/>
        </w:rPr>
        <w:t xml:space="preserve"> Hameed Ahmed </w:t>
      </w:r>
      <w:proofErr w:type="spellStart"/>
      <w:r w:rsidR="00C97BC0" w:rsidRPr="007D5F79">
        <w:rPr>
          <w:rFonts w:asciiTheme="majorBidi" w:hAnsiTheme="majorBidi" w:cstheme="majorBidi"/>
          <w:sz w:val="24"/>
          <w:szCs w:val="24"/>
        </w:rPr>
        <w:t>Khallaf</w:t>
      </w:r>
      <w:proofErr w:type="spellEnd"/>
    </w:p>
    <w:p w:rsidR="0087076C" w:rsidRPr="007D5F79" w:rsidRDefault="0087076C" w:rsidP="00E80E33">
      <w:pPr>
        <w:bidi w:val="0"/>
        <w:rPr>
          <w:rFonts w:asciiTheme="majorBidi" w:hAnsiTheme="majorBidi" w:cstheme="majorBidi"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 xml:space="preserve">Website: </w:t>
      </w:r>
      <w:r w:rsidR="004B5D68" w:rsidRPr="007D5F79">
        <w:rPr>
          <w:rFonts w:asciiTheme="majorBidi" w:hAnsiTheme="majorBidi" w:cstheme="majorBidi"/>
          <w:sz w:val="24"/>
          <w:szCs w:val="24"/>
        </w:rPr>
        <w:t>htt</w:t>
      </w:r>
      <w:r w:rsidR="00C97BC0" w:rsidRPr="007D5F79">
        <w:rPr>
          <w:rFonts w:asciiTheme="majorBidi" w:hAnsiTheme="majorBidi" w:cstheme="majorBidi"/>
          <w:sz w:val="24"/>
          <w:szCs w:val="24"/>
        </w:rPr>
        <w:t xml:space="preserve">p://                        </w:t>
      </w:r>
      <w:r w:rsidRPr="007D5F79">
        <w:rPr>
          <w:rFonts w:asciiTheme="majorBidi" w:hAnsiTheme="majorBidi" w:cstheme="majorBidi"/>
          <w:sz w:val="24"/>
          <w:szCs w:val="24"/>
        </w:rPr>
        <w:t xml:space="preserve">             Email: </w:t>
      </w:r>
      <w:hyperlink r:id="rId9" w:history="1">
        <w:r w:rsidR="00C97BC0" w:rsidRPr="007D5F79">
          <w:rPr>
            <w:rStyle w:val="Hyperlink"/>
            <w:rFonts w:asciiTheme="majorBidi" w:hAnsiTheme="majorBidi" w:cstheme="majorBidi"/>
            <w:sz w:val="24"/>
            <w:szCs w:val="24"/>
          </w:rPr>
          <w:t>h.khallaf@mu.edu.sa</w:t>
        </w:r>
      </w:hyperlink>
    </w:p>
    <w:p w:rsidR="0087076C" w:rsidRPr="007D5F79" w:rsidRDefault="0087076C" w:rsidP="009157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D5F79">
        <w:rPr>
          <w:rFonts w:asciiTheme="majorBidi" w:hAnsiTheme="majorBidi" w:cstheme="majorBidi"/>
          <w:sz w:val="24"/>
          <w:szCs w:val="24"/>
        </w:rPr>
        <w:t>Office no.</w:t>
      </w:r>
      <w:proofErr w:type="gramEnd"/>
      <w:r w:rsidRPr="007D5F79">
        <w:rPr>
          <w:rFonts w:asciiTheme="majorBidi" w:hAnsiTheme="majorBidi" w:cstheme="majorBidi"/>
          <w:sz w:val="24"/>
          <w:szCs w:val="24"/>
        </w:rPr>
        <w:t xml:space="preserve"> --------------------------------------               Phone no. --------------------------------------</w:t>
      </w:r>
    </w:p>
    <w:p w:rsidR="00FC44D9" w:rsidRPr="007D5F79" w:rsidRDefault="0087076C" w:rsidP="009157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 xml:space="preserve">Office location:      College/ </w:t>
      </w:r>
      <w:proofErr w:type="spellStart"/>
      <w:r w:rsidRPr="007D5F79">
        <w:rPr>
          <w:rFonts w:asciiTheme="majorBidi" w:hAnsiTheme="majorBidi" w:cstheme="majorBidi"/>
          <w:sz w:val="24"/>
          <w:szCs w:val="24"/>
        </w:rPr>
        <w:t>Institute</w:t>
      </w:r>
      <w:proofErr w:type="gramStart"/>
      <w:r w:rsidRPr="007D5F79">
        <w:rPr>
          <w:rFonts w:asciiTheme="majorBidi" w:hAnsiTheme="majorBidi" w:cstheme="majorBidi"/>
          <w:sz w:val="24"/>
          <w:szCs w:val="24"/>
        </w:rPr>
        <w:t>:</w:t>
      </w:r>
      <w:r w:rsidR="004B5D68" w:rsidRPr="007D5F79">
        <w:rPr>
          <w:rFonts w:asciiTheme="majorBidi" w:hAnsiTheme="majorBidi" w:cstheme="majorBidi"/>
          <w:sz w:val="24"/>
          <w:szCs w:val="24"/>
        </w:rPr>
        <w:t>College</w:t>
      </w:r>
      <w:proofErr w:type="spellEnd"/>
      <w:proofErr w:type="gramEnd"/>
      <w:r w:rsidR="004B5D68" w:rsidRPr="007D5F79">
        <w:rPr>
          <w:rFonts w:asciiTheme="majorBidi" w:hAnsiTheme="majorBidi" w:cstheme="majorBidi"/>
          <w:sz w:val="24"/>
          <w:szCs w:val="24"/>
        </w:rPr>
        <w:t xml:space="preserve"> o</w:t>
      </w:r>
      <w:r w:rsidR="00C97BC0" w:rsidRPr="007D5F79">
        <w:rPr>
          <w:rFonts w:asciiTheme="majorBidi" w:hAnsiTheme="majorBidi" w:cstheme="majorBidi"/>
          <w:sz w:val="24"/>
          <w:szCs w:val="24"/>
        </w:rPr>
        <w:t xml:space="preserve">f Science and Humanities in </w:t>
      </w:r>
      <w:proofErr w:type="spellStart"/>
      <w:r w:rsidR="00C97BC0" w:rsidRPr="007D5F79">
        <w:rPr>
          <w:rFonts w:asciiTheme="majorBidi" w:hAnsiTheme="majorBidi" w:cstheme="majorBidi"/>
          <w:sz w:val="24"/>
          <w:szCs w:val="24"/>
        </w:rPr>
        <w:t>Rum</w:t>
      </w:r>
      <w:r w:rsidR="004B5D68" w:rsidRPr="007D5F79">
        <w:rPr>
          <w:rFonts w:asciiTheme="majorBidi" w:hAnsiTheme="majorBidi" w:cstheme="majorBidi"/>
          <w:sz w:val="24"/>
          <w:szCs w:val="24"/>
        </w:rPr>
        <w:t>ah</w:t>
      </w:r>
      <w:proofErr w:type="spellEnd"/>
    </w:p>
    <w:p w:rsidR="00FC44D9" w:rsidRPr="007D5F79" w:rsidRDefault="00CE7836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line id="رابط مستقيم 1" o:spid="_x0000_s1026" style="position:absolute;left:0;text-align:left;z-index:251659264;visibility:visible;mso-width-relative:margin;mso-height-relative:margin" from="-.7pt,2.4pt" to="408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" strokecolor="black [3200]" strokeweight="2pt">
            <v:shadow on="t" color="black" opacity="24903f" origin=",.5" offset="0,.55556mm"/>
          </v:line>
        </w:pict>
      </w:r>
    </w:p>
    <w:p w:rsidR="00735518" w:rsidRPr="007D5F79" w:rsidRDefault="00735518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D5F79">
        <w:rPr>
          <w:rFonts w:asciiTheme="majorBidi" w:hAnsiTheme="majorBidi" w:cstheme="majorBidi"/>
          <w:b/>
          <w:bCs/>
          <w:sz w:val="24"/>
          <w:szCs w:val="24"/>
        </w:rPr>
        <w:t>A.  COURSE DESCRIPTION</w:t>
      </w:r>
    </w:p>
    <w:p w:rsidR="0091577C" w:rsidRPr="007D5F79" w:rsidRDefault="0091577C" w:rsidP="00C4475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7D5F79">
        <w:rPr>
          <w:rFonts w:asciiTheme="majorBidi" w:hAnsiTheme="majorBidi" w:cstheme="majorBidi"/>
          <w:sz w:val="24"/>
          <w:szCs w:val="24"/>
        </w:rPr>
        <w:t>The course is mainly concerned wi</w:t>
      </w:r>
      <w:r w:rsidR="00E80E33" w:rsidRPr="007D5F79">
        <w:rPr>
          <w:rFonts w:asciiTheme="majorBidi" w:hAnsiTheme="majorBidi" w:cstheme="majorBidi"/>
          <w:sz w:val="24"/>
          <w:szCs w:val="24"/>
        </w:rPr>
        <w:t xml:space="preserve">th </w:t>
      </w:r>
      <w:r w:rsidR="00C44759" w:rsidRPr="007D5F79">
        <w:rPr>
          <w:rFonts w:asciiTheme="majorBidi" w:hAnsiTheme="majorBidi" w:cstheme="majorBidi"/>
          <w:sz w:val="24"/>
          <w:szCs w:val="24"/>
        </w:rPr>
        <w:t xml:space="preserve">how students can </w:t>
      </w:r>
      <w:r w:rsidR="00B14FF0" w:rsidRPr="007D5F79">
        <w:rPr>
          <w:rFonts w:asciiTheme="majorBidi" w:hAnsiTheme="majorBidi" w:cstheme="majorBidi"/>
          <w:sz w:val="24"/>
          <w:szCs w:val="24"/>
        </w:rPr>
        <w:t>improve their pronunciation</w:t>
      </w:r>
      <w:r w:rsidR="00C44759" w:rsidRPr="007D5F79">
        <w:rPr>
          <w:rFonts w:asciiTheme="majorBidi" w:hAnsiTheme="majorBidi" w:cstheme="majorBidi"/>
          <w:sz w:val="24"/>
          <w:szCs w:val="24"/>
        </w:rPr>
        <w:t xml:space="preserve"> skills through getting them acquainted with the RP of English, explaining the difference</w:t>
      </w:r>
      <w:r w:rsidR="007D5F79">
        <w:rPr>
          <w:rFonts w:asciiTheme="majorBidi" w:hAnsiTheme="majorBidi" w:cstheme="majorBidi"/>
          <w:sz w:val="24"/>
          <w:szCs w:val="24"/>
        </w:rPr>
        <w:t>s</w:t>
      </w:r>
      <w:r w:rsidR="00C44759" w:rsidRPr="007D5F79">
        <w:rPr>
          <w:rFonts w:asciiTheme="majorBidi" w:hAnsiTheme="majorBidi" w:cstheme="majorBidi"/>
          <w:sz w:val="24"/>
          <w:szCs w:val="24"/>
        </w:rPr>
        <w:t xml:space="preserve"> between vowels and consonants, </w:t>
      </w:r>
      <w:proofErr w:type="spellStart"/>
      <w:r w:rsidR="00C44759" w:rsidRPr="007D5F79">
        <w:rPr>
          <w:rFonts w:asciiTheme="majorBidi" w:hAnsiTheme="majorBidi" w:cstheme="majorBidi"/>
          <w:sz w:val="24"/>
          <w:szCs w:val="24"/>
        </w:rPr>
        <w:t>monothongs</w:t>
      </w:r>
      <w:proofErr w:type="spellEnd"/>
      <w:r w:rsidR="00C44759" w:rsidRPr="007D5F79">
        <w:rPr>
          <w:rFonts w:asciiTheme="majorBidi" w:hAnsiTheme="majorBidi" w:cstheme="majorBidi"/>
          <w:sz w:val="24"/>
          <w:szCs w:val="24"/>
        </w:rPr>
        <w:t xml:space="preserve">, </w:t>
      </w:r>
      <w:r w:rsidR="007D5F79">
        <w:rPr>
          <w:rFonts w:asciiTheme="majorBidi" w:hAnsiTheme="majorBidi" w:cstheme="majorBidi"/>
          <w:sz w:val="24"/>
          <w:szCs w:val="24"/>
        </w:rPr>
        <w:t xml:space="preserve">and </w:t>
      </w:r>
      <w:r w:rsidR="00C44759" w:rsidRPr="007D5F79">
        <w:rPr>
          <w:rFonts w:asciiTheme="majorBidi" w:hAnsiTheme="majorBidi" w:cstheme="majorBidi"/>
          <w:sz w:val="24"/>
          <w:szCs w:val="24"/>
        </w:rPr>
        <w:t>dip</w:t>
      </w:r>
      <w:r w:rsidR="007D5F79">
        <w:rPr>
          <w:rFonts w:asciiTheme="majorBidi" w:hAnsiTheme="majorBidi" w:cstheme="majorBidi"/>
          <w:sz w:val="24"/>
          <w:szCs w:val="24"/>
        </w:rPr>
        <w:t xml:space="preserve">hthongs </w:t>
      </w:r>
      <w:r w:rsidR="00C44759" w:rsidRPr="007D5F79">
        <w:rPr>
          <w:rFonts w:asciiTheme="majorBidi" w:hAnsiTheme="majorBidi" w:cstheme="majorBidi"/>
          <w:sz w:val="24"/>
          <w:szCs w:val="24"/>
        </w:rPr>
        <w:t xml:space="preserve">and getting them to be familiar with native-like manners of pronunciation. </w:t>
      </w:r>
    </w:p>
    <w:p w:rsidR="00E6309E" w:rsidRPr="007D5F79" w:rsidRDefault="00E6309E" w:rsidP="009157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735518" w:rsidRPr="007D5F79" w:rsidRDefault="00735518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D5F79">
        <w:rPr>
          <w:rFonts w:asciiTheme="majorBidi" w:hAnsiTheme="majorBidi" w:cstheme="majorBidi"/>
          <w:b/>
          <w:bCs/>
          <w:sz w:val="24"/>
          <w:szCs w:val="24"/>
        </w:rPr>
        <w:t>B.  METHOD OF INSTRUCTION</w:t>
      </w:r>
    </w:p>
    <w:p w:rsidR="003C3AD8" w:rsidRPr="007D5F79" w:rsidRDefault="003C3AD8" w:rsidP="0091577C">
      <w:pPr>
        <w:bidi w:val="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7D5F79">
        <w:rPr>
          <w:rFonts w:asciiTheme="majorBidi" w:eastAsia="Times New Roman" w:hAnsiTheme="majorBidi" w:cstheme="majorBidi"/>
          <w:color w:val="333333"/>
          <w:sz w:val="24"/>
          <w:szCs w:val="24"/>
        </w:rPr>
        <w:t>Lecture, class discussion, small group discussion and demonstration</w:t>
      </w:r>
    </w:p>
    <w:p w:rsidR="003C3AD8" w:rsidRPr="007D5F79" w:rsidRDefault="003C3AD8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35518" w:rsidRPr="007D5F79" w:rsidRDefault="00735518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D5F79">
        <w:rPr>
          <w:rFonts w:asciiTheme="majorBidi" w:hAnsiTheme="majorBidi" w:cstheme="majorBidi"/>
          <w:b/>
          <w:bCs/>
          <w:sz w:val="24"/>
          <w:szCs w:val="24"/>
        </w:rPr>
        <w:t>C.  COURSE OBJECTIVES</w:t>
      </w:r>
    </w:p>
    <w:p w:rsidR="0091577C" w:rsidRPr="007D5F79" w:rsidRDefault="0091577C" w:rsidP="00B14F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>1</w:t>
      </w:r>
      <w:r w:rsidR="00B14FF0" w:rsidRPr="007D5F79">
        <w:rPr>
          <w:rFonts w:asciiTheme="majorBidi" w:hAnsiTheme="majorBidi" w:cstheme="majorBidi"/>
          <w:sz w:val="24"/>
          <w:szCs w:val="24"/>
        </w:rPr>
        <w:t>-</w:t>
      </w:r>
      <w:r w:rsidR="00171363" w:rsidRPr="007D5F79">
        <w:rPr>
          <w:rFonts w:asciiTheme="majorBidi" w:hAnsiTheme="majorBidi" w:cstheme="majorBidi"/>
          <w:sz w:val="24"/>
          <w:szCs w:val="24"/>
        </w:rPr>
        <w:t xml:space="preserve"> </w:t>
      </w:r>
      <w:r w:rsidR="00B14FF0" w:rsidRPr="007D5F79">
        <w:rPr>
          <w:rFonts w:asciiTheme="majorBidi" w:hAnsiTheme="majorBidi" w:cstheme="majorBidi"/>
          <w:sz w:val="24"/>
          <w:szCs w:val="24"/>
        </w:rPr>
        <w:t>Familiarizing</w:t>
      </w:r>
      <w:r w:rsidRPr="007D5F79">
        <w:rPr>
          <w:rFonts w:asciiTheme="majorBidi" w:hAnsiTheme="majorBidi" w:cstheme="majorBidi"/>
          <w:sz w:val="24"/>
          <w:szCs w:val="24"/>
        </w:rPr>
        <w:t xml:space="preserve"> students </w:t>
      </w:r>
      <w:r w:rsidR="00B14FF0" w:rsidRPr="007D5F79">
        <w:rPr>
          <w:rFonts w:asciiTheme="majorBidi" w:hAnsiTheme="majorBidi" w:cstheme="majorBidi"/>
          <w:sz w:val="24"/>
          <w:szCs w:val="24"/>
        </w:rPr>
        <w:t>with the RP of English</w:t>
      </w:r>
    </w:p>
    <w:p w:rsidR="00B14FF0" w:rsidRPr="007D5F79" w:rsidRDefault="00B14FF0" w:rsidP="00B14F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 xml:space="preserve">2- Getting students acquainted </w:t>
      </w:r>
      <w:r w:rsidR="007D5F79">
        <w:rPr>
          <w:rFonts w:asciiTheme="majorBidi" w:hAnsiTheme="majorBidi" w:cstheme="majorBidi"/>
          <w:sz w:val="24"/>
          <w:szCs w:val="24"/>
        </w:rPr>
        <w:t xml:space="preserve">with vowels </w:t>
      </w:r>
      <w:r w:rsidRPr="007D5F79">
        <w:rPr>
          <w:rFonts w:asciiTheme="majorBidi" w:hAnsiTheme="majorBidi" w:cstheme="majorBidi"/>
          <w:sz w:val="24"/>
          <w:szCs w:val="24"/>
        </w:rPr>
        <w:t>and consonants sounds</w:t>
      </w:r>
    </w:p>
    <w:p w:rsidR="00B14FF0" w:rsidRPr="007D5F79" w:rsidRDefault="00B14FF0" w:rsidP="00B14F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>3- Getting students to be aware of the differences between English orthography and pronunciation</w:t>
      </w:r>
    </w:p>
    <w:p w:rsidR="00B14FF0" w:rsidRPr="007D5F79" w:rsidRDefault="00B14FF0" w:rsidP="00B14F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>4- Getting students to differentiate between vowels and consonants</w:t>
      </w:r>
    </w:p>
    <w:p w:rsidR="00B14FF0" w:rsidRPr="007D5F79" w:rsidRDefault="00B14FF0" w:rsidP="00B14F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 xml:space="preserve">5- Getting students to distinguish </w:t>
      </w:r>
      <w:r w:rsidR="007D5F79">
        <w:rPr>
          <w:rFonts w:asciiTheme="majorBidi" w:hAnsiTheme="majorBidi" w:cstheme="majorBidi"/>
          <w:sz w:val="24"/>
          <w:szCs w:val="24"/>
        </w:rPr>
        <w:t xml:space="preserve">between oral </w:t>
      </w:r>
      <w:r w:rsidRPr="007D5F79">
        <w:rPr>
          <w:rFonts w:asciiTheme="majorBidi" w:hAnsiTheme="majorBidi" w:cstheme="majorBidi"/>
          <w:sz w:val="24"/>
          <w:szCs w:val="24"/>
        </w:rPr>
        <w:t>and nasal sounds</w:t>
      </w:r>
    </w:p>
    <w:p w:rsidR="00B14FF0" w:rsidRPr="007D5F79" w:rsidRDefault="00B14FF0" w:rsidP="00B14F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>6- Getting students to distinguish between voiced and voiceless sounds</w:t>
      </w:r>
    </w:p>
    <w:p w:rsidR="00B14FF0" w:rsidRPr="007D5F79" w:rsidRDefault="00B14FF0" w:rsidP="00B14F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80E33" w:rsidRPr="007D5F79" w:rsidRDefault="00E80E33" w:rsidP="00C17560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D5F79" w:rsidRDefault="007D5F79" w:rsidP="00E80E33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21997" w:rsidRPr="007D5F79" w:rsidRDefault="00735518" w:rsidP="007D5F79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D5F79">
        <w:rPr>
          <w:rFonts w:asciiTheme="majorBidi" w:hAnsiTheme="majorBidi" w:cstheme="majorBidi"/>
          <w:b/>
          <w:bCs/>
          <w:sz w:val="24"/>
          <w:szCs w:val="24"/>
        </w:rPr>
        <w:lastRenderedPageBreak/>
        <w:t>D.  COURSE</w:t>
      </w:r>
      <w:r w:rsidR="00421997" w:rsidRPr="007D5F79">
        <w:rPr>
          <w:rFonts w:asciiTheme="majorBidi" w:hAnsiTheme="majorBidi" w:cstheme="majorBidi"/>
          <w:b/>
          <w:bCs/>
          <w:sz w:val="24"/>
          <w:szCs w:val="24"/>
        </w:rPr>
        <w:t xml:space="preserve"> LENGTH</w:t>
      </w:r>
    </w:p>
    <w:p w:rsidR="003C3AD8" w:rsidRPr="007D5F79" w:rsidRDefault="007D5F79" w:rsidP="0091577C">
      <w:p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2 </w:t>
      </w:r>
      <w:r w:rsidR="003C3AD8" w:rsidRPr="007D5F79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 hours</w:t>
      </w:r>
      <w:proofErr w:type="gramEnd"/>
      <w:r w:rsidR="003C3AD8" w:rsidRPr="007D5F79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 per week</w:t>
      </w:r>
      <w:r w:rsidR="003C3AD8" w:rsidRPr="007D5F79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725280" w:rsidRPr="007D5F79" w:rsidRDefault="00421997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D5F79">
        <w:rPr>
          <w:rFonts w:asciiTheme="majorBidi" w:hAnsiTheme="majorBidi" w:cstheme="majorBidi"/>
          <w:b/>
          <w:bCs/>
          <w:sz w:val="24"/>
          <w:szCs w:val="24"/>
        </w:rPr>
        <w:t xml:space="preserve">E. </w:t>
      </w:r>
      <w:r w:rsidR="00735518" w:rsidRPr="007D5F79">
        <w:rPr>
          <w:rFonts w:asciiTheme="majorBidi" w:hAnsiTheme="majorBidi" w:cstheme="majorBidi"/>
          <w:b/>
          <w:bCs/>
          <w:sz w:val="24"/>
          <w:szCs w:val="24"/>
        </w:rPr>
        <w:t xml:space="preserve"> TOPICS/UNITS AND DATES</w:t>
      </w:r>
    </w:p>
    <w:tbl>
      <w:tblPr>
        <w:tblpPr w:leftFromText="180" w:rightFromText="180" w:vertAnchor="text" w:horzAnchor="margin" w:tblpXSpec="center" w:tblpY="92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3838"/>
        <w:gridCol w:w="6"/>
        <w:gridCol w:w="2417"/>
      </w:tblGrid>
      <w:tr w:rsidR="00B14FF0" w:rsidRPr="007D5F79" w:rsidTr="00BA4239">
        <w:trPr>
          <w:trHeight w:val="261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Week number</w:t>
            </w:r>
          </w:p>
        </w:tc>
        <w:tc>
          <w:tcPr>
            <w:tcW w:w="3844" w:type="dxa"/>
            <w:gridSpan w:val="2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Lectures Topic</w:t>
            </w:r>
          </w:p>
        </w:tc>
        <w:tc>
          <w:tcPr>
            <w:tcW w:w="2417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D5F7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Remarks</w:t>
            </w:r>
          </w:p>
        </w:tc>
      </w:tr>
      <w:tr w:rsidR="00B14FF0" w:rsidRPr="007D5F79" w:rsidTr="00BA4239">
        <w:trPr>
          <w:trHeight w:val="337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Week1</w:t>
            </w:r>
          </w:p>
        </w:tc>
        <w:tc>
          <w:tcPr>
            <w:tcW w:w="6261" w:type="dxa"/>
            <w:gridSpan w:val="3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Orientation week</w:t>
            </w: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Week2</w:t>
            </w:r>
          </w:p>
        </w:tc>
        <w:tc>
          <w:tcPr>
            <w:tcW w:w="6261" w:type="dxa"/>
            <w:gridSpan w:val="3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hAnsiTheme="majorBidi" w:cstheme="majorBidi"/>
                <w:sz w:val="24"/>
                <w:szCs w:val="24"/>
              </w:rPr>
              <w:t>Introduction</w:t>
            </w: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Week3</w:t>
            </w:r>
          </w:p>
        </w:tc>
        <w:tc>
          <w:tcPr>
            <w:tcW w:w="3838" w:type="dxa"/>
          </w:tcPr>
          <w:p w:rsidR="00B14FF0" w:rsidRPr="007D5F79" w:rsidRDefault="00B14FF0" w:rsidP="00086FFB">
            <w:pPr>
              <w:bidi w:val="0"/>
              <w:spacing w:line="21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5F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Received Pronunciation (RP)</w:t>
            </w:r>
          </w:p>
        </w:tc>
        <w:tc>
          <w:tcPr>
            <w:tcW w:w="2423" w:type="dxa"/>
            <w:gridSpan w:val="2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Week4</w:t>
            </w:r>
          </w:p>
        </w:tc>
        <w:tc>
          <w:tcPr>
            <w:tcW w:w="3844" w:type="dxa"/>
            <w:gridSpan w:val="2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Spring vacation</w:t>
            </w:r>
          </w:p>
        </w:tc>
        <w:tc>
          <w:tcPr>
            <w:tcW w:w="2417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Week5</w:t>
            </w:r>
          </w:p>
        </w:tc>
        <w:tc>
          <w:tcPr>
            <w:tcW w:w="3844" w:type="dxa"/>
            <w:gridSpan w:val="2"/>
          </w:tcPr>
          <w:p w:rsidR="00B14FF0" w:rsidRPr="007D5F79" w:rsidRDefault="00B14FF0" w:rsidP="00086FFB">
            <w:pPr>
              <w:bidi w:val="0"/>
              <w:spacing w:line="21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Articulators </w:t>
            </w:r>
          </w:p>
        </w:tc>
        <w:tc>
          <w:tcPr>
            <w:tcW w:w="2417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Week6</w:t>
            </w:r>
          </w:p>
        </w:tc>
        <w:tc>
          <w:tcPr>
            <w:tcW w:w="3844" w:type="dxa"/>
            <w:gridSpan w:val="2"/>
          </w:tcPr>
          <w:p w:rsidR="00B14FF0" w:rsidRPr="007D5F79" w:rsidRDefault="00B14FF0" w:rsidP="00086FFB">
            <w:pPr>
              <w:bidi w:val="0"/>
              <w:spacing w:line="21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Voiced and voiceless sounds</w:t>
            </w:r>
          </w:p>
        </w:tc>
        <w:tc>
          <w:tcPr>
            <w:tcW w:w="2417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Week7</w:t>
            </w:r>
          </w:p>
        </w:tc>
        <w:tc>
          <w:tcPr>
            <w:tcW w:w="3838" w:type="dxa"/>
          </w:tcPr>
          <w:p w:rsidR="00B14FF0" w:rsidRPr="007D5F79" w:rsidRDefault="00B14FF0" w:rsidP="00086FFB">
            <w:pPr>
              <w:bidi w:val="0"/>
              <w:spacing w:line="21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5F79">
              <w:rPr>
                <w:rFonts w:asciiTheme="majorBidi" w:hAnsiTheme="majorBidi" w:cstheme="majorBidi"/>
                <w:sz w:val="24"/>
                <w:szCs w:val="24"/>
              </w:rPr>
              <w:t xml:space="preserve">Oral and Nasal sounds </w:t>
            </w:r>
          </w:p>
        </w:tc>
        <w:tc>
          <w:tcPr>
            <w:tcW w:w="2423" w:type="dxa"/>
            <w:gridSpan w:val="2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Week8</w:t>
            </w:r>
          </w:p>
        </w:tc>
        <w:tc>
          <w:tcPr>
            <w:tcW w:w="6261" w:type="dxa"/>
            <w:gridSpan w:val="3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D5F7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First Mid-term Exam</w:t>
            </w: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Week9</w:t>
            </w:r>
          </w:p>
        </w:tc>
        <w:tc>
          <w:tcPr>
            <w:tcW w:w="3844" w:type="dxa"/>
            <w:gridSpan w:val="2"/>
          </w:tcPr>
          <w:p w:rsidR="00B14FF0" w:rsidRPr="007D5F79" w:rsidRDefault="00B14FF0" w:rsidP="00086FFB">
            <w:pPr>
              <w:bidi w:val="0"/>
              <w:spacing w:line="21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5F79">
              <w:rPr>
                <w:rFonts w:asciiTheme="majorBidi" w:hAnsiTheme="majorBidi" w:cstheme="majorBidi"/>
                <w:sz w:val="24"/>
                <w:szCs w:val="24"/>
              </w:rPr>
              <w:t xml:space="preserve">Consonants  </w:t>
            </w:r>
          </w:p>
        </w:tc>
        <w:tc>
          <w:tcPr>
            <w:tcW w:w="2417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Week10</w:t>
            </w:r>
          </w:p>
        </w:tc>
        <w:tc>
          <w:tcPr>
            <w:tcW w:w="3844" w:type="dxa"/>
            <w:gridSpan w:val="2"/>
          </w:tcPr>
          <w:p w:rsidR="00B14FF0" w:rsidRPr="007D5F79" w:rsidRDefault="00B14FF0" w:rsidP="00086FFB">
            <w:pPr>
              <w:bidi w:val="0"/>
              <w:spacing w:line="21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7D5F79">
              <w:rPr>
                <w:rFonts w:asciiTheme="majorBidi" w:hAnsiTheme="majorBidi" w:cstheme="majorBidi"/>
                <w:sz w:val="24"/>
                <w:szCs w:val="24"/>
              </w:rPr>
              <w:t xml:space="preserve">Place of articulation </w:t>
            </w:r>
          </w:p>
        </w:tc>
        <w:tc>
          <w:tcPr>
            <w:tcW w:w="2417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Week11</w:t>
            </w:r>
          </w:p>
        </w:tc>
        <w:tc>
          <w:tcPr>
            <w:tcW w:w="3844" w:type="dxa"/>
            <w:gridSpan w:val="2"/>
          </w:tcPr>
          <w:p w:rsidR="00B14FF0" w:rsidRPr="007D5F79" w:rsidRDefault="00B14FF0" w:rsidP="00086FFB">
            <w:pPr>
              <w:bidi w:val="0"/>
              <w:spacing w:line="21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D5F79">
              <w:rPr>
                <w:rFonts w:asciiTheme="majorBidi" w:hAnsiTheme="majorBidi" w:cstheme="majorBidi"/>
                <w:sz w:val="24"/>
                <w:szCs w:val="24"/>
              </w:rPr>
              <w:t xml:space="preserve">Manner of articulation </w:t>
            </w:r>
          </w:p>
        </w:tc>
        <w:tc>
          <w:tcPr>
            <w:tcW w:w="2417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Week12</w:t>
            </w:r>
          </w:p>
        </w:tc>
        <w:tc>
          <w:tcPr>
            <w:tcW w:w="3844" w:type="dxa"/>
            <w:gridSpan w:val="2"/>
          </w:tcPr>
          <w:p w:rsidR="00B14FF0" w:rsidRPr="007D5F79" w:rsidRDefault="00B14FF0" w:rsidP="00086FFB">
            <w:pPr>
              <w:bidi w:val="0"/>
              <w:spacing w:line="21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D5F79">
              <w:rPr>
                <w:rFonts w:asciiTheme="majorBidi" w:hAnsiTheme="majorBidi" w:cstheme="majorBidi"/>
                <w:sz w:val="24"/>
                <w:szCs w:val="24"/>
              </w:rPr>
              <w:t xml:space="preserve">Vowels </w:t>
            </w:r>
          </w:p>
        </w:tc>
        <w:tc>
          <w:tcPr>
            <w:tcW w:w="2417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Week13</w:t>
            </w:r>
          </w:p>
        </w:tc>
        <w:tc>
          <w:tcPr>
            <w:tcW w:w="3844" w:type="dxa"/>
            <w:gridSpan w:val="2"/>
          </w:tcPr>
          <w:p w:rsidR="00B14FF0" w:rsidRPr="007D5F79" w:rsidRDefault="00B14FF0" w:rsidP="00086FFB">
            <w:pPr>
              <w:bidi w:val="0"/>
              <w:spacing w:line="216" w:lineRule="auto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D5F79">
              <w:rPr>
                <w:rFonts w:asciiTheme="majorBidi" w:hAnsiTheme="majorBidi" w:cstheme="majorBidi"/>
                <w:sz w:val="24"/>
                <w:szCs w:val="24"/>
              </w:rPr>
              <w:t xml:space="preserve">Short and long vowels </w:t>
            </w:r>
          </w:p>
        </w:tc>
        <w:tc>
          <w:tcPr>
            <w:tcW w:w="2417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Week14</w:t>
            </w:r>
          </w:p>
        </w:tc>
        <w:tc>
          <w:tcPr>
            <w:tcW w:w="3844" w:type="dxa"/>
            <w:gridSpan w:val="2"/>
          </w:tcPr>
          <w:p w:rsidR="00B14FF0" w:rsidRPr="007D5F79" w:rsidRDefault="00B14FF0" w:rsidP="00086FFB">
            <w:pPr>
              <w:bidi w:val="0"/>
              <w:spacing w:line="21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D5F79">
              <w:rPr>
                <w:rFonts w:asciiTheme="majorBidi" w:hAnsiTheme="majorBidi" w:cstheme="majorBidi"/>
                <w:sz w:val="24"/>
                <w:szCs w:val="24"/>
              </w:rPr>
              <w:t xml:space="preserve">Diphthongs </w:t>
            </w:r>
          </w:p>
        </w:tc>
        <w:tc>
          <w:tcPr>
            <w:tcW w:w="2417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Week15</w:t>
            </w:r>
          </w:p>
        </w:tc>
        <w:tc>
          <w:tcPr>
            <w:tcW w:w="3844" w:type="dxa"/>
            <w:gridSpan w:val="2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7D5F7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Second mid-term Exam </w:t>
            </w:r>
          </w:p>
        </w:tc>
        <w:tc>
          <w:tcPr>
            <w:tcW w:w="2417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Week16</w:t>
            </w:r>
          </w:p>
        </w:tc>
        <w:tc>
          <w:tcPr>
            <w:tcW w:w="6261" w:type="dxa"/>
            <w:gridSpan w:val="3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Review week</w:t>
            </w:r>
          </w:p>
        </w:tc>
      </w:tr>
      <w:tr w:rsidR="00B14FF0" w:rsidRPr="007D5F79" w:rsidTr="00BA4239">
        <w:trPr>
          <w:trHeight w:val="245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 17</w:t>
            </w:r>
          </w:p>
        </w:tc>
        <w:tc>
          <w:tcPr>
            <w:tcW w:w="6261" w:type="dxa"/>
            <w:gridSpan w:val="3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Final examination starts</w:t>
            </w:r>
          </w:p>
        </w:tc>
      </w:tr>
      <w:tr w:rsidR="00B14FF0" w:rsidRPr="007D5F79" w:rsidTr="00BA4239">
        <w:trPr>
          <w:trHeight w:val="261"/>
        </w:trPr>
        <w:tc>
          <w:tcPr>
            <w:tcW w:w="2875" w:type="dxa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Week18</w:t>
            </w:r>
          </w:p>
        </w:tc>
        <w:tc>
          <w:tcPr>
            <w:tcW w:w="6261" w:type="dxa"/>
            <w:gridSpan w:val="3"/>
          </w:tcPr>
          <w:p w:rsidR="00B14FF0" w:rsidRPr="007D5F79" w:rsidRDefault="00B14FF0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Final examination ends</w:t>
            </w:r>
          </w:p>
        </w:tc>
      </w:tr>
    </w:tbl>
    <w:p w:rsidR="003C3AD8" w:rsidRPr="007D5F79" w:rsidRDefault="00725280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D5F79">
        <w:rPr>
          <w:rFonts w:asciiTheme="majorBidi" w:hAnsiTheme="majorBidi" w:cstheme="majorBidi"/>
          <w:b/>
          <w:bCs/>
          <w:sz w:val="24"/>
          <w:szCs w:val="24"/>
        </w:rPr>
        <w:t xml:space="preserve">F.  </w:t>
      </w:r>
      <w:r w:rsidR="00735518" w:rsidRPr="007D5F79">
        <w:rPr>
          <w:rFonts w:asciiTheme="majorBidi" w:hAnsiTheme="majorBidi" w:cstheme="majorBidi"/>
          <w:b/>
          <w:bCs/>
          <w:sz w:val="24"/>
          <w:szCs w:val="24"/>
        </w:rPr>
        <w:t>TEXTBOOK(S) AND REQUIRED TOOLS OR SUPPLIES</w:t>
      </w:r>
    </w:p>
    <w:p w:rsidR="0034576D" w:rsidRPr="007D5F79" w:rsidRDefault="00EC7B40" w:rsidP="00520C23">
      <w:pPr>
        <w:pStyle w:val="BodyText3"/>
        <w:ind w:left="540" w:hanging="540"/>
        <w:rPr>
          <w:rFonts w:asciiTheme="majorBidi" w:hAnsiTheme="majorBidi" w:cstheme="majorBidi"/>
          <w:b/>
          <w:bCs/>
          <w:sz w:val="24"/>
          <w:szCs w:val="24"/>
        </w:rPr>
      </w:pPr>
      <w:r w:rsidRPr="007D5F79">
        <w:rPr>
          <w:rFonts w:asciiTheme="majorBidi" w:hAnsiTheme="majorBidi" w:cstheme="majorBidi"/>
          <w:b/>
          <w:bCs/>
          <w:sz w:val="24"/>
          <w:szCs w:val="24"/>
        </w:rPr>
        <w:t>1. List Required Textbooks</w:t>
      </w:r>
      <w:r w:rsidR="00520C23" w:rsidRPr="007D5F79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EC7B40" w:rsidRPr="007D5F79" w:rsidRDefault="00520C23" w:rsidP="00520C23">
      <w:pPr>
        <w:pStyle w:val="BodyText3"/>
        <w:ind w:left="540" w:hanging="540"/>
        <w:rPr>
          <w:rFonts w:asciiTheme="majorBidi" w:hAnsiTheme="majorBidi" w:cstheme="majorBidi"/>
          <w:sz w:val="24"/>
          <w:szCs w:val="24"/>
        </w:rPr>
      </w:pPr>
      <w:r w:rsidRPr="007D5F79">
        <w:rPr>
          <w:rFonts w:asciiTheme="majorBidi" w:hAnsiTheme="majorBidi" w:cstheme="majorBidi"/>
          <w:b/>
          <w:bCs/>
          <w:sz w:val="24"/>
          <w:szCs w:val="24"/>
        </w:rPr>
        <w:t xml:space="preserve">Phonetics and Phonology, Peter Roach, 1988 </w:t>
      </w:r>
    </w:p>
    <w:p w:rsidR="0034576D" w:rsidRPr="007D5F79" w:rsidRDefault="00EC7B40" w:rsidP="00D6274F">
      <w:pPr>
        <w:pStyle w:val="BodyText3"/>
        <w:ind w:left="540" w:hanging="540"/>
        <w:rPr>
          <w:rFonts w:asciiTheme="majorBidi" w:hAnsiTheme="majorBidi" w:cstheme="majorBidi"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 xml:space="preserve">2. </w:t>
      </w:r>
      <w:r w:rsidR="009E54BB" w:rsidRPr="007D5F79">
        <w:rPr>
          <w:rFonts w:asciiTheme="majorBidi" w:hAnsiTheme="majorBidi" w:cstheme="majorBidi"/>
          <w:b/>
          <w:bCs/>
          <w:sz w:val="24"/>
          <w:szCs w:val="24"/>
        </w:rPr>
        <w:t xml:space="preserve">List Electronic </w:t>
      </w:r>
      <w:proofErr w:type="gramStart"/>
      <w:r w:rsidR="009E54BB" w:rsidRPr="007D5F79">
        <w:rPr>
          <w:rFonts w:asciiTheme="majorBidi" w:hAnsiTheme="majorBidi" w:cstheme="majorBidi"/>
          <w:b/>
          <w:bCs/>
          <w:sz w:val="24"/>
          <w:szCs w:val="24"/>
        </w:rPr>
        <w:t xml:space="preserve">Materials </w:t>
      </w:r>
      <w:r w:rsidRPr="007D5F79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="00D6274F" w:rsidRPr="007D5F79">
        <w:rPr>
          <w:rFonts w:asciiTheme="majorBidi" w:hAnsiTheme="majorBidi" w:cstheme="majorBidi"/>
          <w:sz w:val="24"/>
          <w:szCs w:val="24"/>
        </w:rPr>
        <w:t xml:space="preserve"> </w:t>
      </w:r>
    </w:p>
    <w:p w:rsidR="00D6274F" w:rsidRPr="007D5F79" w:rsidRDefault="00D6274F" w:rsidP="00D6274F">
      <w:pPr>
        <w:pStyle w:val="BodyText3"/>
        <w:ind w:left="540" w:hanging="540"/>
        <w:rPr>
          <w:rFonts w:asciiTheme="majorBidi" w:hAnsiTheme="majorBidi" w:cstheme="majorBidi"/>
          <w:b/>
          <w:bCs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>-www.wikipedia.com</w:t>
      </w:r>
    </w:p>
    <w:p w:rsidR="007F7FFC" w:rsidRPr="007D5F79" w:rsidRDefault="007F7FFC" w:rsidP="007F7FF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35518" w:rsidRPr="007D5F79" w:rsidRDefault="00421997" w:rsidP="000E1D2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D5F79">
        <w:rPr>
          <w:rFonts w:asciiTheme="majorBidi" w:hAnsiTheme="majorBidi" w:cstheme="majorBidi"/>
          <w:b/>
          <w:bCs/>
          <w:sz w:val="24"/>
          <w:szCs w:val="24"/>
        </w:rPr>
        <w:t>G</w:t>
      </w:r>
      <w:r w:rsidR="00735518" w:rsidRPr="007D5F79">
        <w:rPr>
          <w:rFonts w:asciiTheme="majorBidi" w:hAnsiTheme="majorBidi" w:cstheme="majorBidi"/>
          <w:b/>
          <w:bCs/>
          <w:sz w:val="24"/>
          <w:szCs w:val="24"/>
        </w:rPr>
        <w:t xml:space="preserve">.  GRADING </w:t>
      </w:r>
      <w:r w:rsidR="00106A7B" w:rsidRPr="007D5F79">
        <w:rPr>
          <w:rFonts w:asciiTheme="majorBidi" w:hAnsiTheme="majorBidi" w:cstheme="majorBidi"/>
          <w:b/>
          <w:bCs/>
          <w:sz w:val="24"/>
          <w:szCs w:val="24"/>
        </w:rPr>
        <w:t>POLICY &amp;</w:t>
      </w:r>
      <w:r w:rsidR="00735518" w:rsidRPr="007D5F79">
        <w:rPr>
          <w:rFonts w:asciiTheme="majorBidi" w:hAnsiTheme="majorBidi" w:cstheme="majorBidi"/>
          <w:b/>
          <w:bCs/>
          <w:sz w:val="24"/>
          <w:szCs w:val="24"/>
        </w:rPr>
        <w:t>PLAN</w:t>
      </w:r>
    </w:p>
    <w:p w:rsidR="00AD1A69" w:rsidRPr="007D5F79" w:rsidRDefault="00337095" w:rsidP="009157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>1</w:t>
      </w:r>
      <w:r w:rsidR="00AD1A69" w:rsidRPr="007D5F79">
        <w:rPr>
          <w:rFonts w:asciiTheme="majorBidi" w:hAnsiTheme="majorBidi" w:cstheme="majorBidi"/>
          <w:sz w:val="24"/>
          <w:szCs w:val="24"/>
        </w:rPr>
        <w:t>. No make-up exam without official excuses with 7 days.</w:t>
      </w:r>
    </w:p>
    <w:p w:rsidR="00C33A2F" w:rsidRPr="007D5F79" w:rsidRDefault="00337095" w:rsidP="009157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>2. Weighting of course components: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57"/>
      </w:tblGrid>
      <w:tr w:rsidR="00AD1A69" w:rsidRPr="007D5F79" w:rsidTr="000E1D2C">
        <w:trPr>
          <w:trHeight w:val="285"/>
        </w:trPr>
        <w:tc>
          <w:tcPr>
            <w:tcW w:w="3369" w:type="dxa"/>
          </w:tcPr>
          <w:p w:rsidR="00AD1A69" w:rsidRPr="007D5F79" w:rsidRDefault="00AC5B2C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Evaluation T</w:t>
            </w:r>
            <w:r w:rsidR="00AD1A69" w:rsidRPr="007D5F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ools</w:t>
            </w:r>
          </w:p>
        </w:tc>
        <w:tc>
          <w:tcPr>
            <w:tcW w:w="850" w:type="dxa"/>
          </w:tcPr>
          <w:p w:rsidR="00AD1A69" w:rsidRPr="007D5F79" w:rsidRDefault="00CA0BCB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</w:t>
            </w:r>
            <w:r w:rsidR="00AD1A69" w:rsidRPr="007D5F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oints</w:t>
            </w:r>
          </w:p>
        </w:tc>
      </w:tr>
      <w:tr w:rsidR="00AD1A69" w:rsidRPr="007D5F79" w:rsidTr="000E1D2C">
        <w:trPr>
          <w:trHeight w:val="285"/>
        </w:trPr>
        <w:tc>
          <w:tcPr>
            <w:tcW w:w="3369" w:type="dxa"/>
          </w:tcPr>
          <w:p w:rsidR="00AD1A69" w:rsidRPr="007D5F79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First </w:t>
            </w:r>
            <w:r w:rsidR="00B6683A"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Mid</w:t>
            </w: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term Exam</w:t>
            </w:r>
          </w:p>
        </w:tc>
        <w:tc>
          <w:tcPr>
            <w:tcW w:w="850" w:type="dxa"/>
          </w:tcPr>
          <w:p w:rsidR="00AD1A69" w:rsidRPr="007D5F79" w:rsidRDefault="00AD1A69" w:rsidP="000E1D2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  <w:r w:rsidR="000E1D2C" w:rsidRPr="007D5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  <w:r w:rsidRPr="007D5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%</w:t>
            </w:r>
          </w:p>
        </w:tc>
      </w:tr>
      <w:tr w:rsidR="00AD1A69" w:rsidRPr="007D5F79" w:rsidTr="000E1D2C">
        <w:trPr>
          <w:trHeight w:val="285"/>
        </w:trPr>
        <w:tc>
          <w:tcPr>
            <w:tcW w:w="3369" w:type="dxa"/>
          </w:tcPr>
          <w:p w:rsidR="00AD1A69" w:rsidRPr="007D5F79" w:rsidRDefault="000E1D2C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Attendance</w:t>
            </w:r>
            <w:r w:rsidR="00B6683A" w:rsidRPr="007D5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and P</w:t>
            </w:r>
            <w:r w:rsidRPr="007D5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articipation</w:t>
            </w:r>
          </w:p>
        </w:tc>
        <w:tc>
          <w:tcPr>
            <w:tcW w:w="850" w:type="dxa"/>
          </w:tcPr>
          <w:p w:rsidR="00AD1A69" w:rsidRPr="007D5F79" w:rsidRDefault="000E1D2C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  <w:r w:rsidR="00AD1A69" w:rsidRPr="007D5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%</w:t>
            </w:r>
          </w:p>
        </w:tc>
      </w:tr>
      <w:tr w:rsidR="00AD1A69" w:rsidRPr="007D5F79" w:rsidTr="000E1D2C">
        <w:tc>
          <w:tcPr>
            <w:tcW w:w="3369" w:type="dxa"/>
          </w:tcPr>
          <w:p w:rsidR="00AD1A69" w:rsidRPr="007D5F79" w:rsidRDefault="00B6683A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Second Mid</w:t>
            </w:r>
            <w:r w:rsidR="00AD1A69" w:rsidRPr="007D5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term Exam</w:t>
            </w:r>
          </w:p>
        </w:tc>
        <w:tc>
          <w:tcPr>
            <w:tcW w:w="850" w:type="dxa"/>
          </w:tcPr>
          <w:p w:rsidR="00AD1A69" w:rsidRPr="007D5F79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20%</w:t>
            </w:r>
          </w:p>
        </w:tc>
      </w:tr>
      <w:tr w:rsidR="00AD1A69" w:rsidRPr="007D5F79" w:rsidTr="000E1D2C">
        <w:tc>
          <w:tcPr>
            <w:tcW w:w="3369" w:type="dxa"/>
          </w:tcPr>
          <w:p w:rsidR="00AD1A69" w:rsidRPr="007D5F79" w:rsidRDefault="00B6683A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Final Exam</w:t>
            </w:r>
          </w:p>
        </w:tc>
        <w:tc>
          <w:tcPr>
            <w:tcW w:w="850" w:type="dxa"/>
          </w:tcPr>
          <w:p w:rsidR="00AD1A69" w:rsidRPr="007D5F79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40%</w:t>
            </w:r>
          </w:p>
        </w:tc>
      </w:tr>
      <w:tr w:rsidR="00AD1A69" w:rsidRPr="007D5F79" w:rsidTr="000E1D2C">
        <w:tc>
          <w:tcPr>
            <w:tcW w:w="3369" w:type="dxa"/>
          </w:tcPr>
          <w:p w:rsidR="00AD1A69" w:rsidRPr="007D5F79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AD1A69" w:rsidRPr="007D5F79" w:rsidRDefault="00AD1A69" w:rsidP="0091577C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</w:tbl>
    <w:p w:rsidR="00C33A2F" w:rsidRPr="007D5F79" w:rsidRDefault="00C33A2F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23"/>
        <w:gridCol w:w="1080"/>
      </w:tblGrid>
      <w:tr w:rsidR="00AD1A69" w:rsidRPr="007D5F79" w:rsidTr="00BD060C">
        <w:tc>
          <w:tcPr>
            <w:tcW w:w="1526" w:type="dxa"/>
          </w:tcPr>
          <w:p w:rsidR="00AD1A69" w:rsidRPr="007D5F79" w:rsidRDefault="00AD1A69" w:rsidP="0091577C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Class Points</w:t>
            </w:r>
          </w:p>
        </w:tc>
        <w:tc>
          <w:tcPr>
            <w:tcW w:w="923" w:type="dxa"/>
          </w:tcPr>
          <w:p w:rsidR="00AD1A69" w:rsidRPr="007D5F79" w:rsidRDefault="00AD1A69" w:rsidP="0091577C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080" w:type="dxa"/>
          </w:tcPr>
          <w:p w:rsidR="00AD1A69" w:rsidRPr="007D5F79" w:rsidRDefault="00AD1A69" w:rsidP="0091577C">
            <w:pPr>
              <w:bidi w:val="0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Weight </w:t>
            </w:r>
          </w:p>
        </w:tc>
      </w:tr>
      <w:tr w:rsidR="00AD1A69" w:rsidRPr="007D5F79" w:rsidTr="00BD060C">
        <w:tc>
          <w:tcPr>
            <w:tcW w:w="1526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95 – 100 </w:t>
            </w:r>
          </w:p>
        </w:tc>
        <w:tc>
          <w:tcPr>
            <w:tcW w:w="923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A+</w:t>
            </w:r>
          </w:p>
        </w:tc>
        <w:tc>
          <w:tcPr>
            <w:tcW w:w="1080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</w:tr>
      <w:tr w:rsidR="00AD1A69" w:rsidRPr="007D5F79" w:rsidTr="00BD060C">
        <w:tc>
          <w:tcPr>
            <w:tcW w:w="1526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90 –&lt; 95</w:t>
            </w:r>
          </w:p>
        </w:tc>
        <w:tc>
          <w:tcPr>
            <w:tcW w:w="923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080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4.75</w:t>
            </w:r>
          </w:p>
        </w:tc>
      </w:tr>
      <w:tr w:rsidR="00AD1A69" w:rsidRPr="007D5F79" w:rsidTr="00BD060C">
        <w:tc>
          <w:tcPr>
            <w:tcW w:w="1526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85 – &lt;90</w:t>
            </w:r>
          </w:p>
        </w:tc>
        <w:tc>
          <w:tcPr>
            <w:tcW w:w="923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B+</w:t>
            </w:r>
          </w:p>
        </w:tc>
        <w:tc>
          <w:tcPr>
            <w:tcW w:w="1080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4.50</w:t>
            </w:r>
          </w:p>
        </w:tc>
      </w:tr>
      <w:tr w:rsidR="00AD1A69" w:rsidRPr="007D5F79" w:rsidTr="00BD060C">
        <w:tc>
          <w:tcPr>
            <w:tcW w:w="1526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80 – &lt;85</w:t>
            </w:r>
          </w:p>
        </w:tc>
        <w:tc>
          <w:tcPr>
            <w:tcW w:w="923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080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4.00</w:t>
            </w:r>
          </w:p>
        </w:tc>
      </w:tr>
      <w:tr w:rsidR="00AD1A69" w:rsidRPr="007D5F79" w:rsidTr="00BD060C">
        <w:tc>
          <w:tcPr>
            <w:tcW w:w="1526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75 –&lt; 80</w:t>
            </w:r>
          </w:p>
        </w:tc>
        <w:tc>
          <w:tcPr>
            <w:tcW w:w="923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C+</w:t>
            </w:r>
          </w:p>
        </w:tc>
        <w:tc>
          <w:tcPr>
            <w:tcW w:w="1080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3.50</w:t>
            </w:r>
          </w:p>
        </w:tc>
      </w:tr>
      <w:tr w:rsidR="00AD1A69" w:rsidRPr="007D5F79" w:rsidTr="00BD060C">
        <w:tc>
          <w:tcPr>
            <w:tcW w:w="1526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70 – &lt;75</w:t>
            </w:r>
          </w:p>
        </w:tc>
        <w:tc>
          <w:tcPr>
            <w:tcW w:w="923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3.00</w:t>
            </w:r>
          </w:p>
        </w:tc>
      </w:tr>
      <w:tr w:rsidR="00AD1A69" w:rsidRPr="007D5F79" w:rsidTr="00BD060C">
        <w:tc>
          <w:tcPr>
            <w:tcW w:w="1526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65 – &lt;70</w:t>
            </w:r>
          </w:p>
        </w:tc>
        <w:tc>
          <w:tcPr>
            <w:tcW w:w="923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D+</w:t>
            </w:r>
          </w:p>
        </w:tc>
        <w:tc>
          <w:tcPr>
            <w:tcW w:w="1080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2.50</w:t>
            </w:r>
          </w:p>
        </w:tc>
      </w:tr>
      <w:tr w:rsidR="00AD1A69" w:rsidRPr="007D5F79" w:rsidTr="00BD060C">
        <w:tc>
          <w:tcPr>
            <w:tcW w:w="1526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60 – &lt;65</w:t>
            </w:r>
          </w:p>
        </w:tc>
        <w:tc>
          <w:tcPr>
            <w:tcW w:w="923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1080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2.00</w:t>
            </w:r>
          </w:p>
        </w:tc>
      </w:tr>
      <w:tr w:rsidR="00AD1A69" w:rsidRPr="007D5F79" w:rsidTr="00BD060C">
        <w:tc>
          <w:tcPr>
            <w:tcW w:w="1526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&lt;60 </w:t>
            </w:r>
          </w:p>
        </w:tc>
        <w:tc>
          <w:tcPr>
            <w:tcW w:w="923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F</w:t>
            </w:r>
          </w:p>
        </w:tc>
        <w:tc>
          <w:tcPr>
            <w:tcW w:w="1080" w:type="dxa"/>
          </w:tcPr>
          <w:p w:rsidR="00AD1A69" w:rsidRPr="007D5F79" w:rsidRDefault="00AD1A69" w:rsidP="0091577C">
            <w:pPr>
              <w:bidi w:val="0"/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5F79">
              <w:rPr>
                <w:rFonts w:asciiTheme="majorBidi" w:eastAsia="Times New Roman" w:hAnsiTheme="majorBidi" w:cstheme="majorBidi"/>
                <w:sz w:val="24"/>
                <w:szCs w:val="24"/>
              </w:rPr>
              <w:t>1.00</w:t>
            </w:r>
          </w:p>
        </w:tc>
      </w:tr>
    </w:tbl>
    <w:p w:rsidR="00AD1A69" w:rsidRPr="007D5F79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7D5F79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7D5F79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7D5F79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7D5F79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7D5F79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7D5F79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7D5F79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7D5F79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7D5F79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AD1A69" w:rsidRPr="007D5F79" w:rsidRDefault="00AD1A69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735518" w:rsidRPr="007D5F79" w:rsidRDefault="00421997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D5F79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735518" w:rsidRPr="007D5F79">
        <w:rPr>
          <w:rFonts w:asciiTheme="majorBidi" w:hAnsiTheme="majorBidi" w:cstheme="majorBidi"/>
          <w:b/>
          <w:bCs/>
          <w:sz w:val="24"/>
          <w:szCs w:val="24"/>
        </w:rPr>
        <w:t>. COURSE COMPONANT SPECIFICS</w:t>
      </w:r>
      <w:r w:rsidR="00C33A2F" w:rsidRPr="007D5F79">
        <w:rPr>
          <w:rFonts w:asciiTheme="majorBidi" w:hAnsiTheme="majorBidi" w:cstheme="majorBidi"/>
          <w:b/>
          <w:bCs/>
          <w:sz w:val="24"/>
          <w:szCs w:val="24"/>
        </w:rPr>
        <w:t>&amp; INSTRUCTIONS</w:t>
      </w:r>
    </w:p>
    <w:p w:rsidR="00F91DDC" w:rsidRPr="007D5F79" w:rsidRDefault="00C07387" w:rsidP="0091577C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D5F79">
        <w:rPr>
          <w:rFonts w:asciiTheme="majorBidi" w:hAnsiTheme="majorBidi" w:cstheme="majorBidi"/>
          <w:sz w:val="24"/>
          <w:szCs w:val="24"/>
        </w:rPr>
        <w:t xml:space="preserve">Procedures pertaining to </w:t>
      </w:r>
      <w:r w:rsidR="00F91DDC" w:rsidRPr="007D5F79">
        <w:rPr>
          <w:rFonts w:asciiTheme="majorBidi" w:hAnsiTheme="majorBidi" w:cstheme="majorBidi"/>
          <w:sz w:val="24"/>
          <w:szCs w:val="24"/>
        </w:rPr>
        <w:t>course components:</w:t>
      </w:r>
    </w:p>
    <w:p w:rsidR="00F91DDC" w:rsidRPr="004941E9" w:rsidRDefault="00F91DDC" w:rsidP="004941E9">
      <w:pPr>
        <w:bidi w:val="0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proofErr w:type="gramStart"/>
      <w:r w:rsidRPr="007D5F79">
        <w:rPr>
          <w:rFonts w:asciiTheme="majorBidi" w:hAnsiTheme="majorBidi" w:cstheme="majorBidi"/>
          <w:sz w:val="24"/>
          <w:szCs w:val="24"/>
        </w:rPr>
        <w:t>Component 1</w:t>
      </w:r>
      <w:r w:rsidR="00AD1A69" w:rsidRPr="007D5F79">
        <w:rPr>
          <w:rFonts w:asciiTheme="majorBidi" w:eastAsia="Times New Roman" w:hAnsiTheme="majorBidi" w:cstheme="majorBidi"/>
          <w:color w:val="333333"/>
          <w:sz w:val="24"/>
          <w:szCs w:val="24"/>
        </w:rPr>
        <w:t>.</w:t>
      </w:r>
      <w:proofErr w:type="gramEnd"/>
      <w:r w:rsidRPr="007D5F79">
        <w:rPr>
          <w:rFonts w:asciiTheme="majorBidi" w:eastAsia="Times New Roman" w:hAnsiTheme="majorBidi" w:cstheme="majorBidi"/>
          <w:color w:val="333333"/>
          <w:sz w:val="24"/>
          <w:szCs w:val="24"/>
        </w:rPr>
        <w:t> </w:t>
      </w:r>
      <w:r w:rsidR="00AD1A69" w:rsidRPr="007D5F79">
        <w:rPr>
          <w:rFonts w:asciiTheme="majorBidi" w:eastAsia="Times New Roman" w:hAnsiTheme="majorBidi" w:cstheme="majorBidi"/>
          <w:color w:val="333333"/>
          <w:sz w:val="24"/>
          <w:szCs w:val="24"/>
        </w:rPr>
        <w:t xml:space="preserve">Arriving 10 minutes late to the lecture will be considered absent. </w:t>
      </w:r>
    </w:p>
    <w:p w:rsidR="00F91DDC" w:rsidRPr="004941E9" w:rsidRDefault="00F91DDC" w:rsidP="0091577C">
      <w:pPr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4941E9">
        <w:rPr>
          <w:rFonts w:asciiTheme="majorBidi" w:eastAsia="Times New Roman" w:hAnsiTheme="majorBidi" w:cstheme="majorBidi"/>
          <w:sz w:val="24"/>
          <w:szCs w:val="24"/>
        </w:rPr>
        <w:t>Component 2</w:t>
      </w:r>
      <w:r w:rsidR="00AD1A69" w:rsidRPr="004941E9">
        <w:rPr>
          <w:rFonts w:asciiTheme="majorBidi" w:eastAsia="Times New Roman" w:hAnsiTheme="majorBidi" w:cstheme="majorBidi"/>
          <w:sz w:val="24"/>
          <w:szCs w:val="24"/>
        </w:rPr>
        <w:t>.</w:t>
      </w:r>
      <w:proofErr w:type="gramEnd"/>
      <w:r w:rsidRPr="004941E9">
        <w:rPr>
          <w:rFonts w:asciiTheme="majorBidi" w:eastAsia="Times New Roman" w:hAnsiTheme="majorBidi" w:cstheme="majorBidi"/>
          <w:sz w:val="24"/>
          <w:szCs w:val="24"/>
        </w:rPr>
        <w:t xml:space="preserve">  </w:t>
      </w:r>
      <w:r w:rsidR="00AD1A69" w:rsidRPr="004941E9">
        <w:rPr>
          <w:rFonts w:asciiTheme="majorBidi" w:eastAsia="Times New Roman" w:hAnsiTheme="majorBidi" w:cstheme="majorBidi"/>
          <w:sz w:val="24"/>
          <w:szCs w:val="24"/>
        </w:rPr>
        <w:t>This syllabus is tentative and liable.</w:t>
      </w:r>
    </w:p>
    <w:p w:rsidR="00AD1A69" w:rsidRPr="007D5F79" w:rsidRDefault="00AD1A69" w:rsidP="0091577C">
      <w:pPr>
        <w:pStyle w:val="ListParagraph"/>
        <w:shd w:val="clear" w:color="auto" w:fill="FFFFFF"/>
        <w:bidi w:val="0"/>
        <w:spacing w:after="0" w:line="216" w:lineRule="atLeast"/>
        <w:jc w:val="both"/>
        <w:rPr>
          <w:rFonts w:asciiTheme="majorBidi" w:eastAsia="Times New Roman" w:hAnsiTheme="majorBidi" w:cstheme="majorBidi"/>
          <w:color w:val="333333"/>
          <w:sz w:val="24"/>
          <w:szCs w:val="24"/>
        </w:rPr>
      </w:pPr>
    </w:p>
    <w:p w:rsidR="00C945A5" w:rsidRPr="007D5F79" w:rsidRDefault="00C945A5" w:rsidP="0091577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C945A5" w:rsidRPr="007D5F79" w:rsidRDefault="00C945A5" w:rsidP="0091577C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C945A5" w:rsidRPr="007D5F79" w:rsidRDefault="00C945A5" w:rsidP="0091577C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C945A5" w:rsidRPr="007D5F79" w:rsidSect="006E7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36" w:rsidRDefault="00CE7836" w:rsidP="00725280">
      <w:pPr>
        <w:spacing w:after="0" w:line="240" w:lineRule="auto"/>
      </w:pPr>
      <w:r>
        <w:separator/>
      </w:r>
    </w:p>
  </w:endnote>
  <w:endnote w:type="continuationSeparator" w:id="0">
    <w:p w:rsidR="00CE7836" w:rsidRDefault="00CE7836" w:rsidP="0072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36" w:rsidRDefault="00CE7836" w:rsidP="00725280">
      <w:pPr>
        <w:spacing w:after="0" w:line="240" w:lineRule="auto"/>
      </w:pPr>
      <w:r>
        <w:separator/>
      </w:r>
    </w:p>
  </w:footnote>
  <w:footnote w:type="continuationSeparator" w:id="0">
    <w:p w:rsidR="00CE7836" w:rsidRDefault="00CE7836" w:rsidP="0072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8EA"/>
    <w:multiLevelType w:val="hybridMultilevel"/>
    <w:tmpl w:val="1A78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01D32"/>
    <w:multiLevelType w:val="hybridMultilevel"/>
    <w:tmpl w:val="621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332CF"/>
    <w:multiLevelType w:val="hybridMultilevel"/>
    <w:tmpl w:val="F16A1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15FCC"/>
    <w:multiLevelType w:val="hybridMultilevel"/>
    <w:tmpl w:val="D8D4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259DD"/>
    <w:multiLevelType w:val="hybridMultilevel"/>
    <w:tmpl w:val="6F6C0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A396A"/>
    <w:multiLevelType w:val="hybridMultilevel"/>
    <w:tmpl w:val="D1D2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53365"/>
    <w:multiLevelType w:val="hybridMultilevel"/>
    <w:tmpl w:val="CF92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25ADA"/>
    <w:multiLevelType w:val="hybridMultilevel"/>
    <w:tmpl w:val="6124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9725A"/>
    <w:multiLevelType w:val="multilevel"/>
    <w:tmpl w:val="555C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743"/>
    <w:rsid w:val="0001786D"/>
    <w:rsid w:val="00026F7F"/>
    <w:rsid w:val="00045E34"/>
    <w:rsid w:val="00080B76"/>
    <w:rsid w:val="000811C5"/>
    <w:rsid w:val="00086FFB"/>
    <w:rsid w:val="000E1D2C"/>
    <w:rsid w:val="00106A7B"/>
    <w:rsid w:val="00171363"/>
    <w:rsid w:val="001D013A"/>
    <w:rsid w:val="00217930"/>
    <w:rsid w:val="00223763"/>
    <w:rsid w:val="00266863"/>
    <w:rsid w:val="002C7729"/>
    <w:rsid w:val="002D354A"/>
    <w:rsid w:val="002F0BD4"/>
    <w:rsid w:val="00337095"/>
    <w:rsid w:val="0034576D"/>
    <w:rsid w:val="003A270A"/>
    <w:rsid w:val="003C3AD8"/>
    <w:rsid w:val="00421997"/>
    <w:rsid w:val="004371D4"/>
    <w:rsid w:val="004941E9"/>
    <w:rsid w:val="004A77C9"/>
    <w:rsid w:val="004B5D68"/>
    <w:rsid w:val="004D291D"/>
    <w:rsid w:val="004D6E6B"/>
    <w:rsid w:val="00520C23"/>
    <w:rsid w:val="0055509C"/>
    <w:rsid w:val="00571E3E"/>
    <w:rsid w:val="00590E09"/>
    <w:rsid w:val="00660BCF"/>
    <w:rsid w:val="006A112B"/>
    <w:rsid w:val="006C2C8D"/>
    <w:rsid w:val="006E7220"/>
    <w:rsid w:val="006F09FD"/>
    <w:rsid w:val="00705EF7"/>
    <w:rsid w:val="0072420D"/>
    <w:rsid w:val="00725280"/>
    <w:rsid w:val="00735518"/>
    <w:rsid w:val="00740CBF"/>
    <w:rsid w:val="007A6F88"/>
    <w:rsid w:val="007D5F79"/>
    <w:rsid w:val="007F7FFC"/>
    <w:rsid w:val="00804BC9"/>
    <w:rsid w:val="008610D4"/>
    <w:rsid w:val="0087076C"/>
    <w:rsid w:val="00887323"/>
    <w:rsid w:val="008A2598"/>
    <w:rsid w:val="008C275C"/>
    <w:rsid w:val="008C6868"/>
    <w:rsid w:val="008D5480"/>
    <w:rsid w:val="0091577C"/>
    <w:rsid w:val="0093480C"/>
    <w:rsid w:val="00944E16"/>
    <w:rsid w:val="00962822"/>
    <w:rsid w:val="009650B1"/>
    <w:rsid w:val="00981BCF"/>
    <w:rsid w:val="009969EB"/>
    <w:rsid w:val="009A4D5C"/>
    <w:rsid w:val="009E54BB"/>
    <w:rsid w:val="009E5584"/>
    <w:rsid w:val="00A02979"/>
    <w:rsid w:val="00A553AE"/>
    <w:rsid w:val="00AC5B2C"/>
    <w:rsid w:val="00AD1A69"/>
    <w:rsid w:val="00B0078B"/>
    <w:rsid w:val="00B13063"/>
    <w:rsid w:val="00B14FF0"/>
    <w:rsid w:val="00B6683A"/>
    <w:rsid w:val="00B86438"/>
    <w:rsid w:val="00B969E4"/>
    <w:rsid w:val="00BA4239"/>
    <w:rsid w:val="00BC3F83"/>
    <w:rsid w:val="00C07387"/>
    <w:rsid w:val="00C17560"/>
    <w:rsid w:val="00C323BD"/>
    <w:rsid w:val="00C33A2F"/>
    <w:rsid w:val="00C42507"/>
    <w:rsid w:val="00C44759"/>
    <w:rsid w:val="00C5116D"/>
    <w:rsid w:val="00C7633F"/>
    <w:rsid w:val="00C945A5"/>
    <w:rsid w:val="00C97BC0"/>
    <w:rsid w:val="00CA0BCB"/>
    <w:rsid w:val="00CC2BDB"/>
    <w:rsid w:val="00CD1AD8"/>
    <w:rsid w:val="00CE7836"/>
    <w:rsid w:val="00CF40F6"/>
    <w:rsid w:val="00D20FBC"/>
    <w:rsid w:val="00D45522"/>
    <w:rsid w:val="00D6274F"/>
    <w:rsid w:val="00D7798F"/>
    <w:rsid w:val="00D973A2"/>
    <w:rsid w:val="00DB6D7C"/>
    <w:rsid w:val="00E14930"/>
    <w:rsid w:val="00E6309E"/>
    <w:rsid w:val="00E638E0"/>
    <w:rsid w:val="00E80E33"/>
    <w:rsid w:val="00EC7B40"/>
    <w:rsid w:val="00ED398B"/>
    <w:rsid w:val="00EE1743"/>
    <w:rsid w:val="00EE2127"/>
    <w:rsid w:val="00F342A2"/>
    <w:rsid w:val="00F42FF0"/>
    <w:rsid w:val="00F91DDC"/>
    <w:rsid w:val="00FC44D9"/>
    <w:rsid w:val="00FC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C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80"/>
  </w:style>
  <w:style w:type="paragraph" w:styleId="Footer">
    <w:name w:val="footer"/>
    <w:basedOn w:val="Normal"/>
    <w:link w:val="Foot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80"/>
  </w:style>
  <w:style w:type="paragraph" w:styleId="BodyText3">
    <w:name w:val="Body Text 3"/>
    <w:basedOn w:val="Normal"/>
    <w:link w:val="BodyText3Char"/>
    <w:uiPriority w:val="99"/>
    <w:rsid w:val="00EC7B40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BodyText3Char">
    <w:name w:val="Body Text 3 Char"/>
    <w:basedOn w:val="DefaultParagraphFont"/>
    <w:link w:val="BodyText3"/>
    <w:uiPriority w:val="99"/>
    <w:rsid w:val="00EC7B40"/>
    <w:rPr>
      <w:rFonts w:ascii="Times New Roman" w:eastAsia="Times New Roman" w:hAnsi="Times New Roman" w:cs="Times New Roman"/>
      <w:sz w:val="20"/>
      <w:szCs w:val="20"/>
      <w:lang w:val="en-AU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C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80"/>
  </w:style>
  <w:style w:type="paragraph" w:styleId="Footer">
    <w:name w:val="footer"/>
    <w:basedOn w:val="Normal"/>
    <w:link w:val="FooterChar"/>
    <w:uiPriority w:val="99"/>
    <w:unhideWhenUsed/>
    <w:rsid w:val="00725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80"/>
  </w:style>
  <w:style w:type="paragraph" w:styleId="BodyText3">
    <w:name w:val="Body Text 3"/>
    <w:basedOn w:val="Normal"/>
    <w:link w:val="BodyText3Char"/>
    <w:uiPriority w:val="99"/>
    <w:rsid w:val="00EC7B40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bidi="ar-EG"/>
    </w:rPr>
  </w:style>
  <w:style w:type="character" w:customStyle="1" w:styleId="BodyText3Char">
    <w:name w:val="Body Text 3 Char"/>
    <w:basedOn w:val="DefaultParagraphFont"/>
    <w:link w:val="BodyText3"/>
    <w:uiPriority w:val="99"/>
    <w:rsid w:val="00EC7B40"/>
    <w:rPr>
      <w:rFonts w:ascii="Times New Roman" w:eastAsia="Times New Roman" w:hAnsi="Times New Roman" w:cs="Times New Roman"/>
      <w:sz w:val="20"/>
      <w:szCs w:val="20"/>
      <w:lang w:val="en-AU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.khallaf@m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42</cp:revision>
  <cp:lastPrinted>2016-02-08T11:58:00Z</cp:lastPrinted>
  <dcterms:created xsi:type="dcterms:W3CDTF">2016-01-25T00:19:00Z</dcterms:created>
  <dcterms:modified xsi:type="dcterms:W3CDTF">2016-02-11T10:26:00Z</dcterms:modified>
</cp:coreProperties>
</file>