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5F" w:rsidRPr="000450F6" w:rsidRDefault="00A430FF">
      <w:pPr>
        <w:rPr>
          <w:b/>
          <w:bCs/>
          <w:sz w:val="16"/>
          <w:szCs w:val="16"/>
          <w:rtl/>
        </w:rPr>
      </w:pPr>
      <w:bookmarkStart w:id="0" w:name="_GoBack"/>
      <w:bookmarkEnd w:id="0"/>
      <w:r w:rsidRPr="00A430FF">
        <w:rPr>
          <w:rFonts w:cs="Arial"/>
          <w:rtl/>
        </w:rPr>
        <w:t xml:space="preserve">   </w:t>
      </w:r>
      <w:r>
        <w:rPr>
          <w:rFonts w:cs="Arial" w:hint="cs"/>
          <w:rtl/>
        </w:rPr>
        <w:t xml:space="preserve">                                                </w:t>
      </w:r>
      <w:r w:rsidR="000450F6">
        <w:rPr>
          <w:rFonts w:cs="Arial" w:hint="cs"/>
          <w:rtl/>
        </w:rPr>
        <w:t xml:space="preserve">   </w:t>
      </w:r>
      <w:r>
        <w:rPr>
          <w:rFonts w:cs="Arial" w:hint="cs"/>
          <w:rtl/>
        </w:rPr>
        <w:t xml:space="preserve">     </w:t>
      </w:r>
      <w:r w:rsidRPr="000450F6">
        <w:rPr>
          <w:rFonts w:cs="Arial" w:hint="eastAsia"/>
          <w:b/>
          <w:bCs/>
          <w:sz w:val="16"/>
          <w:szCs w:val="16"/>
          <w:rtl/>
        </w:rPr>
        <w:t>جدول</w:t>
      </w:r>
      <w:r w:rsidRPr="000450F6">
        <w:rPr>
          <w:rFonts w:cs="Arial"/>
          <w:b/>
          <w:bCs/>
          <w:sz w:val="16"/>
          <w:szCs w:val="16"/>
          <w:rtl/>
        </w:rPr>
        <w:t xml:space="preserve"> </w:t>
      </w:r>
      <w:r w:rsidRPr="000450F6">
        <w:rPr>
          <w:rFonts w:cs="Arial" w:hint="eastAsia"/>
          <w:b/>
          <w:bCs/>
          <w:sz w:val="16"/>
          <w:szCs w:val="16"/>
          <w:rtl/>
        </w:rPr>
        <w:t>الاختبارات</w:t>
      </w:r>
      <w:r w:rsidRPr="000450F6">
        <w:rPr>
          <w:rFonts w:cs="Arial"/>
          <w:b/>
          <w:bCs/>
          <w:sz w:val="16"/>
          <w:szCs w:val="16"/>
          <w:rtl/>
        </w:rPr>
        <w:t xml:space="preserve"> </w:t>
      </w:r>
      <w:r w:rsidRPr="000450F6">
        <w:rPr>
          <w:rFonts w:cs="Arial" w:hint="eastAsia"/>
          <w:b/>
          <w:bCs/>
          <w:sz w:val="16"/>
          <w:szCs w:val="16"/>
          <w:rtl/>
        </w:rPr>
        <w:t>النهائية</w:t>
      </w:r>
    </w:p>
    <w:p w:rsidR="00A430FF" w:rsidRDefault="00A430FF">
      <w:pPr>
        <w:rPr>
          <w:b/>
          <w:bCs/>
          <w:sz w:val="16"/>
          <w:szCs w:val="16"/>
          <w:rtl/>
        </w:rPr>
      </w:pPr>
      <w:r w:rsidRPr="000450F6">
        <w:rPr>
          <w:b/>
          <w:bCs/>
          <w:sz w:val="16"/>
          <w:szCs w:val="16"/>
        </w:rPr>
        <w:t>Schedule of Final Examinations for the first semester 1437/1438H</w:t>
      </w:r>
      <w:r w:rsidR="000450F6">
        <w:rPr>
          <w:b/>
          <w:bCs/>
          <w:sz w:val="16"/>
          <w:szCs w:val="16"/>
        </w:rPr>
        <w:t xml:space="preserve">                            </w:t>
      </w:r>
      <w:r w:rsidRPr="000450F6">
        <w:rPr>
          <w:b/>
          <w:bCs/>
          <w:sz w:val="16"/>
          <w:szCs w:val="16"/>
        </w:rPr>
        <w:t xml:space="preserve">                              </w:t>
      </w:r>
    </w:p>
    <w:p w:rsidR="000450F6" w:rsidRPr="000450F6" w:rsidRDefault="000450F6">
      <w:pPr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 xml:space="preserve">                                                    قسم : اللغة العربية (المواد </w:t>
      </w:r>
      <w:proofErr w:type="spellStart"/>
      <w:r>
        <w:rPr>
          <w:rFonts w:hint="cs"/>
          <w:b/>
          <w:bCs/>
          <w:sz w:val="16"/>
          <w:szCs w:val="16"/>
          <w:rtl/>
        </w:rPr>
        <w:t>العامة+المواد</w:t>
      </w:r>
      <w:proofErr w:type="spellEnd"/>
      <w:r>
        <w:rPr>
          <w:rFonts w:hint="cs"/>
          <w:b/>
          <w:bCs/>
          <w:sz w:val="16"/>
          <w:szCs w:val="16"/>
          <w:rtl/>
        </w:rPr>
        <w:t xml:space="preserve"> التربوية+ مواد التخصص)</w:t>
      </w:r>
    </w:p>
    <w:p w:rsidR="00A430FF" w:rsidRPr="000450F6" w:rsidRDefault="00A430FF" w:rsidP="000450F6">
      <w:pPr>
        <w:ind w:left="1440" w:firstLine="720"/>
        <w:rPr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Y="842"/>
        <w:bidiVisual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270"/>
        <w:gridCol w:w="4023"/>
        <w:gridCol w:w="655"/>
        <w:gridCol w:w="2618"/>
      </w:tblGrid>
      <w:tr w:rsidR="000450F6" w:rsidRPr="00341716" w:rsidTr="000450F6">
        <w:trPr>
          <w:trHeight w:hRule="exact" w:val="490"/>
        </w:trPr>
        <w:tc>
          <w:tcPr>
            <w:tcW w:w="556" w:type="pct"/>
            <w:vMerge w:val="restart"/>
            <w:tcBorders>
              <w:top w:val="thinThickMediumGap" w:sz="24" w:space="0" w:color="auto"/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  <w:p w:rsidR="000450F6" w:rsidRPr="00341716" w:rsidRDefault="000450F6" w:rsidP="000450F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  <w:lang w:bidi="ar-JO"/>
              </w:rPr>
            </w:pPr>
            <w:r w:rsidRPr="00341716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JO"/>
              </w:rPr>
              <w:t>اليوم</w:t>
            </w:r>
          </w:p>
        </w:tc>
        <w:tc>
          <w:tcPr>
            <w:tcW w:w="659" w:type="pct"/>
            <w:vMerge w:val="restart"/>
            <w:tcBorders>
              <w:top w:val="thinThickMedium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  <w:lang w:bidi="ar-JO"/>
              </w:rPr>
            </w:pPr>
            <w:r w:rsidRPr="00341716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JO"/>
              </w:rPr>
              <w:t>التاريخ</w:t>
            </w:r>
          </w:p>
        </w:tc>
        <w:tc>
          <w:tcPr>
            <w:tcW w:w="3785" w:type="pct"/>
            <w:gridSpan w:val="3"/>
            <w:tcBorders>
              <w:top w:val="thinThickMediumGap" w:sz="2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</w:rPr>
            </w:pPr>
            <w:r w:rsidRPr="00341716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الوقت</w:t>
            </w:r>
          </w:p>
        </w:tc>
      </w:tr>
      <w:tr w:rsidR="000450F6" w:rsidRPr="00341716" w:rsidTr="000450F6">
        <w:trPr>
          <w:trHeight w:hRule="exact" w:val="424"/>
        </w:trPr>
        <w:tc>
          <w:tcPr>
            <w:tcW w:w="556" w:type="pct"/>
            <w:vMerge/>
            <w:tcBorders>
              <w:left w:val="thinThick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  <w:lang w:bidi="ar-JO"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  <w:lang w:bidi="ar-JO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8:30 </w:t>
            </w:r>
            <w:r w:rsidRPr="00341716"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  <w:t>–</w:t>
            </w:r>
            <w:r w:rsidRPr="00341716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 10:30</w:t>
            </w:r>
            <w:r w:rsidRPr="00341716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صباحا</w:t>
            </w:r>
          </w:p>
          <w:p w:rsidR="000450F6" w:rsidRPr="00341716" w:rsidRDefault="000450F6" w:rsidP="000450F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8" w:type="pct"/>
            <w:gridSpan w:val="2"/>
            <w:tcBorders>
              <w:left w:val="thin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11 </w:t>
            </w:r>
            <w:r w:rsidRPr="00341716"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  <w:t>–</w:t>
            </w:r>
            <w:r w:rsidRPr="00341716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 1</w:t>
            </w:r>
            <w:r w:rsidRPr="00341716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مساءا</w:t>
            </w:r>
          </w:p>
          <w:p w:rsidR="000450F6" w:rsidRPr="00341716" w:rsidRDefault="000450F6" w:rsidP="000450F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0450F6" w:rsidRPr="00341716" w:rsidTr="000450F6">
        <w:trPr>
          <w:trHeight w:val="205"/>
        </w:trPr>
        <w:tc>
          <w:tcPr>
            <w:tcW w:w="556" w:type="pct"/>
            <w:vMerge w:val="restart"/>
            <w:tcBorders>
              <w:top w:val="single" w:sz="4" w:space="0" w:color="auto"/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الأحد</w:t>
            </w:r>
          </w:p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10</w:t>
            </w:r>
            <w:r w:rsidRPr="00341716"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  <w:t>/</w:t>
            </w: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4</w:t>
            </w:r>
            <w:r w:rsidRPr="00341716"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  <w:t>/143</w:t>
            </w: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8</w:t>
            </w: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كيمياء</w:t>
            </w:r>
            <w:proofErr w:type="gramEnd"/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عامة</w:t>
            </w:r>
            <w:r w:rsidRPr="00341716">
              <w:rPr>
                <w:b/>
                <w:bCs/>
                <w:sz w:val="16"/>
                <w:szCs w:val="16"/>
              </w:rPr>
              <w:t xml:space="preserve"> CHEM111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thinThickThinSmallGap" w:sz="24" w:space="0" w:color="auto"/>
              <w:right w:val="nil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450F6" w:rsidRPr="00341716" w:rsidRDefault="000450F6" w:rsidP="000450F6">
            <w:pPr>
              <w:rPr>
                <w:sz w:val="16"/>
                <w:szCs w:val="16"/>
                <w:rtl/>
              </w:rPr>
            </w:pP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proofErr w:type="gramStart"/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المناهج</w:t>
            </w:r>
            <w:proofErr w:type="gramEnd"/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التعليمية</w:t>
            </w:r>
            <w:r w:rsidRPr="00341716">
              <w:rPr>
                <w:rFonts w:cs="AL-Mohanad"/>
                <w:b/>
                <w:bCs/>
                <w:sz w:val="16"/>
                <w:szCs w:val="16"/>
              </w:rPr>
              <w:t xml:space="preserve"> EDU327</w:t>
            </w:r>
          </w:p>
        </w:tc>
      </w:tr>
      <w:tr w:rsidR="000450F6" w:rsidRPr="00341716" w:rsidTr="000450F6">
        <w:trPr>
          <w:trHeight w:val="275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vMerge w:val="restar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الأدب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في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عصري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صدر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الإسلام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والأموي</w:t>
            </w:r>
            <w:proofErr w:type="gramEnd"/>
            <w:r w:rsidRPr="00341716">
              <w:rPr>
                <w:b/>
                <w:bCs/>
                <w:sz w:val="16"/>
                <w:szCs w:val="16"/>
              </w:rPr>
              <w:t xml:space="preserve"> ARAB122</w:t>
            </w:r>
          </w:p>
        </w:tc>
        <w:tc>
          <w:tcPr>
            <w:tcW w:w="340" w:type="pct"/>
            <w:vMerge/>
            <w:tcBorders>
              <w:left w:val="thinThickThinSmallGap" w:sz="24" w:space="0" w:color="auto"/>
              <w:right w:val="nil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8" w:type="pct"/>
            <w:vMerge/>
            <w:tcBorders>
              <w:left w:val="nil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0450F6" w:rsidRPr="00341716" w:rsidTr="000450F6">
        <w:trPr>
          <w:trHeight w:val="275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vMerge/>
            <w:tcBorders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pct"/>
            <w:vMerge w:val="restart"/>
            <w:tcBorders>
              <w:left w:val="thinThickThinSmallGap" w:sz="24" w:space="0" w:color="auto"/>
              <w:right w:val="nil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8" w:type="pct"/>
            <w:vMerge w:val="restart"/>
            <w:tcBorders>
              <w:left w:val="nil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proofErr w:type="gramStart"/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الأدب</w:t>
            </w:r>
            <w:proofErr w:type="gramEnd"/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المقارن</w:t>
            </w:r>
            <w:r w:rsidRPr="00341716">
              <w:rPr>
                <w:rFonts w:cs="AL-Mohanad"/>
                <w:b/>
                <w:bCs/>
                <w:sz w:val="16"/>
                <w:szCs w:val="16"/>
              </w:rPr>
              <w:t xml:space="preserve"> ARAB 414</w:t>
            </w:r>
          </w:p>
        </w:tc>
      </w:tr>
      <w:tr w:rsidR="000450F6" w:rsidRPr="00341716" w:rsidTr="000450F6">
        <w:trPr>
          <w:trHeight w:hRule="exact" w:val="205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الأدب</w:t>
            </w:r>
            <w:proofErr w:type="gramEnd"/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العربي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الحديث</w:t>
            </w:r>
            <w:r w:rsidRPr="00341716">
              <w:rPr>
                <w:b/>
                <w:bCs/>
                <w:sz w:val="16"/>
                <w:szCs w:val="16"/>
              </w:rPr>
              <w:t xml:space="preserve"> ARAB323</w:t>
            </w:r>
          </w:p>
        </w:tc>
        <w:tc>
          <w:tcPr>
            <w:tcW w:w="340" w:type="pct"/>
            <w:vMerge/>
            <w:tcBorders>
              <w:left w:val="thinThickThinSmallGap" w:sz="24" w:space="0" w:color="auto"/>
              <w:right w:val="nil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8" w:type="pct"/>
            <w:vMerge/>
            <w:tcBorders>
              <w:left w:val="nil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0450F6" w:rsidRPr="00341716" w:rsidTr="000450F6">
        <w:trPr>
          <w:trHeight w:hRule="exact" w:val="205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الأدب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العباسي</w:t>
            </w:r>
            <w:r w:rsidRPr="00341716">
              <w:rPr>
                <w:b/>
                <w:bCs/>
                <w:sz w:val="16"/>
                <w:szCs w:val="16"/>
              </w:rPr>
              <w:t xml:space="preserve">  ARAB212</w:t>
            </w:r>
          </w:p>
        </w:tc>
        <w:tc>
          <w:tcPr>
            <w:tcW w:w="340" w:type="pct"/>
            <w:vMerge/>
            <w:tcBorders>
              <w:left w:val="thinThickThinSmallGap" w:sz="24" w:space="0" w:color="auto"/>
              <w:right w:val="nil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8" w:type="pct"/>
            <w:vMerge/>
            <w:tcBorders>
              <w:left w:val="nil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0450F6" w:rsidRPr="00341716" w:rsidTr="000450F6">
        <w:trPr>
          <w:trHeight w:hRule="exact" w:val="205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الأدب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العثماني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والمملوكي</w:t>
            </w:r>
            <w:proofErr w:type="gramEnd"/>
            <w:r w:rsidRPr="00341716">
              <w:rPr>
                <w:b/>
                <w:bCs/>
                <w:sz w:val="16"/>
                <w:szCs w:val="16"/>
              </w:rPr>
              <w:t xml:space="preserve"> ARAB313</w:t>
            </w:r>
          </w:p>
        </w:tc>
        <w:tc>
          <w:tcPr>
            <w:tcW w:w="340" w:type="pct"/>
            <w:vMerge/>
            <w:tcBorders>
              <w:left w:val="thinThickThinSmallGap" w:sz="24" w:space="0" w:color="auto"/>
              <w:right w:val="nil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8" w:type="pct"/>
            <w:vMerge/>
            <w:tcBorders>
              <w:left w:val="nil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0450F6" w:rsidRPr="00341716" w:rsidTr="000450F6">
        <w:trPr>
          <w:trHeight w:val="379"/>
        </w:trPr>
        <w:tc>
          <w:tcPr>
            <w:tcW w:w="556" w:type="pct"/>
            <w:vMerge w:val="restart"/>
            <w:tcBorders>
              <w:top w:val="single" w:sz="4" w:space="0" w:color="auto"/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الاثنين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11</w:t>
            </w:r>
            <w:r w:rsidRPr="00341716"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  <w:t>/</w:t>
            </w: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4</w:t>
            </w:r>
            <w:r w:rsidRPr="00341716"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  <w:t>/143</w:t>
            </w: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8</w:t>
            </w: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مبادئ</w:t>
            </w:r>
            <w:proofErr w:type="gramEnd"/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البحث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التربوي</w:t>
            </w:r>
            <w:r w:rsidRPr="00341716">
              <w:rPr>
                <w:b/>
                <w:bCs/>
                <w:sz w:val="16"/>
                <w:szCs w:val="16"/>
              </w:rPr>
              <w:t xml:space="preserve"> EDU217</w:t>
            </w:r>
          </w:p>
        </w:tc>
        <w:tc>
          <w:tcPr>
            <w:tcW w:w="1698" w:type="pct"/>
            <w:gridSpan w:val="2"/>
            <w:vMerge w:val="restart"/>
            <w:tcBorders>
              <w:top w:val="single" w:sz="4" w:space="0" w:color="auto"/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proofErr w:type="gramStart"/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العمل</w:t>
            </w:r>
            <w:proofErr w:type="gramEnd"/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التطوعي</w:t>
            </w:r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L-Mohanad"/>
                <w:b/>
                <w:bCs/>
                <w:sz w:val="16"/>
                <w:szCs w:val="16"/>
              </w:rPr>
              <w:t>VOW101</w:t>
            </w:r>
          </w:p>
        </w:tc>
      </w:tr>
      <w:tr w:rsidR="000450F6" w:rsidRPr="00341716" w:rsidTr="000450F6">
        <w:trPr>
          <w:trHeight w:hRule="exact" w:val="570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النقد</w:t>
            </w:r>
            <w:proofErr w:type="gramEnd"/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العربي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الحديث</w:t>
            </w:r>
            <w:r w:rsidRPr="00341716">
              <w:rPr>
                <w:b/>
                <w:bCs/>
                <w:sz w:val="16"/>
                <w:szCs w:val="16"/>
              </w:rPr>
              <w:t xml:space="preserve"> ARAB42</w:t>
            </w:r>
            <w:r w:rsidR="00033288" w:rsidRPr="00341716">
              <w:rPr>
                <w:b/>
                <w:bCs/>
                <w:sz w:val="16"/>
                <w:szCs w:val="16"/>
              </w:rPr>
              <w:t>5</w:t>
            </w:r>
          </w:p>
          <w:p w:rsidR="000450F6" w:rsidRPr="00341716" w:rsidRDefault="000450F6" w:rsidP="000450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450F6" w:rsidRPr="00341716" w:rsidRDefault="000450F6" w:rsidP="000450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450F6" w:rsidRPr="00341716" w:rsidRDefault="000450F6" w:rsidP="000450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450F6" w:rsidRPr="00341716" w:rsidRDefault="000450F6" w:rsidP="000450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450F6" w:rsidRPr="00341716" w:rsidRDefault="000450F6" w:rsidP="000450F6">
            <w:pPr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98" w:type="pct"/>
            <w:gridSpan w:val="2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0450F6" w:rsidRPr="00341716" w:rsidTr="000450F6">
        <w:trPr>
          <w:trHeight w:val="192"/>
        </w:trPr>
        <w:tc>
          <w:tcPr>
            <w:tcW w:w="556" w:type="pct"/>
            <w:vMerge w:val="restart"/>
            <w:tcBorders>
              <w:top w:val="single" w:sz="4" w:space="0" w:color="auto"/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الثلاثاء</w:t>
            </w:r>
          </w:p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12</w:t>
            </w:r>
            <w:r w:rsidRPr="00341716"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  <w:t>/</w:t>
            </w: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4</w:t>
            </w:r>
            <w:r w:rsidRPr="00341716"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  <w:t>/143</w:t>
            </w: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8</w:t>
            </w: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716">
              <w:rPr>
                <w:rFonts w:cs="Arial" w:hint="eastAsia"/>
                <w:b/>
                <w:bCs/>
                <w:sz w:val="16"/>
                <w:szCs w:val="16"/>
                <w:rtl/>
              </w:rPr>
              <w:t>الصحة</w:t>
            </w:r>
            <w:r w:rsidRPr="003417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rial" w:hint="eastAsia"/>
                <w:b/>
                <w:bCs/>
                <w:sz w:val="16"/>
                <w:szCs w:val="16"/>
                <w:rtl/>
              </w:rPr>
              <w:t>النفسية</w:t>
            </w:r>
            <w:r w:rsidRPr="003417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b/>
                <w:bCs/>
                <w:sz w:val="16"/>
                <w:szCs w:val="16"/>
              </w:rPr>
              <w:t>EDU 216</w:t>
            </w:r>
          </w:p>
        </w:tc>
        <w:tc>
          <w:tcPr>
            <w:tcW w:w="1698" w:type="pct"/>
            <w:gridSpan w:val="2"/>
            <w:vMerge w:val="restart"/>
            <w:tcBorders>
              <w:top w:val="single" w:sz="4" w:space="0" w:color="auto"/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قضايا</w:t>
            </w:r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معاصرة</w:t>
            </w:r>
            <w:r w:rsidRPr="00341716">
              <w:rPr>
                <w:rFonts w:cs="AL-Mohanad"/>
                <w:b/>
                <w:bCs/>
                <w:sz w:val="16"/>
                <w:szCs w:val="16"/>
              </w:rPr>
              <w:t xml:space="preserve">  SOCI101</w:t>
            </w:r>
            <w:proofErr w:type="gramEnd"/>
          </w:p>
          <w:p w:rsidR="000450F6" w:rsidRPr="00341716" w:rsidRDefault="000450F6" w:rsidP="000450F6">
            <w:pPr>
              <w:bidi w:val="0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البلاغة</w:t>
            </w:r>
          </w:p>
        </w:tc>
      </w:tr>
      <w:tr w:rsidR="000450F6" w:rsidRPr="00341716" w:rsidTr="000450F6">
        <w:trPr>
          <w:trHeight w:hRule="exact" w:val="192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النقد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العربي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القديم</w:t>
            </w:r>
            <w:r w:rsidRPr="00341716">
              <w:rPr>
                <w:b/>
                <w:bCs/>
                <w:sz w:val="16"/>
                <w:szCs w:val="16"/>
              </w:rPr>
              <w:t xml:space="preserve">  ARAB326</w:t>
            </w:r>
            <w:proofErr w:type="gramEnd"/>
          </w:p>
        </w:tc>
        <w:tc>
          <w:tcPr>
            <w:tcW w:w="1698" w:type="pct"/>
            <w:gridSpan w:val="2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</w:p>
        </w:tc>
      </w:tr>
      <w:tr w:rsidR="000450F6" w:rsidRPr="00341716" w:rsidTr="000450F6">
        <w:trPr>
          <w:trHeight w:val="92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علم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المعاجم</w:t>
            </w:r>
            <w:r w:rsidRPr="00341716">
              <w:rPr>
                <w:b/>
                <w:bCs/>
                <w:sz w:val="16"/>
                <w:szCs w:val="16"/>
              </w:rPr>
              <w:t xml:space="preserve"> ARAB126</w:t>
            </w:r>
          </w:p>
        </w:tc>
        <w:tc>
          <w:tcPr>
            <w:tcW w:w="1698" w:type="pct"/>
            <w:gridSpan w:val="2"/>
            <w:vMerge w:val="restart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341716">
              <w:rPr>
                <w:rFonts w:cs="AL-Mohanad" w:hint="cs"/>
                <w:b/>
                <w:bCs/>
                <w:sz w:val="16"/>
                <w:szCs w:val="16"/>
                <w:rtl/>
              </w:rPr>
              <w:t xml:space="preserve">البلاغة </w:t>
            </w:r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القرآنية</w:t>
            </w:r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والنبوية</w:t>
            </w:r>
            <w:proofErr w:type="gramEnd"/>
            <w:r w:rsidRPr="00341716">
              <w:rPr>
                <w:rFonts w:cs="AL-Mohanad"/>
                <w:b/>
                <w:bCs/>
                <w:sz w:val="16"/>
                <w:szCs w:val="16"/>
              </w:rPr>
              <w:t xml:space="preserve"> ARAB412</w:t>
            </w:r>
          </w:p>
        </w:tc>
      </w:tr>
      <w:tr w:rsidR="000450F6" w:rsidRPr="00341716" w:rsidTr="000450F6">
        <w:trPr>
          <w:trHeight w:hRule="exact" w:val="338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716">
              <w:rPr>
                <w:rFonts w:cs="Arial" w:hint="eastAsia"/>
                <w:b/>
                <w:bCs/>
                <w:sz w:val="16"/>
                <w:szCs w:val="16"/>
                <w:rtl/>
              </w:rPr>
              <w:t>تاريخ</w:t>
            </w:r>
            <w:r w:rsidRPr="003417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rial" w:hint="eastAsia"/>
                <w:b/>
                <w:bCs/>
                <w:sz w:val="16"/>
                <w:szCs w:val="16"/>
                <w:rtl/>
              </w:rPr>
              <w:t>النحو</w:t>
            </w:r>
            <w:r w:rsidRPr="003417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rial" w:hint="eastAsia"/>
                <w:b/>
                <w:bCs/>
                <w:sz w:val="16"/>
                <w:szCs w:val="16"/>
                <w:rtl/>
              </w:rPr>
              <w:t>مدارسه</w:t>
            </w:r>
            <w:r w:rsidRPr="003417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b/>
                <w:bCs/>
                <w:sz w:val="16"/>
                <w:szCs w:val="16"/>
              </w:rPr>
              <w:t>ARAB424</w:t>
            </w:r>
          </w:p>
        </w:tc>
        <w:tc>
          <w:tcPr>
            <w:tcW w:w="1698" w:type="pct"/>
            <w:gridSpan w:val="2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</w:p>
        </w:tc>
      </w:tr>
      <w:tr w:rsidR="000450F6" w:rsidRPr="00341716" w:rsidTr="000450F6">
        <w:trPr>
          <w:trHeight w:val="208"/>
        </w:trPr>
        <w:tc>
          <w:tcPr>
            <w:tcW w:w="556" w:type="pct"/>
            <w:vMerge w:val="restart"/>
            <w:tcBorders>
              <w:top w:val="single" w:sz="4" w:space="0" w:color="auto"/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الأربعاء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13</w:t>
            </w:r>
            <w:r w:rsidRPr="00341716"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  <w:t>/</w:t>
            </w: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4</w:t>
            </w:r>
            <w:r w:rsidRPr="00341716"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  <w:t>/143</w:t>
            </w: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8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الأنظمة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حقوق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الانسان</w:t>
            </w:r>
            <w:r w:rsidRPr="00341716">
              <w:rPr>
                <w:b/>
                <w:bCs/>
                <w:sz w:val="16"/>
                <w:szCs w:val="16"/>
              </w:rPr>
              <w:t xml:space="preserve">   LHR101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الأسرة</w:t>
            </w:r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والطفولة</w:t>
            </w:r>
            <w:proofErr w:type="gramEnd"/>
            <w:r w:rsidRPr="00341716">
              <w:rPr>
                <w:rFonts w:cs="AL-Mohanad"/>
                <w:b/>
                <w:bCs/>
                <w:sz w:val="16"/>
                <w:szCs w:val="16"/>
              </w:rPr>
              <w:t xml:space="preserve"> FCH101</w:t>
            </w:r>
          </w:p>
        </w:tc>
      </w:tr>
      <w:tr w:rsidR="000450F6" w:rsidRPr="00341716" w:rsidTr="000450F6">
        <w:trPr>
          <w:trHeight w:hRule="exact" w:val="208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علم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البيان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1</w:t>
            </w:r>
            <w:r w:rsidRPr="00341716">
              <w:rPr>
                <w:b/>
                <w:bCs/>
                <w:sz w:val="16"/>
                <w:szCs w:val="16"/>
              </w:rPr>
              <w:t xml:space="preserve"> ARAB213</w:t>
            </w:r>
          </w:p>
        </w:tc>
        <w:tc>
          <w:tcPr>
            <w:tcW w:w="1698" w:type="pct"/>
            <w:gridSpan w:val="2"/>
            <w:vMerge w:val="restart"/>
            <w:tcBorders>
              <w:top w:val="single" w:sz="4" w:space="0" w:color="auto"/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علم</w:t>
            </w:r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البيان</w:t>
            </w:r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2</w:t>
            </w:r>
            <w:r w:rsidRPr="00341716">
              <w:rPr>
                <w:rFonts w:cs="AL-Mohanad"/>
                <w:b/>
                <w:bCs/>
                <w:sz w:val="16"/>
                <w:szCs w:val="16"/>
              </w:rPr>
              <w:t xml:space="preserve"> ARAB223</w:t>
            </w:r>
          </w:p>
          <w:p w:rsidR="000450F6" w:rsidRPr="00341716" w:rsidRDefault="000450F6" w:rsidP="000450F6">
            <w:pPr>
              <w:bidi w:val="0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علم</w:t>
            </w:r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البيان</w:t>
            </w:r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2</w:t>
            </w:r>
            <w:r w:rsidRPr="00341716">
              <w:rPr>
                <w:rFonts w:cs="AL-Mohanad"/>
                <w:b/>
                <w:bCs/>
                <w:sz w:val="16"/>
                <w:szCs w:val="16"/>
              </w:rPr>
              <w:t xml:space="preserve"> ARAB223</w:t>
            </w:r>
          </w:p>
        </w:tc>
      </w:tr>
      <w:tr w:rsidR="000450F6" w:rsidRPr="00341716" w:rsidTr="000450F6">
        <w:trPr>
          <w:trHeight w:hRule="exact" w:val="208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تطبيقات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نحوية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وصرفية</w:t>
            </w:r>
            <w:proofErr w:type="gramEnd"/>
            <w:r w:rsidRPr="00341716">
              <w:rPr>
                <w:b/>
                <w:bCs/>
                <w:sz w:val="16"/>
                <w:szCs w:val="16"/>
              </w:rPr>
              <w:t xml:space="preserve"> ARAB421</w:t>
            </w:r>
          </w:p>
        </w:tc>
        <w:tc>
          <w:tcPr>
            <w:tcW w:w="1698" w:type="pct"/>
            <w:gridSpan w:val="2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0450F6" w:rsidRPr="00341716" w:rsidTr="000450F6">
        <w:trPr>
          <w:trHeight w:val="253"/>
        </w:trPr>
        <w:tc>
          <w:tcPr>
            <w:tcW w:w="556" w:type="pct"/>
            <w:vMerge w:val="restart"/>
            <w:tcBorders>
              <w:top w:val="single" w:sz="4" w:space="0" w:color="auto"/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الخميس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14</w:t>
            </w:r>
            <w:r w:rsidRPr="00341716"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  <w:t>/</w:t>
            </w: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4</w:t>
            </w:r>
            <w:r w:rsidRPr="00341716"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  <w:t>/143</w:t>
            </w: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8</w:t>
            </w: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اللغة</w:t>
            </w:r>
            <w:proofErr w:type="gramEnd"/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الإنجليزية</w:t>
            </w:r>
            <w:r w:rsidRPr="00341716">
              <w:rPr>
                <w:b/>
                <w:bCs/>
                <w:sz w:val="16"/>
                <w:szCs w:val="16"/>
              </w:rPr>
              <w:t xml:space="preserve"> ENG101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proofErr w:type="gramStart"/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أصول</w:t>
            </w:r>
            <w:proofErr w:type="gramEnd"/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التربية</w:t>
            </w:r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الإسلامية</w:t>
            </w:r>
          </w:p>
          <w:p w:rsidR="000450F6" w:rsidRPr="00341716" w:rsidRDefault="000450F6" w:rsidP="000450F6">
            <w:pPr>
              <w:spacing w:after="0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341716">
              <w:rPr>
                <w:rFonts w:cs="AL-Mohanad"/>
                <w:b/>
                <w:bCs/>
                <w:sz w:val="16"/>
                <w:szCs w:val="16"/>
              </w:rPr>
              <w:t>EDU117</w:t>
            </w:r>
          </w:p>
        </w:tc>
      </w:tr>
      <w:tr w:rsidR="000450F6" w:rsidRPr="00341716" w:rsidTr="000450F6">
        <w:trPr>
          <w:trHeight w:hRule="exact" w:val="253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صرف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1</w:t>
            </w:r>
            <w:r w:rsidRPr="00341716">
              <w:rPr>
                <w:b/>
                <w:bCs/>
                <w:sz w:val="16"/>
                <w:szCs w:val="16"/>
              </w:rPr>
              <w:t xml:space="preserve"> ARAB 324</w:t>
            </w:r>
          </w:p>
        </w:tc>
        <w:tc>
          <w:tcPr>
            <w:tcW w:w="1698" w:type="pct"/>
            <w:gridSpan w:val="2"/>
            <w:vMerge w:val="restart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proofErr w:type="gramStart"/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التقويم</w:t>
            </w:r>
            <w:proofErr w:type="gramEnd"/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التربوي</w:t>
            </w:r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L-Mohanad"/>
                <w:b/>
                <w:bCs/>
                <w:sz w:val="16"/>
                <w:szCs w:val="16"/>
              </w:rPr>
              <w:t>EDU417</w:t>
            </w:r>
          </w:p>
        </w:tc>
      </w:tr>
      <w:tr w:rsidR="000450F6" w:rsidRPr="00341716" w:rsidTr="000450F6">
        <w:trPr>
          <w:trHeight w:hRule="exact" w:val="253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صرف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2</w:t>
            </w:r>
            <w:r w:rsidRPr="00341716">
              <w:rPr>
                <w:b/>
                <w:bCs/>
                <w:sz w:val="16"/>
                <w:szCs w:val="16"/>
              </w:rPr>
              <w:t xml:space="preserve"> ARAB 123</w:t>
            </w:r>
          </w:p>
        </w:tc>
        <w:tc>
          <w:tcPr>
            <w:tcW w:w="1698" w:type="pct"/>
            <w:gridSpan w:val="2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0450F6" w:rsidRPr="00341716" w:rsidTr="000450F6">
        <w:trPr>
          <w:trHeight w:hRule="exact" w:val="253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صرف</w:t>
            </w:r>
            <w:r w:rsidRPr="00341716">
              <w:rPr>
                <w:b/>
                <w:bCs/>
                <w:sz w:val="16"/>
                <w:szCs w:val="16"/>
                <w:rtl/>
              </w:rPr>
              <w:t>3</w:t>
            </w:r>
            <w:r w:rsidRPr="00341716">
              <w:rPr>
                <w:b/>
                <w:bCs/>
                <w:sz w:val="16"/>
                <w:szCs w:val="16"/>
              </w:rPr>
              <w:t xml:space="preserve"> ARAB 314</w:t>
            </w:r>
          </w:p>
        </w:tc>
        <w:tc>
          <w:tcPr>
            <w:tcW w:w="1698" w:type="pct"/>
            <w:gridSpan w:val="2"/>
            <w:vMerge w:val="restart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علم</w:t>
            </w:r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العروض</w:t>
            </w:r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341716">
              <w:rPr>
                <w:rFonts w:cs="AL-Mohanad" w:hint="eastAsia"/>
                <w:b/>
                <w:bCs/>
                <w:sz w:val="16"/>
                <w:szCs w:val="16"/>
                <w:rtl/>
              </w:rPr>
              <w:t>والقافية</w:t>
            </w:r>
            <w:proofErr w:type="gramEnd"/>
            <w:r w:rsidRPr="0034171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 1 </w:t>
            </w:r>
            <w:r w:rsidRPr="00341716">
              <w:rPr>
                <w:rFonts w:cs="AL-Mohanad"/>
                <w:b/>
                <w:bCs/>
                <w:sz w:val="16"/>
                <w:szCs w:val="16"/>
              </w:rPr>
              <w:t>ARAB222</w:t>
            </w:r>
          </w:p>
        </w:tc>
      </w:tr>
      <w:tr w:rsidR="000450F6" w:rsidRPr="00341716" w:rsidTr="000450F6">
        <w:trPr>
          <w:trHeight w:hRule="exact" w:val="253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صرف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4</w:t>
            </w:r>
            <w:r w:rsidRPr="00341716">
              <w:rPr>
                <w:b/>
                <w:bCs/>
                <w:sz w:val="16"/>
                <w:szCs w:val="16"/>
              </w:rPr>
              <w:t xml:space="preserve"> ARAB 324</w:t>
            </w:r>
          </w:p>
        </w:tc>
        <w:tc>
          <w:tcPr>
            <w:tcW w:w="1698" w:type="pct"/>
            <w:gridSpan w:val="2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0450F6" w:rsidRPr="00341716" w:rsidTr="00AA0AF5">
        <w:trPr>
          <w:trHeight w:hRule="exact" w:val="309"/>
        </w:trPr>
        <w:tc>
          <w:tcPr>
            <w:tcW w:w="556" w:type="pct"/>
            <w:vMerge w:val="restart"/>
            <w:tcBorders>
              <w:top w:val="thinThickSmallGap" w:sz="24" w:space="0" w:color="auto"/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الأحد</w:t>
            </w:r>
          </w:p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17</w:t>
            </w:r>
            <w:r w:rsidRPr="00341716"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  <w:t>/</w:t>
            </w: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4</w:t>
            </w:r>
            <w:r w:rsidRPr="00341716"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  <w:t>/143</w:t>
            </w: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8</w:t>
            </w:r>
          </w:p>
        </w:tc>
        <w:tc>
          <w:tcPr>
            <w:tcW w:w="2087" w:type="pc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حساب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التفاضل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والتكامل</w:t>
            </w:r>
            <w:proofErr w:type="gramEnd"/>
            <w:r w:rsidRPr="00341716">
              <w:rPr>
                <w:b/>
                <w:bCs/>
                <w:sz w:val="16"/>
                <w:szCs w:val="16"/>
              </w:rPr>
              <w:t xml:space="preserve"> MATH111</w:t>
            </w:r>
          </w:p>
        </w:tc>
        <w:tc>
          <w:tcPr>
            <w:tcW w:w="1698" w:type="pct"/>
            <w:gridSpan w:val="2"/>
            <w:vMerge w:val="restart"/>
            <w:tcBorders>
              <w:top w:val="thinThickSmallGap" w:sz="24" w:space="0" w:color="auto"/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AA0AF5" w:rsidP="00AA0AF5">
            <w:pPr>
              <w:spacing w:after="0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341716">
              <w:rPr>
                <w:rFonts w:cs="AL-Mohanad" w:hint="cs"/>
                <w:b/>
                <w:bCs/>
                <w:sz w:val="16"/>
                <w:szCs w:val="16"/>
                <w:rtl/>
              </w:rPr>
              <w:t>انتاج ومصادر التعلم الالكتروني</w:t>
            </w:r>
          </w:p>
          <w:p w:rsidR="000450F6" w:rsidRPr="00341716" w:rsidRDefault="000450F6" w:rsidP="00AA0AF5">
            <w:pPr>
              <w:spacing w:after="0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341716">
              <w:rPr>
                <w:rFonts w:cs="AL-Mohanad"/>
                <w:b/>
                <w:bCs/>
                <w:sz w:val="16"/>
                <w:szCs w:val="16"/>
              </w:rPr>
              <w:t>EDU317</w:t>
            </w:r>
          </w:p>
        </w:tc>
      </w:tr>
      <w:tr w:rsidR="000450F6" w:rsidRPr="00341716" w:rsidTr="00AA0AF5">
        <w:trPr>
          <w:trHeight w:hRule="exact" w:val="356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نحو</w:t>
            </w:r>
            <w:r w:rsidRPr="00341716">
              <w:rPr>
                <w:b/>
                <w:bCs/>
                <w:sz w:val="16"/>
                <w:szCs w:val="16"/>
                <w:rtl/>
              </w:rPr>
              <w:t>1</w:t>
            </w:r>
            <w:r w:rsidRPr="00341716">
              <w:rPr>
                <w:b/>
                <w:bCs/>
                <w:sz w:val="16"/>
                <w:szCs w:val="16"/>
              </w:rPr>
              <w:t xml:space="preserve"> ARAB111</w:t>
            </w:r>
          </w:p>
        </w:tc>
        <w:tc>
          <w:tcPr>
            <w:tcW w:w="1698" w:type="pct"/>
            <w:gridSpan w:val="2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AA0AF5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450F6" w:rsidRPr="00341716" w:rsidTr="00AA0AF5">
        <w:trPr>
          <w:trHeight w:hRule="exact" w:val="229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نحو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2</w:t>
            </w:r>
            <w:r w:rsidRPr="00341716">
              <w:rPr>
                <w:b/>
                <w:bCs/>
                <w:sz w:val="16"/>
                <w:szCs w:val="16"/>
              </w:rPr>
              <w:t xml:space="preserve"> ARAB121</w:t>
            </w:r>
          </w:p>
        </w:tc>
        <w:tc>
          <w:tcPr>
            <w:tcW w:w="1698" w:type="pct"/>
            <w:gridSpan w:val="2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AA0AF5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450F6" w:rsidRPr="00341716" w:rsidTr="00AA0AF5">
        <w:trPr>
          <w:trHeight w:hRule="exact" w:val="244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نحو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3</w:t>
            </w:r>
            <w:r w:rsidRPr="00341716">
              <w:rPr>
                <w:b/>
                <w:bCs/>
                <w:sz w:val="16"/>
                <w:szCs w:val="16"/>
              </w:rPr>
              <w:t xml:space="preserve">  ARAB211</w:t>
            </w:r>
          </w:p>
        </w:tc>
        <w:tc>
          <w:tcPr>
            <w:tcW w:w="1698" w:type="pct"/>
            <w:gridSpan w:val="2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AA0AF5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450F6" w:rsidRPr="00341716" w:rsidTr="00AA0AF5">
        <w:trPr>
          <w:trHeight w:hRule="exact" w:val="239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نحو</w:t>
            </w:r>
            <w:r w:rsidRPr="00341716">
              <w:rPr>
                <w:b/>
                <w:bCs/>
                <w:sz w:val="16"/>
                <w:szCs w:val="16"/>
                <w:rtl/>
              </w:rPr>
              <w:t>4</w:t>
            </w:r>
            <w:r w:rsidRPr="00341716">
              <w:rPr>
                <w:b/>
                <w:bCs/>
                <w:sz w:val="16"/>
                <w:szCs w:val="16"/>
              </w:rPr>
              <w:t>ARAB221</w:t>
            </w:r>
          </w:p>
        </w:tc>
        <w:tc>
          <w:tcPr>
            <w:tcW w:w="1698" w:type="pct"/>
            <w:gridSpan w:val="2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AA0AF5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450F6" w:rsidRPr="00341716" w:rsidTr="00AA0AF5">
        <w:trPr>
          <w:trHeight w:val="211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نحو</w:t>
            </w:r>
            <w:r w:rsidRPr="00341716">
              <w:rPr>
                <w:b/>
                <w:bCs/>
                <w:sz w:val="16"/>
                <w:szCs w:val="16"/>
                <w:rtl/>
              </w:rPr>
              <w:t>5</w:t>
            </w:r>
            <w:r w:rsidRPr="00341716">
              <w:rPr>
                <w:b/>
                <w:bCs/>
                <w:sz w:val="16"/>
                <w:szCs w:val="16"/>
              </w:rPr>
              <w:t>ARAB311</w:t>
            </w:r>
          </w:p>
        </w:tc>
        <w:tc>
          <w:tcPr>
            <w:tcW w:w="1698" w:type="pct"/>
            <w:gridSpan w:val="2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AA0AF5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450F6" w:rsidRPr="00341716" w:rsidTr="00AA0AF5">
        <w:trPr>
          <w:trHeight w:hRule="exact" w:val="211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716">
              <w:rPr>
                <w:rFonts w:cs="Arial" w:hint="eastAsia"/>
                <w:b/>
                <w:bCs/>
                <w:sz w:val="16"/>
                <w:szCs w:val="16"/>
                <w:rtl/>
              </w:rPr>
              <w:t>نحو</w:t>
            </w:r>
            <w:r w:rsidRPr="00341716">
              <w:rPr>
                <w:rFonts w:cs="Arial"/>
                <w:b/>
                <w:bCs/>
                <w:sz w:val="16"/>
                <w:szCs w:val="16"/>
                <w:rtl/>
              </w:rPr>
              <w:t xml:space="preserve"> 7 </w:t>
            </w:r>
            <w:r w:rsidRPr="00341716">
              <w:rPr>
                <w:b/>
                <w:bCs/>
                <w:sz w:val="16"/>
                <w:szCs w:val="16"/>
              </w:rPr>
              <w:t>ARAB411</w:t>
            </w:r>
          </w:p>
        </w:tc>
        <w:tc>
          <w:tcPr>
            <w:tcW w:w="1698" w:type="pct"/>
            <w:gridSpan w:val="2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AA0AF5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450F6" w:rsidRPr="00341716" w:rsidTr="00AA0AF5">
        <w:trPr>
          <w:trHeight w:val="443"/>
        </w:trPr>
        <w:tc>
          <w:tcPr>
            <w:tcW w:w="556" w:type="pct"/>
            <w:vMerge w:val="restart"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الاثنين</w:t>
            </w:r>
          </w:p>
        </w:tc>
        <w:tc>
          <w:tcPr>
            <w:tcW w:w="659" w:type="pct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18</w:t>
            </w:r>
            <w:r w:rsidRPr="00341716"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  <w:t>/</w:t>
            </w: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4</w:t>
            </w:r>
            <w:r w:rsidRPr="00341716"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  <w:t>/143</w:t>
            </w: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8</w:t>
            </w: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علم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المعاني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1</w:t>
            </w:r>
            <w:r w:rsidRPr="00341716">
              <w:rPr>
                <w:b/>
                <w:bCs/>
                <w:sz w:val="16"/>
                <w:szCs w:val="16"/>
              </w:rPr>
              <w:t xml:space="preserve"> ARAB315</w:t>
            </w:r>
          </w:p>
        </w:tc>
        <w:tc>
          <w:tcPr>
            <w:tcW w:w="1698" w:type="pct"/>
            <w:gridSpan w:val="2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AA0AF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716">
              <w:rPr>
                <w:rFonts w:cs="Arial" w:hint="eastAsia"/>
                <w:b/>
                <w:bCs/>
                <w:sz w:val="16"/>
                <w:szCs w:val="16"/>
                <w:rtl/>
              </w:rPr>
              <w:t>نظام</w:t>
            </w:r>
            <w:r w:rsidRPr="003417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341716">
              <w:rPr>
                <w:rFonts w:cs="Arial" w:hint="eastAsia"/>
                <w:b/>
                <w:bCs/>
                <w:sz w:val="16"/>
                <w:szCs w:val="16"/>
                <w:rtl/>
              </w:rPr>
              <w:t>وسياسة</w:t>
            </w:r>
            <w:proofErr w:type="gramEnd"/>
            <w:r w:rsidRPr="003417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rial" w:hint="eastAsia"/>
                <w:b/>
                <w:bCs/>
                <w:sz w:val="16"/>
                <w:szCs w:val="16"/>
                <w:rtl/>
              </w:rPr>
              <w:t>التعليم</w:t>
            </w:r>
            <w:r w:rsidRPr="003417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rial" w:hint="eastAsia"/>
                <w:b/>
                <w:bCs/>
                <w:sz w:val="16"/>
                <w:szCs w:val="16"/>
                <w:rtl/>
              </w:rPr>
              <w:t>بالمملكة</w:t>
            </w:r>
          </w:p>
          <w:p w:rsidR="000450F6" w:rsidRPr="00341716" w:rsidRDefault="000450F6" w:rsidP="00AA0AF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716">
              <w:rPr>
                <w:b/>
                <w:bCs/>
                <w:sz w:val="16"/>
                <w:szCs w:val="16"/>
              </w:rPr>
              <w:t>EDU118</w:t>
            </w:r>
          </w:p>
        </w:tc>
      </w:tr>
      <w:tr w:rsidR="000450F6" w:rsidRPr="00341716" w:rsidTr="00AA0AF5">
        <w:trPr>
          <w:trHeight w:hRule="exact" w:val="442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علم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المعاني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1</w:t>
            </w:r>
            <w:r w:rsidRPr="00341716">
              <w:rPr>
                <w:b/>
                <w:bCs/>
                <w:sz w:val="16"/>
                <w:szCs w:val="16"/>
              </w:rPr>
              <w:t xml:space="preserve"> ARAB315</w:t>
            </w:r>
          </w:p>
        </w:tc>
        <w:tc>
          <w:tcPr>
            <w:tcW w:w="1698" w:type="pct"/>
            <w:gridSpan w:val="2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AA0AF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716">
              <w:rPr>
                <w:rFonts w:cs="Arial" w:hint="eastAsia"/>
                <w:b/>
                <w:bCs/>
                <w:sz w:val="16"/>
                <w:szCs w:val="16"/>
                <w:rtl/>
              </w:rPr>
              <w:t>اللهجات</w:t>
            </w:r>
            <w:r w:rsidRPr="003417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341716">
              <w:rPr>
                <w:rFonts w:cs="Arial" w:hint="eastAsia"/>
                <w:b/>
                <w:bCs/>
                <w:sz w:val="16"/>
                <w:szCs w:val="16"/>
                <w:rtl/>
              </w:rPr>
              <w:t>والقراءات</w:t>
            </w:r>
            <w:proofErr w:type="gramEnd"/>
            <w:r w:rsidRPr="003417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b/>
                <w:bCs/>
                <w:sz w:val="16"/>
                <w:szCs w:val="16"/>
              </w:rPr>
              <w:t>ARAB312</w:t>
            </w:r>
          </w:p>
        </w:tc>
      </w:tr>
      <w:tr w:rsidR="000450F6" w:rsidRPr="00341716" w:rsidTr="00AA0AF5">
        <w:trPr>
          <w:trHeight w:val="318"/>
        </w:trPr>
        <w:tc>
          <w:tcPr>
            <w:tcW w:w="556" w:type="pct"/>
            <w:vMerge w:val="restart"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الثلاثاء</w:t>
            </w:r>
          </w:p>
        </w:tc>
        <w:tc>
          <w:tcPr>
            <w:tcW w:w="659" w:type="pct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19</w:t>
            </w:r>
            <w:r w:rsidRPr="00341716"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  <w:t>/</w:t>
            </w: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4</w:t>
            </w:r>
            <w:r w:rsidRPr="00341716"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  <w:t>/143</w:t>
            </w:r>
            <w:r w:rsidRPr="00341716">
              <w:rPr>
                <w:rFonts w:ascii="Times New Roman" w:eastAsia="Times New Roman" w:hAnsi="Times New Roman" w:cs="AdvertisingMedium" w:hint="cs"/>
                <w:sz w:val="16"/>
                <w:szCs w:val="16"/>
                <w:rtl/>
              </w:rPr>
              <w:t>8</w:t>
            </w: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نحو</w:t>
            </w:r>
            <w:r w:rsidRPr="00341716">
              <w:rPr>
                <w:b/>
                <w:bCs/>
                <w:sz w:val="16"/>
                <w:szCs w:val="16"/>
                <w:rtl/>
              </w:rPr>
              <w:t>6</w:t>
            </w:r>
            <w:r w:rsidRPr="00341716">
              <w:rPr>
                <w:b/>
                <w:bCs/>
                <w:sz w:val="16"/>
                <w:szCs w:val="16"/>
              </w:rPr>
              <w:t xml:space="preserve"> ARAB321</w:t>
            </w:r>
          </w:p>
        </w:tc>
        <w:tc>
          <w:tcPr>
            <w:tcW w:w="1698" w:type="pct"/>
            <w:gridSpan w:val="2"/>
            <w:vMerge w:val="restart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AA0AF5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716">
              <w:rPr>
                <w:rFonts w:cs="Arial" w:hint="eastAsia"/>
                <w:b/>
                <w:bCs/>
                <w:sz w:val="16"/>
                <w:szCs w:val="16"/>
                <w:rtl/>
              </w:rPr>
              <w:t>ادارة</w:t>
            </w:r>
            <w:r w:rsidRPr="003417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rial" w:hint="eastAsia"/>
                <w:b/>
                <w:bCs/>
                <w:sz w:val="16"/>
                <w:szCs w:val="16"/>
                <w:rtl/>
              </w:rPr>
              <w:t>وتخطيط</w:t>
            </w:r>
            <w:r w:rsidRPr="003417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rial" w:hint="eastAsia"/>
                <w:b/>
                <w:bCs/>
                <w:sz w:val="16"/>
                <w:szCs w:val="16"/>
                <w:rtl/>
              </w:rPr>
              <w:t>تربوي</w:t>
            </w:r>
          </w:p>
          <w:p w:rsidR="000450F6" w:rsidRPr="00341716" w:rsidRDefault="000450F6" w:rsidP="00AA0AF5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716">
              <w:rPr>
                <w:b/>
                <w:bCs/>
                <w:sz w:val="16"/>
                <w:szCs w:val="16"/>
              </w:rPr>
              <w:t>EDU316</w:t>
            </w:r>
          </w:p>
        </w:tc>
      </w:tr>
      <w:tr w:rsidR="000450F6" w:rsidRPr="00341716" w:rsidTr="000450F6">
        <w:trPr>
          <w:trHeight w:hRule="exact" w:val="318"/>
        </w:trPr>
        <w:tc>
          <w:tcPr>
            <w:tcW w:w="556" w:type="pct"/>
            <w:vMerge/>
            <w:tcBorders>
              <w:left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فقه</w:t>
            </w:r>
            <w:r w:rsidRPr="00341716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hint="eastAsia"/>
                <w:b/>
                <w:bCs/>
                <w:sz w:val="16"/>
                <w:szCs w:val="16"/>
                <w:rtl/>
              </w:rPr>
              <w:t>اللغة</w:t>
            </w:r>
            <w:r w:rsidRPr="00341716">
              <w:rPr>
                <w:b/>
                <w:bCs/>
                <w:sz w:val="16"/>
                <w:szCs w:val="16"/>
              </w:rPr>
              <w:t xml:space="preserve"> ARAB 125</w:t>
            </w:r>
          </w:p>
        </w:tc>
        <w:tc>
          <w:tcPr>
            <w:tcW w:w="1698" w:type="pct"/>
            <w:gridSpan w:val="2"/>
            <w:vMerge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450F6" w:rsidRPr="00341716" w:rsidTr="000450F6">
        <w:trPr>
          <w:trHeight w:hRule="exact" w:val="318"/>
        </w:trPr>
        <w:tc>
          <w:tcPr>
            <w:tcW w:w="556" w:type="pct"/>
            <w:vMerge/>
            <w:tcBorders>
              <w:left w:val="thinThickMediumGap" w:sz="24" w:space="0" w:color="auto"/>
              <w:bottom w:val="thinThick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659" w:type="pct"/>
            <w:vMerge/>
            <w:tcBorders>
              <w:left w:val="thinThickSmallGap" w:sz="24" w:space="0" w:color="auto"/>
              <w:bottom w:val="thinThick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6"/>
                <w:szCs w:val="16"/>
                <w:rtl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double" w:sz="4" w:space="0" w:color="auto"/>
              <w:bottom w:val="thinThickMedium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716">
              <w:rPr>
                <w:rFonts w:cs="Arial" w:hint="eastAsia"/>
                <w:b/>
                <w:bCs/>
                <w:sz w:val="16"/>
                <w:szCs w:val="16"/>
                <w:rtl/>
              </w:rPr>
              <w:t>علم</w:t>
            </w:r>
            <w:r w:rsidRPr="003417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rFonts w:cs="Arial" w:hint="eastAsia"/>
                <w:b/>
                <w:bCs/>
                <w:sz w:val="16"/>
                <w:szCs w:val="16"/>
                <w:rtl/>
              </w:rPr>
              <w:t>اللغة</w:t>
            </w:r>
            <w:r w:rsidRPr="00341716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341716">
              <w:rPr>
                <w:b/>
                <w:bCs/>
                <w:sz w:val="16"/>
                <w:szCs w:val="16"/>
              </w:rPr>
              <w:t>ARAB 214</w:t>
            </w:r>
          </w:p>
        </w:tc>
        <w:tc>
          <w:tcPr>
            <w:tcW w:w="1698" w:type="pct"/>
            <w:gridSpan w:val="2"/>
            <w:vMerge/>
            <w:tcBorders>
              <w:left w:val="thinThickThinSmallGap" w:sz="24" w:space="0" w:color="auto"/>
              <w:bottom w:val="thinThickMedium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50F6" w:rsidRPr="00341716" w:rsidRDefault="000450F6" w:rsidP="000450F6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450F6" w:rsidRPr="000450F6" w:rsidRDefault="000450F6" w:rsidP="000450F6">
      <w:pPr>
        <w:tabs>
          <w:tab w:val="left" w:pos="5686"/>
        </w:tabs>
        <w:rPr>
          <w:b/>
          <w:bCs/>
          <w:sz w:val="16"/>
          <w:szCs w:val="16"/>
          <w:rtl/>
        </w:rPr>
      </w:pPr>
      <w:r>
        <w:rPr>
          <w:rFonts w:cs="Arial" w:hint="cs"/>
          <w:b/>
          <w:bCs/>
          <w:sz w:val="16"/>
          <w:szCs w:val="16"/>
          <w:rtl/>
        </w:rPr>
        <w:t xml:space="preserve">                 </w:t>
      </w:r>
      <w:proofErr w:type="gramStart"/>
      <w:r w:rsidRPr="000450F6">
        <w:rPr>
          <w:rFonts w:cs="Arial" w:hint="eastAsia"/>
          <w:b/>
          <w:bCs/>
          <w:sz w:val="16"/>
          <w:szCs w:val="16"/>
          <w:rtl/>
        </w:rPr>
        <w:t>رئيس</w:t>
      </w:r>
      <w:proofErr w:type="gramEnd"/>
      <w:r w:rsidRPr="000450F6">
        <w:rPr>
          <w:rFonts w:cs="Arial"/>
          <w:b/>
          <w:bCs/>
          <w:sz w:val="16"/>
          <w:szCs w:val="16"/>
          <w:rtl/>
        </w:rPr>
        <w:t xml:space="preserve"> </w:t>
      </w:r>
      <w:r w:rsidRPr="000450F6">
        <w:rPr>
          <w:rFonts w:cs="Arial" w:hint="eastAsia"/>
          <w:b/>
          <w:bCs/>
          <w:sz w:val="16"/>
          <w:szCs w:val="16"/>
          <w:rtl/>
        </w:rPr>
        <w:t>قسم</w:t>
      </w:r>
      <w:r w:rsidRPr="000450F6">
        <w:rPr>
          <w:rFonts w:cs="Arial"/>
          <w:b/>
          <w:bCs/>
          <w:sz w:val="16"/>
          <w:szCs w:val="16"/>
          <w:rtl/>
        </w:rPr>
        <w:t xml:space="preserve"> </w:t>
      </w:r>
      <w:r w:rsidRPr="000450F6">
        <w:rPr>
          <w:rFonts w:cs="Arial" w:hint="eastAsia"/>
          <w:b/>
          <w:bCs/>
          <w:sz w:val="16"/>
          <w:szCs w:val="16"/>
          <w:rtl/>
        </w:rPr>
        <w:t>اللغة</w:t>
      </w:r>
      <w:r w:rsidRPr="000450F6">
        <w:rPr>
          <w:rFonts w:cs="Arial"/>
          <w:b/>
          <w:bCs/>
          <w:sz w:val="16"/>
          <w:szCs w:val="16"/>
          <w:rtl/>
        </w:rPr>
        <w:t xml:space="preserve"> </w:t>
      </w:r>
      <w:r w:rsidRPr="000450F6">
        <w:rPr>
          <w:rFonts w:cs="Arial" w:hint="eastAsia"/>
          <w:b/>
          <w:bCs/>
          <w:sz w:val="16"/>
          <w:szCs w:val="16"/>
          <w:rtl/>
        </w:rPr>
        <w:t>العربية</w:t>
      </w:r>
      <w:r w:rsidRPr="000450F6">
        <w:rPr>
          <w:rFonts w:cs="Arial"/>
          <w:b/>
          <w:bCs/>
          <w:sz w:val="16"/>
          <w:szCs w:val="16"/>
          <w:rtl/>
        </w:rPr>
        <w:t xml:space="preserve">                                      </w:t>
      </w:r>
      <w:r>
        <w:rPr>
          <w:rFonts w:cs="Arial" w:hint="cs"/>
          <w:b/>
          <w:bCs/>
          <w:sz w:val="16"/>
          <w:szCs w:val="16"/>
          <w:rtl/>
        </w:rPr>
        <w:t xml:space="preserve">                                        </w:t>
      </w:r>
      <w:r w:rsidRPr="000450F6">
        <w:rPr>
          <w:rFonts w:cs="Arial"/>
          <w:b/>
          <w:bCs/>
          <w:sz w:val="16"/>
          <w:szCs w:val="16"/>
          <w:rtl/>
        </w:rPr>
        <w:t xml:space="preserve">  </w:t>
      </w:r>
      <w:r w:rsidRPr="000450F6">
        <w:rPr>
          <w:rFonts w:cs="Arial" w:hint="eastAsia"/>
          <w:b/>
          <w:bCs/>
          <w:sz w:val="16"/>
          <w:szCs w:val="16"/>
          <w:rtl/>
        </w:rPr>
        <w:t>وكيلة</w:t>
      </w:r>
      <w:r w:rsidRPr="000450F6">
        <w:rPr>
          <w:rFonts w:cs="Arial"/>
          <w:b/>
          <w:bCs/>
          <w:sz w:val="16"/>
          <w:szCs w:val="16"/>
          <w:rtl/>
        </w:rPr>
        <w:t xml:space="preserve"> </w:t>
      </w:r>
      <w:r w:rsidRPr="000450F6">
        <w:rPr>
          <w:rFonts w:cs="Arial" w:hint="eastAsia"/>
          <w:b/>
          <w:bCs/>
          <w:sz w:val="16"/>
          <w:szCs w:val="16"/>
          <w:rtl/>
        </w:rPr>
        <w:t>الكلية</w:t>
      </w:r>
      <w:r w:rsidRPr="000450F6">
        <w:rPr>
          <w:rFonts w:cs="Arial"/>
          <w:b/>
          <w:bCs/>
          <w:sz w:val="16"/>
          <w:szCs w:val="16"/>
          <w:rtl/>
        </w:rPr>
        <w:t xml:space="preserve"> </w:t>
      </w:r>
      <w:r w:rsidRPr="000450F6">
        <w:rPr>
          <w:rFonts w:cs="Arial" w:hint="eastAsia"/>
          <w:b/>
          <w:bCs/>
          <w:sz w:val="16"/>
          <w:szCs w:val="16"/>
          <w:rtl/>
        </w:rPr>
        <w:t>للشؤون</w:t>
      </w:r>
      <w:r w:rsidRPr="000450F6">
        <w:rPr>
          <w:rFonts w:cs="Arial"/>
          <w:b/>
          <w:bCs/>
          <w:sz w:val="16"/>
          <w:szCs w:val="16"/>
          <w:rtl/>
        </w:rPr>
        <w:t xml:space="preserve"> </w:t>
      </w:r>
      <w:r w:rsidRPr="000450F6">
        <w:rPr>
          <w:rFonts w:cs="Arial" w:hint="eastAsia"/>
          <w:b/>
          <w:bCs/>
          <w:sz w:val="16"/>
          <w:szCs w:val="16"/>
          <w:rtl/>
        </w:rPr>
        <w:t>الطالبات</w:t>
      </w:r>
      <w:r w:rsidRPr="000450F6">
        <w:rPr>
          <w:rFonts w:cs="Arial"/>
          <w:b/>
          <w:bCs/>
          <w:sz w:val="16"/>
          <w:szCs w:val="16"/>
          <w:rtl/>
        </w:rPr>
        <w:t xml:space="preserve"> (</w:t>
      </w:r>
      <w:r w:rsidRPr="000450F6">
        <w:rPr>
          <w:rFonts w:cs="Arial" w:hint="eastAsia"/>
          <w:b/>
          <w:bCs/>
          <w:sz w:val="16"/>
          <w:szCs w:val="16"/>
          <w:rtl/>
        </w:rPr>
        <w:t>المبنى</w:t>
      </w:r>
      <w:r w:rsidRPr="000450F6">
        <w:rPr>
          <w:rFonts w:cs="Arial"/>
          <w:b/>
          <w:bCs/>
          <w:sz w:val="16"/>
          <w:szCs w:val="16"/>
          <w:rtl/>
        </w:rPr>
        <w:t xml:space="preserve"> </w:t>
      </w:r>
      <w:r w:rsidRPr="000450F6">
        <w:rPr>
          <w:rFonts w:cs="Arial" w:hint="eastAsia"/>
          <w:b/>
          <w:bCs/>
          <w:sz w:val="16"/>
          <w:szCs w:val="16"/>
          <w:rtl/>
        </w:rPr>
        <w:t>الإضافي</w:t>
      </w:r>
      <w:r w:rsidRPr="000450F6">
        <w:rPr>
          <w:rFonts w:cs="Arial"/>
          <w:b/>
          <w:bCs/>
          <w:sz w:val="16"/>
          <w:szCs w:val="16"/>
          <w:rtl/>
        </w:rPr>
        <w:t xml:space="preserve">)              </w:t>
      </w:r>
    </w:p>
    <w:p w:rsidR="00A430FF" w:rsidRPr="000450F6" w:rsidRDefault="000450F6" w:rsidP="000450F6">
      <w:pPr>
        <w:tabs>
          <w:tab w:val="left" w:pos="5686"/>
        </w:tabs>
        <w:rPr>
          <w:b/>
          <w:bCs/>
          <w:sz w:val="16"/>
          <w:szCs w:val="16"/>
          <w:rtl/>
        </w:rPr>
      </w:pPr>
      <w:r w:rsidRPr="000450F6">
        <w:rPr>
          <w:rFonts w:cs="Arial"/>
          <w:b/>
          <w:bCs/>
          <w:sz w:val="16"/>
          <w:szCs w:val="16"/>
          <w:rtl/>
        </w:rPr>
        <w:t xml:space="preserve">       </w:t>
      </w:r>
      <w:r>
        <w:rPr>
          <w:rFonts w:cs="Arial" w:hint="cs"/>
          <w:b/>
          <w:bCs/>
          <w:sz w:val="16"/>
          <w:szCs w:val="16"/>
          <w:rtl/>
        </w:rPr>
        <w:t xml:space="preserve">             </w:t>
      </w:r>
      <w:r w:rsidRPr="000450F6">
        <w:rPr>
          <w:rFonts w:cs="Arial"/>
          <w:b/>
          <w:bCs/>
          <w:sz w:val="16"/>
          <w:szCs w:val="16"/>
          <w:rtl/>
        </w:rPr>
        <w:t xml:space="preserve"> </w:t>
      </w:r>
      <w:r w:rsidRPr="000450F6">
        <w:rPr>
          <w:rFonts w:cs="Arial" w:hint="eastAsia"/>
          <w:b/>
          <w:bCs/>
          <w:sz w:val="16"/>
          <w:szCs w:val="16"/>
          <w:rtl/>
        </w:rPr>
        <w:t>د</w:t>
      </w:r>
      <w:r w:rsidRPr="000450F6">
        <w:rPr>
          <w:rFonts w:cs="Arial"/>
          <w:b/>
          <w:bCs/>
          <w:sz w:val="16"/>
          <w:szCs w:val="16"/>
          <w:rtl/>
        </w:rPr>
        <w:t>/</w:t>
      </w:r>
      <w:r>
        <w:rPr>
          <w:rFonts w:cs="Arial" w:hint="cs"/>
          <w:b/>
          <w:bCs/>
          <w:sz w:val="16"/>
          <w:szCs w:val="16"/>
          <w:rtl/>
        </w:rPr>
        <w:t xml:space="preserve"> فهد الملحم</w:t>
      </w:r>
      <w:r>
        <w:rPr>
          <w:rFonts w:cs="Arial" w:hint="cs"/>
          <w:b/>
          <w:bCs/>
          <w:sz w:val="16"/>
          <w:szCs w:val="16"/>
          <w:rtl/>
        </w:rPr>
        <w:tab/>
        <w:t xml:space="preserve">          </w:t>
      </w:r>
      <w:r w:rsidRPr="000450F6">
        <w:rPr>
          <w:rFonts w:cs="Arial"/>
          <w:b/>
          <w:bCs/>
          <w:sz w:val="16"/>
          <w:szCs w:val="16"/>
          <w:rtl/>
        </w:rPr>
        <w:t xml:space="preserve">   </w:t>
      </w:r>
      <w:r w:rsidRPr="000450F6">
        <w:rPr>
          <w:rFonts w:cs="Arial" w:hint="eastAsia"/>
          <w:b/>
          <w:bCs/>
          <w:sz w:val="16"/>
          <w:szCs w:val="16"/>
          <w:rtl/>
        </w:rPr>
        <w:t>أ</w:t>
      </w:r>
      <w:r w:rsidRPr="000450F6">
        <w:rPr>
          <w:rFonts w:cs="Arial"/>
          <w:b/>
          <w:bCs/>
          <w:sz w:val="16"/>
          <w:szCs w:val="16"/>
          <w:rtl/>
        </w:rPr>
        <w:t xml:space="preserve">/ </w:t>
      </w:r>
      <w:r w:rsidRPr="000450F6">
        <w:rPr>
          <w:rFonts w:cs="Arial" w:hint="eastAsia"/>
          <w:b/>
          <w:bCs/>
          <w:sz w:val="16"/>
          <w:szCs w:val="16"/>
          <w:rtl/>
        </w:rPr>
        <w:t>منيبة</w:t>
      </w:r>
      <w:r w:rsidRPr="000450F6">
        <w:rPr>
          <w:rFonts w:cs="Arial"/>
          <w:b/>
          <w:bCs/>
          <w:sz w:val="16"/>
          <w:szCs w:val="16"/>
          <w:rtl/>
        </w:rPr>
        <w:t xml:space="preserve"> </w:t>
      </w:r>
      <w:r w:rsidRPr="000450F6">
        <w:rPr>
          <w:rFonts w:cs="Arial" w:hint="eastAsia"/>
          <w:b/>
          <w:bCs/>
          <w:sz w:val="16"/>
          <w:szCs w:val="16"/>
          <w:rtl/>
        </w:rPr>
        <w:t>عبدالله</w:t>
      </w:r>
      <w:r w:rsidRPr="000450F6">
        <w:rPr>
          <w:rFonts w:cs="Arial"/>
          <w:b/>
          <w:bCs/>
          <w:sz w:val="16"/>
          <w:szCs w:val="16"/>
          <w:rtl/>
        </w:rPr>
        <w:t xml:space="preserve"> </w:t>
      </w:r>
      <w:proofErr w:type="spellStart"/>
      <w:r w:rsidRPr="000450F6">
        <w:rPr>
          <w:rFonts w:cs="Arial" w:hint="eastAsia"/>
          <w:b/>
          <w:bCs/>
          <w:sz w:val="16"/>
          <w:szCs w:val="16"/>
          <w:rtl/>
        </w:rPr>
        <w:t>الطريقي</w:t>
      </w:r>
      <w:proofErr w:type="spellEnd"/>
      <w:r w:rsidRPr="000450F6">
        <w:rPr>
          <w:b/>
          <w:bCs/>
          <w:sz w:val="16"/>
          <w:szCs w:val="16"/>
          <w:rtl/>
        </w:rPr>
        <w:tab/>
      </w:r>
    </w:p>
    <w:p w:rsidR="00A430FF" w:rsidRPr="00A430FF" w:rsidRDefault="00A430FF">
      <w:pPr>
        <w:rPr>
          <w:b/>
          <w:bCs/>
        </w:rPr>
      </w:pPr>
    </w:p>
    <w:tbl>
      <w:tblPr>
        <w:tblpPr w:leftFromText="180" w:rightFromText="180" w:vertAnchor="page" w:horzAnchor="margin" w:tblpXSpec="center" w:tblpY="406"/>
        <w:bidiVisual/>
        <w:tblW w:w="6146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2249"/>
        <w:gridCol w:w="4981"/>
      </w:tblGrid>
      <w:tr w:rsidR="005F3955" w:rsidRPr="005C53BA" w:rsidTr="002F18DB">
        <w:trPr>
          <w:trHeight w:val="1277"/>
        </w:trPr>
        <w:tc>
          <w:tcPr>
            <w:tcW w:w="1972" w:type="pct"/>
            <w:shd w:val="clear" w:color="auto" w:fill="auto"/>
          </w:tcPr>
          <w:p w:rsidR="005F3955" w:rsidRPr="006B533C" w:rsidRDefault="005F3955" w:rsidP="005F3955">
            <w:pPr>
              <w:pStyle w:val="a3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942" w:type="pct"/>
            <w:shd w:val="clear" w:color="auto" w:fill="auto"/>
          </w:tcPr>
          <w:p w:rsidR="005F3955" w:rsidRPr="005C53BA" w:rsidRDefault="005F3955" w:rsidP="005F3955">
            <w:pPr>
              <w:pStyle w:val="a3"/>
              <w:rPr>
                <w:rtl/>
              </w:rPr>
            </w:pPr>
          </w:p>
        </w:tc>
        <w:tc>
          <w:tcPr>
            <w:tcW w:w="2086" w:type="pct"/>
            <w:shd w:val="clear" w:color="auto" w:fill="auto"/>
          </w:tcPr>
          <w:p w:rsidR="005F3955" w:rsidRPr="005C53BA" w:rsidRDefault="005F3955" w:rsidP="005F3955">
            <w:pPr>
              <w:pStyle w:val="a3"/>
              <w:jc w:val="right"/>
              <w:rPr>
                <w:sz w:val="24"/>
                <w:szCs w:val="24"/>
                <w:rtl/>
              </w:rPr>
            </w:pPr>
          </w:p>
        </w:tc>
      </w:tr>
    </w:tbl>
    <w:p w:rsidR="00613666" w:rsidRPr="00A430FF" w:rsidRDefault="00613666" w:rsidP="00613666">
      <w:pPr>
        <w:pStyle w:val="10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8"/>
          <w:szCs w:val="8"/>
          <w:lang w:eastAsia="en-US"/>
        </w:rPr>
      </w:pPr>
    </w:p>
    <w:tbl>
      <w:tblPr>
        <w:tblpPr w:leftFromText="180" w:rightFromText="180" w:horzAnchor="margin" w:tblpXSpec="center" w:tblpY="-945"/>
        <w:bidiVisual/>
        <w:tblW w:w="6075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28"/>
        <w:gridCol w:w="4991"/>
      </w:tblGrid>
      <w:tr w:rsidR="005C53BA" w:rsidRPr="005C53BA" w:rsidTr="00FA7154">
        <w:trPr>
          <w:trHeight w:val="1702"/>
        </w:trPr>
        <w:tc>
          <w:tcPr>
            <w:tcW w:w="1941" w:type="pct"/>
            <w:shd w:val="clear" w:color="auto" w:fill="auto"/>
          </w:tcPr>
          <w:p w:rsidR="00FA7154" w:rsidRDefault="00613666" w:rsidP="00BB754D">
            <w:pPr>
              <w:pStyle w:val="a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F39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</w:t>
            </w:r>
          </w:p>
          <w:p w:rsidR="00613666" w:rsidRPr="00FA7154" w:rsidRDefault="00613666" w:rsidP="00BB754D">
            <w:pPr>
              <w:pStyle w:val="a3"/>
              <w:rPr>
                <w:rFonts w:asciiTheme="majorBidi" w:hAnsiTheme="majorBidi" w:cstheme="majorBidi"/>
                <w:b/>
                <w:bCs/>
                <w:rtl/>
              </w:rPr>
            </w:pPr>
            <w:r w:rsidRPr="00FA7154">
              <w:rPr>
                <w:rFonts w:asciiTheme="majorBidi" w:hAnsiTheme="majorBidi" w:cstheme="majorBidi"/>
                <w:b/>
                <w:bCs/>
                <w:rtl/>
              </w:rPr>
              <w:t>لمملكة العربية السعودية</w:t>
            </w:r>
          </w:p>
          <w:p w:rsidR="00613666" w:rsidRPr="00FA7154" w:rsidRDefault="00613666" w:rsidP="005D795D">
            <w:pPr>
              <w:pStyle w:val="a3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FA7154">
              <w:rPr>
                <w:rFonts w:asciiTheme="majorBidi" w:hAnsiTheme="majorBidi" w:cstheme="majorBidi"/>
                <w:b/>
                <w:bCs/>
                <w:rtl/>
              </w:rPr>
              <w:t>وزارة</w:t>
            </w:r>
            <w:proofErr w:type="gramEnd"/>
            <w:r w:rsidRPr="00FA7154">
              <w:rPr>
                <w:rFonts w:asciiTheme="majorBidi" w:hAnsiTheme="majorBidi" w:cstheme="majorBidi"/>
                <w:b/>
                <w:bCs/>
                <w:rtl/>
              </w:rPr>
              <w:t xml:space="preserve"> التعليم </w:t>
            </w:r>
          </w:p>
          <w:p w:rsidR="00613666" w:rsidRPr="00FA7154" w:rsidRDefault="00613666" w:rsidP="00BB754D">
            <w:pPr>
              <w:pStyle w:val="a3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FA7154">
              <w:rPr>
                <w:rFonts w:asciiTheme="majorBidi" w:hAnsiTheme="majorBidi" w:cstheme="majorBidi"/>
                <w:b/>
                <w:bCs/>
                <w:rtl/>
              </w:rPr>
              <w:t>جامعة</w:t>
            </w:r>
            <w:proofErr w:type="gramEnd"/>
            <w:r w:rsidRPr="00FA7154">
              <w:rPr>
                <w:rFonts w:asciiTheme="majorBidi" w:hAnsiTheme="majorBidi" w:cstheme="majorBidi"/>
                <w:b/>
                <w:bCs/>
                <w:rtl/>
              </w:rPr>
              <w:t xml:space="preserve"> المجمعــة</w:t>
            </w:r>
          </w:p>
          <w:p w:rsidR="00613666" w:rsidRPr="00FA7154" w:rsidRDefault="00613666" w:rsidP="00BB754D">
            <w:pPr>
              <w:pStyle w:val="a3"/>
              <w:rPr>
                <w:rFonts w:cs="AL-Mateen"/>
                <w:sz w:val="26"/>
                <w:szCs w:val="26"/>
                <w:rtl/>
              </w:rPr>
            </w:pPr>
            <w:proofErr w:type="gramStart"/>
            <w:r w:rsidRPr="00FA7154">
              <w:rPr>
                <w:rFonts w:asciiTheme="majorBidi" w:hAnsiTheme="majorBidi" w:cstheme="majorBidi" w:hint="cs"/>
                <w:b/>
                <w:bCs/>
                <w:rtl/>
              </w:rPr>
              <w:t>وكالة</w:t>
            </w:r>
            <w:proofErr w:type="gramEnd"/>
            <w:r w:rsidRPr="00FA7154">
              <w:rPr>
                <w:rFonts w:asciiTheme="majorBidi" w:hAnsiTheme="majorBidi" w:cstheme="majorBidi" w:hint="cs"/>
                <w:b/>
                <w:bCs/>
                <w:rtl/>
              </w:rPr>
              <w:t xml:space="preserve"> الشؤون التعليمية</w:t>
            </w:r>
          </w:p>
          <w:p w:rsidR="00613666" w:rsidRPr="005C53BA" w:rsidRDefault="005F3955" w:rsidP="00BB754D">
            <w:pPr>
              <w:pStyle w:val="a3"/>
              <w:rPr>
                <w:rFonts w:cs="AL-Mateen"/>
                <w:sz w:val="28"/>
                <w:szCs w:val="28"/>
                <w:rtl/>
              </w:rPr>
            </w:pPr>
            <w:r w:rsidRPr="00FA7154">
              <w:rPr>
                <w:rFonts w:cs="AL-Mateen" w:hint="cs"/>
                <w:sz w:val="26"/>
                <w:szCs w:val="26"/>
                <w:rtl/>
              </w:rPr>
              <w:t xml:space="preserve">كلية التربية بالزلفي </w:t>
            </w:r>
          </w:p>
        </w:tc>
        <w:tc>
          <w:tcPr>
            <w:tcW w:w="944" w:type="pct"/>
            <w:shd w:val="clear" w:color="auto" w:fill="auto"/>
          </w:tcPr>
          <w:p w:rsidR="00613666" w:rsidRPr="005C53BA" w:rsidRDefault="00613666" w:rsidP="00BB754D">
            <w:pPr>
              <w:pStyle w:val="a3"/>
              <w:rPr>
                <w:rtl/>
              </w:rPr>
            </w:pPr>
            <w:r w:rsidRPr="005C53BA">
              <w:rPr>
                <w:rFonts w:hint="cs"/>
                <w:noProof/>
              </w:rPr>
              <w:drawing>
                <wp:inline distT="0" distB="0" distL="0" distR="0" wp14:anchorId="02CD8B29" wp14:editId="22604AB6">
                  <wp:extent cx="1238250" cy="800100"/>
                  <wp:effectExtent l="0" t="0" r="0" b="0"/>
                  <wp:docPr id="29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pct"/>
            <w:shd w:val="clear" w:color="auto" w:fill="auto"/>
          </w:tcPr>
          <w:p w:rsidR="00FA7154" w:rsidRDefault="00FA7154" w:rsidP="00BB754D">
            <w:pPr>
              <w:pStyle w:val="a3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FA7154" w:rsidRPr="00FA7154" w:rsidRDefault="00FA7154" w:rsidP="00BB754D">
            <w:pPr>
              <w:pStyle w:val="a3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A7154">
              <w:rPr>
                <w:rFonts w:asciiTheme="majorBidi" w:hAnsiTheme="majorBidi" w:cstheme="majorBidi"/>
                <w:sz w:val="20"/>
                <w:szCs w:val="20"/>
              </w:rPr>
              <w:t>Kingdom of Saudi Arabia</w:t>
            </w:r>
          </w:p>
          <w:p w:rsidR="00613666" w:rsidRPr="005C53BA" w:rsidRDefault="00613666" w:rsidP="005D795D">
            <w:pPr>
              <w:pStyle w:val="a3"/>
              <w:jc w:val="right"/>
              <w:rPr>
                <w:rFonts w:asciiTheme="majorBidi" w:hAnsiTheme="majorBidi" w:cstheme="majorBidi"/>
              </w:rPr>
            </w:pPr>
            <w:r w:rsidRPr="005C53BA">
              <w:rPr>
                <w:rFonts w:asciiTheme="majorBidi" w:hAnsiTheme="majorBidi" w:cstheme="majorBidi"/>
              </w:rPr>
              <w:t>Ministry of Education</w:t>
            </w:r>
          </w:p>
          <w:p w:rsidR="00613666" w:rsidRPr="005C53BA" w:rsidRDefault="00613666" w:rsidP="00BB754D">
            <w:pPr>
              <w:pStyle w:val="a3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5C53BA">
              <w:rPr>
                <w:rFonts w:asciiTheme="majorBidi" w:hAnsiTheme="majorBidi" w:cstheme="majorBidi"/>
              </w:rPr>
              <w:t>Majmaah</w:t>
            </w:r>
            <w:proofErr w:type="spellEnd"/>
            <w:r w:rsidRPr="005C53BA">
              <w:rPr>
                <w:rFonts w:asciiTheme="majorBidi" w:hAnsiTheme="majorBidi" w:cstheme="majorBidi"/>
              </w:rPr>
              <w:t xml:space="preserve"> University</w:t>
            </w:r>
          </w:p>
          <w:p w:rsidR="00613666" w:rsidRPr="005C53BA" w:rsidRDefault="00613666" w:rsidP="00BB754D">
            <w:pPr>
              <w:pStyle w:val="a3"/>
              <w:jc w:val="right"/>
              <w:rPr>
                <w:rFonts w:asciiTheme="majorBidi" w:hAnsiTheme="majorBidi" w:cstheme="majorBidi"/>
              </w:rPr>
            </w:pPr>
            <w:r w:rsidRPr="005C53BA">
              <w:rPr>
                <w:rFonts w:asciiTheme="majorBidi" w:hAnsiTheme="majorBidi" w:cstheme="majorBidi"/>
              </w:rPr>
              <w:t>Vice rectorate for  Academic Affairs</w:t>
            </w:r>
          </w:p>
          <w:p w:rsidR="00613666" w:rsidRPr="00AE4F83" w:rsidRDefault="00AE4F83" w:rsidP="002701CA">
            <w:pPr>
              <w:pStyle w:val="a3"/>
              <w:jc w:val="right"/>
              <w:rPr>
                <w:sz w:val="24"/>
                <w:szCs w:val="24"/>
                <w:rtl/>
              </w:rPr>
            </w:pPr>
            <w:r w:rsidRPr="00AE4F83">
              <w:rPr>
                <w:sz w:val="24"/>
                <w:szCs w:val="24"/>
              </w:rPr>
              <w:t xml:space="preserve">College of education in </w:t>
            </w:r>
            <w:proofErr w:type="spellStart"/>
            <w:r w:rsidRPr="00AE4F83">
              <w:rPr>
                <w:sz w:val="24"/>
                <w:szCs w:val="24"/>
              </w:rPr>
              <w:t>zulf</w:t>
            </w:r>
            <w:proofErr w:type="spellEnd"/>
          </w:p>
        </w:tc>
      </w:tr>
    </w:tbl>
    <w:p w:rsidR="00613666" w:rsidRPr="00315777" w:rsidRDefault="00613666" w:rsidP="000450F6">
      <w:pPr>
        <w:spacing w:after="0" w:line="240" w:lineRule="auto"/>
        <w:rPr>
          <w:rFonts w:ascii="Times New Roman" w:eastAsia="Times New Roman" w:hAnsi="Times New Roman" w:cs="AL-Mohanad"/>
          <w:rtl/>
        </w:rPr>
      </w:pPr>
    </w:p>
    <w:p w:rsidR="00315777" w:rsidRDefault="00315777" w:rsidP="000450F6">
      <w:pPr>
        <w:ind w:left="720" w:firstLine="60"/>
        <w:rPr>
          <w:rFonts w:ascii="Andalus" w:hAnsi="Andalus" w:cs="AL-Mohanad"/>
          <w:b/>
          <w:bCs/>
          <w:sz w:val="20"/>
          <w:szCs w:val="20"/>
          <w:rtl/>
        </w:rPr>
      </w:pPr>
    </w:p>
    <w:p w:rsidR="000450F6" w:rsidRPr="000450F6" w:rsidRDefault="000450F6" w:rsidP="000450F6">
      <w:pPr>
        <w:ind w:left="720" w:firstLine="60"/>
        <w:rPr>
          <w:rFonts w:ascii="Andalus" w:hAnsi="Andalus" w:cs="AL-Mohanad"/>
          <w:b/>
          <w:bCs/>
          <w:sz w:val="20"/>
          <w:szCs w:val="20"/>
          <w:rtl/>
        </w:rPr>
      </w:pPr>
      <w:r w:rsidRPr="000450F6">
        <w:rPr>
          <w:rFonts w:ascii="Andalus" w:hAnsi="Andalus" w:cs="AL-Mohanad"/>
          <w:b/>
          <w:bCs/>
          <w:sz w:val="20"/>
          <w:szCs w:val="20"/>
          <w:rtl/>
        </w:rPr>
        <w:t xml:space="preserve">                                                           </w:t>
      </w:r>
      <w:r w:rsidRPr="000450F6">
        <w:rPr>
          <w:rFonts w:ascii="Andalus" w:hAnsi="Andalus" w:cs="AL-Mohanad" w:hint="eastAsia"/>
          <w:b/>
          <w:bCs/>
          <w:sz w:val="20"/>
          <w:szCs w:val="20"/>
          <w:rtl/>
        </w:rPr>
        <w:t>جدول</w:t>
      </w:r>
      <w:r w:rsidRPr="000450F6">
        <w:rPr>
          <w:rFonts w:ascii="Andalus" w:hAnsi="Andalus" w:cs="AL-Mohanad"/>
          <w:b/>
          <w:bCs/>
          <w:sz w:val="20"/>
          <w:szCs w:val="20"/>
          <w:rtl/>
        </w:rPr>
        <w:t xml:space="preserve"> </w:t>
      </w:r>
      <w:r w:rsidRPr="000450F6">
        <w:rPr>
          <w:rFonts w:ascii="Andalus" w:hAnsi="Andalus" w:cs="AL-Mohanad" w:hint="eastAsia"/>
          <w:b/>
          <w:bCs/>
          <w:sz w:val="20"/>
          <w:szCs w:val="20"/>
          <w:rtl/>
        </w:rPr>
        <w:t>الاختبارات</w:t>
      </w:r>
      <w:r w:rsidRPr="000450F6">
        <w:rPr>
          <w:rFonts w:ascii="Andalus" w:hAnsi="Andalus" w:cs="AL-Mohanad"/>
          <w:b/>
          <w:bCs/>
          <w:sz w:val="20"/>
          <w:szCs w:val="20"/>
          <w:rtl/>
        </w:rPr>
        <w:t xml:space="preserve"> </w:t>
      </w:r>
      <w:r w:rsidRPr="000450F6">
        <w:rPr>
          <w:rFonts w:ascii="Andalus" w:hAnsi="Andalus" w:cs="AL-Mohanad" w:hint="eastAsia"/>
          <w:b/>
          <w:bCs/>
          <w:sz w:val="20"/>
          <w:szCs w:val="20"/>
          <w:rtl/>
        </w:rPr>
        <w:t>النهائية</w:t>
      </w:r>
    </w:p>
    <w:p w:rsidR="000450F6" w:rsidRPr="000450F6" w:rsidRDefault="000450F6" w:rsidP="000450F6">
      <w:pPr>
        <w:ind w:left="720" w:firstLine="60"/>
        <w:rPr>
          <w:rFonts w:ascii="Andalus" w:hAnsi="Andalus" w:cs="AL-Mohanad"/>
          <w:b/>
          <w:bCs/>
          <w:sz w:val="20"/>
          <w:szCs w:val="20"/>
        </w:rPr>
      </w:pPr>
      <w:r w:rsidRPr="000450F6">
        <w:rPr>
          <w:rFonts w:ascii="Andalus" w:hAnsi="Andalus" w:cs="AL-Mohanad"/>
          <w:b/>
          <w:bCs/>
          <w:sz w:val="20"/>
          <w:szCs w:val="20"/>
        </w:rPr>
        <w:t>Schedule of Final Examinations for the first semester 1437/1438H</w:t>
      </w:r>
      <w:r w:rsidR="003D6435">
        <w:rPr>
          <w:rFonts w:ascii="Andalus" w:hAnsi="Andalus" w:cs="AL-Mohanad"/>
          <w:b/>
          <w:bCs/>
          <w:sz w:val="20"/>
          <w:szCs w:val="20"/>
        </w:rPr>
        <w:t xml:space="preserve">                    </w:t>
      </w:r>
      <w:r w:rsidRPr="000450F6">
        <w:rPr>
          <w:rFonts w:ascii="Andalus" w:hAnsi="Andalus" w:cs="AL-Mohanad"/>
          <w:b/>
          <w:bCs/>
          <w:sz w:val="20"/>
          <w:szCs w:val="20"/>
          <w:rtl/>
        </w:rPr>
        <w:t xml:space="preserve">                                                          </w:t>
      </w:r>
    </w:p>
    <w:p w:rsidR="00315777" w:rsidRDefault="000450F6" w:rsidP="000450F6">
      <w:pPr>
        <w:ind w:left="720" w:firstLine="60"/>
        <w:rPr>
          <w:rFonts w:ascii="Andalus" w:hAnsi="Andalus" w:cs="AL-Mohanad"/>
          <w:b/>
          <w:bCs/>
          <w:sz w:val="20"/>
          <w:szCs w:val="20"/>
          <w:rtl/>
        </w:rPr>
      </w:pPr>
      <w:r w:rsidRPr="000450F6">
        <w:rPr>
          <w:rFonts w:ascii="Andalus" w:hAnsi="Andalus" w:cs="AL-Mohanad"/>
          <w:b/>
          <w:bCs/>
          <w:sz w:val="20"/>
          <w:szCs w:val="20"/>
          <w:rtl/>
        </w:rPr>
        <w:t xml:space="preserve">                </w:t>
      </w:r>
      <w:r w:rsidR="003D6435">
        <w:rPr>
          <w:rFonts w:ascii="Andalus" w:hAnsi="Andalus" w:cs="AL-Mohanad"/>
          <w:b/>
          <w:bCs/>
          <w:sz w:val="20"/>
          <w:szCs w:val="20"/>
          <w:rtl/>
        </w:rPr>
        <w:t xml:space="preserve">                     </w:t>
      </w:r>
      <w:r w:rsidRPr="000450F6">
        <w:rPr>
          <w:rFonts w:ascii="Andalus" w:hAnsi="Andalus" w:cs="AL-Mohanad"/>
          <w:b/>
          <w:bCs/>
          <w:sz w:val="20"/>
          <w:szCs w:val="20"/>
          <w:rtl/>
        </w:rPr>
        <w:t xml:space="preserve">    </w:t>
      </w:r>
      <w:r w:rsidRPr="000450F6">
        <w:rPr>
          <w:rFonts w:ascii="Andalus" w:hAnsi="Andalus" w:cs="AL-Mohanad" w:hint="eastAsia"/>
          <w:b/>
          <w:bCs/>
          <w:sz w:val="20"/>
          <w:szCs w:val="20"/>
          <w:rtl/>
        </w:rPr>
        <w:t>قسم</w:t>
      </w:r>
      <w:r w:rsidRPr="000450F6">
        <w:rPr>
          <w:rFonts w:ascii="Andalus" w:hAnsi="Andalus" w:cs="AL-Mohanad"/>
          <w:b/>
          <w:bCs/>
          <w:sz w:val="20"/>
          <w:szCs w:val="20"/>
          <w:rtl/>
        </w:rPr>
        <w:t xml:space="preserve"> : </w:t>
      </w:r>
      <w:r w:rsidRPr="000450F6">
        <w:rPr>
          <w:rFonts w:ascii="Andalus" w:hAnsi="Andalus" w:cs="AL-Mohanad" w:hint="eastAsia"/>
          <w:b/>
          <w:bCs/>
          <w:sz w:val="20"/>
          <w:szCs w:val="20"/>
          <w:rtl/>
        </w:rPr>
        <w:t>اللغة</w:t>
      </w:r>
      <w:r w:rsidRPr="000450F6">
        <w:rPr>
          <w:rFonts w:ascii="Andalus" w:hAnsi="Andalus" w:cs="AL-Mohanad"/>
          <w:b/>
          <w:bCs/>
          <w:sz w:val="20"/>
          <w:szCs w:val="20"/>
          <w:rtl/>
        </w:rPr>
        <w:t xml:space="preserve"> </w:t>
      </w:r>
      <w:r w:rsidRPr="000450F6">
        <w:rPr>
          <w:rFonts w:ascii="Andalus" w:hAnsi="Andalus" w:cs="AL-Mohanad" w:hint="eastAsia"/>
          <w:b/>
          <w:bCs/>
          <w:sz w:val="20"/>
          <w:szCs w:val="20"/>
          <w:rtl/>
        </w:rPr>
        <w:t>العربية</w:t>
      </w:r>
      <w:r w:rsidRPr="000450F6">
        <w:rPr>
          <w:rFonts w:ascii="Andalus" w:hAnsi="Andalus" w:cs="AL-Mohanad"/>
          <w:b/>
          <w:bCs/>
          <w:sz w:val="20"/>
          <w:szCs w:val="20"/>
          <w:rtl/>
        </w:rPr>
        <w:t xml:space="preserve"> (</w:t>
      </w:r>
      <w:r w:rsidRPr="000450F6">
        <w:rPr>
          <w:rFonts w:ascii="Andalus" w:hAnsi="Andalus" w:cs="AL-Mohanad" w:hint="eastAsia"/>
          <w:b/>
          <w:bCs/>
          <w:sz w:val="20"/>
          <w:szCs w:val="20"/>
          <w:rtl/>
        </w:rPr>
        <w:t>المواد</w:t>
      </w:r>
      <w:r w:rsidRPr="000450F6">
        <w:rPr>
          <w:rFonts w:ascii="Andalus" w:hAnsi="Andalus" w:cs="AL-Mohanad"/>
          <w:b/>
          <w:bCs/>
          <w:sz w:val="20"/>
          <w:szCs w:val="20"/>
          <w:rtl/>
        </w:rPr>
        <w:t xml:space="preserve"> </w:t>
      </w:r>
      <w:proofErr w:type="spellStart"/>
      <w:r w:rsidRPr="000450F6">
        <w:rPr>
          <w:rFonts w:ascii="Andalus" w:hAnsi="Andalus" w:cs="AL-Mohanad" w:hint="eastAsia"/>
          <w:b/>
          <w:bCs/>
          <w:sz w:val="20"/>
          <w:szCs w:val="20"/>
          <w:rtl/>
        </w:rPr>
        <w:t>العامة</w:t>
      </w:r>
      <w:r w:rsidRPr="000450F6">
        <w:rPr>
          <w:rFonts w:ascii="Andalus" w:hAnsi="Andalus" w:cs="AL-Mohanad"/>
          <w:b/>
          <w:bCs/>
          <w:sz w:val="20"/>
          <w:szCs w:val="20"/>
          <w:rtl/>
        </w:rPr>
        <w:t>+</w:t>
      </w:r>
      <w:r w:rsidRPr="000450F6">
        <w:rPr>
          <w:rFonts w:ascii="Andalus" w:hAnsi="Andalus" w:cs="AL-Mohanad" w:hint="eastAsia"/>
          <w:b/>
          <w:bCs/>
          <w:sz w:val="20"/>
          <w:szCs w:val="20"/>
          <w:rtl/>
        </w:rPr>
        <w:t>المواد</w:t>
      </w:r>
      <w:proofErr w:type="spellEnd"/>
      <w:r w:rsidRPr="000450F6">
        <w:rPr>
          <w:rFonts w:ascii="Andalus" w:hAnsi="Andalus" w:cs="AL-Mohanad"/>
          <w:b/>
          <w:bCs/>
          <w:sz w:val="20"/>
          <w:szCs w:val="20"/>
          <w:rtl/>
        </w:rPr>
        <w:t xml:space="preserve"> </w:t>
      </w:r>
      <w:r w:rsidRPr="000450F6">
        <w:rPr>
          <w:rFonts w:ascii="Andalus" w:hAnsi="Andalus" w:cs="AL-Mohanad" w:hint="eastAsia"/>
          <w:b/>
          <w:bCs/>
          <w:sz w:val="20"/>
          <w:szCs w:val="20"/>
          <w:rtl/>
        </w:rPr>
        <w:t>التربوية</w:t>
      </w:r>
      <w:r w:rsidRPr="000450F6">
        <w:rPr>
          <w:rFonts w:ascii="Andalus" w:hAnsi="Andalus" w:cs="AL-Mohanad"/>
          <w:b/>
          <w:bCs/>
          <w:sz w:val="20"/>
          <w:szCs w:val="20"/>
          <w:rtl/>
        </w:rPr>
        <w:t xml:space="preserve">+ </w:t>
      </w:r>
      <w:r w:rsidRPr="000450F6">
        <w:rPr>
          <w:rFonts w:ascii="Andalus" w:hAnsi="Andalus" w:cs="AL-Mohanad" w:hint="eastAsia"/>
          <w:b/>
          <w:bCs/>
          <w:sz w:val="20"/>
          <w:szCs w:val="20"/>
          <w:rtl/>
        </w:rPr>
        <w:t>مواد</w:t>
      </w:r>
      <w:r w:rsidRPr="000450F6">
        <w:rPr>
          <w:rFonts w:ascii="Andalus" w:hAnsi="Andalus" w:cs="AL-Mohanad"/>
          <w:b/>
          <w:bCs/>
          <w:sz w:val="20"/>
          <w:szCs w:val="20"/>
          <w:rtl/>
        </w:rPr>
        <w:t xml:space="preserve"> </w:t>
      </w:r>
      <w:r w:rsidRPr="000450F6">
        <w:rPr>
          <w:rFonts w:ascii="Andalus" w:hAnsi="Andalus" w:cs="AL-Mohanad" w:hint="eastAsia"/>
          <w:b/>
          <w:bCs/>
          <w:sz w:val="20"/>
          <w:szCs w:val="20"/>
          <w:rtl/>
        </w:rPr>
        <w:t>التخصص</w:t>
      </w:r>
      <w:r w:rsidRPr="000450F6">
        <w:rPr>
          <w:rFonts w:ascii="Andalus" w:hAnsi="Andalus" w:cs="AL-Mohanad"/>
          <w:b/>
          <w:bCs/>
          <w:sz w:val="20"/>
          <w:szCs w:val="20"/>
          <w:rtl/>
        </w:rPr>
        <w:t>)</w:t>
      </w:r>
    </w:p>
    <w:p w:rsidR="00A430FF" w:rsidRDefault="002E6765" w:rsidP="002F18DB">
      <w:pPr>
        <w:ind w:left="720" w:firstLine="60"/>
        <w:rPr>
          <w:rFonts w:ascii="Andalus" w:hAnsi="Andalus" w:cs="AL-Mohanad"/>
          <w:b/>
          <w:bCs/>
          <w:sz w:val="20"/>
          <w:szCs w:val="20"/>
          <w:rtl/>
        </w:rPr>
      </w:pPr>
      <w:r w:rsidRPr="00315777">
        <w:rPr>
          <w:rFonts w:ascii="Andalus" w:hAnsi="Andalus" w:cs="AL-Mohanad" w:hint="cs"/>
          <w:b/>
          <w:bCs/>
          <w:sz w:val="20"/>
          <w:szCs w:val="20"/>
          <w:rtl/>
        </w:rPr>
        <w:t xml:space="preserve">    </w:t>
      </w:r>
      <w:r w:rsidR="00976269" w:rsidRPr="00315777">
        <w:rPr>
          <w:rFonts w:ascii="Andalus" w:hAnsi="Andalus" w:cs="AL-Mohanad" w:hint="cs"/>
          <w:b/>
          <w:bCs/>
          <w:sz w:val="20"/>
          <w:szCs w:val="20"/>
          <w:rtl/>
        </w:rPr>
        <w:t xml:space="preserve">            </w:t>
      </w:r>
      <w:r w:rsidRPr="00315777">
        <w:rPr>
          <w:rFonts w:ascii="Andalus" w:hAnsi="Andalus" w:cs="AL-Mohanad" w:hint="cs"/>
          <w:b/>
          <w:bCs/>
          <w:sz w:val="20"/>
          <w:szCs w:val="20"/>
          <w:rtl/>
        </w:rPr>
        <w:t xml:space="preserve">  </w:t>
      </w:r>
      <w:r w:rsidR="0096118A" w:rsidRPr="00315777">
        <w:rPr>
          <w:rFonts w:ascii="Andalus" w:hAnsi="Andalus" w:cs="AL-Mohanad" w:hint="cs"/>
          <w:b/>
          <w:bCs/>
          <w:sz w:val="20"/>
          <w:szCs w:val="20"/>
          <w:rtl/>
        </w:rPr>
        <w:t xml:space="preserve">                </w:t>
      </w:r>
      <w:r w:rsidR="002F18DB" w:rsidRPr="002F18DB">
        <w:rPr>
          <w:rFonts w:ascii="Andalus" w:hAnsi="Andalus" w:cs="AL-Mohanad"/>
          <w:b/>
          <w:bCs/>
          <w:sz w:val="20"/>
          <w:szCs w:val="20"/>
          <w:rtl/>
        </w:rPr>
        <w:t xml:space="preserve">         </w:t>
      </w:r>
      <w:r w:rsidR="002F18DB">
        <w:rPr>
          <w:rFonts w:ascii="Andalus" w:hAnsi="Andalus" w:cs="AL-Mohanad"/>
          <w:b/>
          <w:bCs/>
          <w:sz w:val="20"/>
          <w:szCs w:val="20"/>
          <w:rtl/>
        </w:rPr>
        <w:t xml:space="preserve">             </w:t>
      </w:r>
    </w:p>
    <w:tbl>
      <w:tblPr>
        <w:tblpPr w:leftFromText="180" w:rightFromText="180" w:vertAnchor="page" w:horzAnchor="margin" w:tblpY="4081"/>
        <w:bidiVisual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404"/>
        <w:gridCol w:w="3787"/>
        <w:gridCol w:w="3865"/>
      </w:tblGrid>
      <w:tr w:rsidR="00FA7154" w:rsidRPr="00FA7154" w:rsidTr="00FA7154">
        <w:trPr>
          <w:trHeight w:hRule="exact" w:val="654"/>
        </w:trPr>
        <w:tc>
          <w:tcPr>
            <w:tcW w:w="600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7154" w:rsidRPr="00FA7154" w:rsidRDefault="00FA7154" w:rsidP="00FA715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8"/>
                <w:szCs w:val="18"/>
                <w:rtl/>
                <w:lang w:bidi="ar-JO"/>
              </w:rPr>
            </w:pPr>
          </w:p>
          <w:p w:rsidR="00FA7154" w:rsidRPr="00FA7154" w:rsidRDefault="00FA7154" w:rsidP="00FA715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8"/>
                <w:szCs w:val="18"/>
                <w:rtl/>
                <w:lang w:bidi="ar-JO"/>
              </w:rPr>
            </w:pPr>
            <w:r w:rsidRPr="00FA7154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bidi="ar-JO"/>
              </w:rPr>
              <w:t>اليوم</w:t>
            </w:r>
          </w:p>
        </w:tc>
        <w:tc>
          <w:tcPr>
            <w:tcW w:w="682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7154" w:rsidRPr="00FA7154" w:rsidRDefault="00FA7154" w:rsidP="00FA715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8"/>
                <w:szCs w:val="18"/>
                <w:rtl/>
                <w:lang w:bidi="ar-JO"/>
              </w:rPr>
            </w:pPr>
            <w:r w:rsidRPr="00FA7154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bidi="ar-JO"/>
              </w:rPr>
              <w:t>التاريخ</w:t>
            </w:r>
          </w:p>
        </w:tc>
        <w:tc>
          <w:tcPr>
            <w:tcW w:w="3718" w:type="pct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A7154" w:rsidRPr="00FA7154" w:rsidRDefault="00FA7154" w:rsidP="00FA715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</w:rPr>
            </w:pPr>
            <w:r w:rsidRPr="00FA7154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الوقت</w:t>
            </w:r>
          </w:p>
        </w:tc>
      </w:tr>
      <w:tr w:rsidR="00FA7154" w:rsidRPr="00FA7154" w:rsidTr="00FA7154">
        <w:trPr>
          <w:trHeight w:hRule="exact" w:val="536"/>
        </w:trPr>
        <w:tc>
          <w:tcPr>
            <w:tcW w:w="600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FA7154" w:rsidRPr="00FA7154" w:rsidRDefault="00FA7154" w:rsidP="00FA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FA7154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8:30 </w:t>
            </w:r>
            <w:r w:rsidRPr="00FA7154"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  <w:t>–</w:t>
            </w:r>
            <w:r w:rsidRPr="00FA7154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 10:30</w:t>
            </w:r>
            <w:r w:rsidRPr="00FA7154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صباحا</w:t>
            </w:r>
          </w:p>
          <w:p w:rsidR="00FA7154" w:rsidRPr="00FA7154" w:rsidRDefault="00FA7154" w:rsidP="00FA715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FA7154" w:rsidRPr="00FA7154" w:rsidRDefault="00FA7154" w:rsidP="00FA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FA7154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11 </w:t>
            </w:r>
            <w:r w:rsidRPr="00FA7154"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  <w:t>–</w:t>
            </w:r>
            <w:r w:rsidRPr="00FA7154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 1</w:t>
            </w:r>
            <w:r w:rsidRPr="00FA7154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صباحا</w:t>
            </w:r>
          </w:p>
          <w:p w:rsidR="00FA7154" w:rsidRPr="00FA7154" w:rsidRDefault="00FA7154" w:rsidP="00FA715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FA7154" w:rsidRPr="00FA7154" w:rsidTr="00FA7154">
        <w:trPr>
          <w:trHeight w:val="398"/>
        </w:trPr>
        <w:tc>
          <w:tcPr>
            <w:tcW w:w="600" w:type="pct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682" w:type="pct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</w:p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20</w:t>
            </w:r>
            <w:r w:rsidRPr="00FA7154"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  <w:t>/</w:t>
            </w: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4</w:t>
            </w:r>
            <w:r w:rsidRPr="00FA7154"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  <w:t>/143</w:t>
            </w: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8</w:t>
            </w:r>
          </w:p>
        </w:tc>
        <w:tc>
          <w:tcPr>
            <w:tcW w:w="1840" w:type="pct"/>
            <w:tcBorders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bidi w:val="0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الأدب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الأندلسي</w:t>
            </w:r>
            <w:r w:rsidRPr="00FA7154">
              <w:rPr>
                <w:rFonts w:cs="AL-Mohanad"/>
                <w:b/>
                <w:bCs/>
                <w:sz w:val="18"/>
                <w:szCs w:val="18"/>
              </w:rPr>
              <w:t xml:space="preserve">ARAB225  </w:t>
            </w:r>
          </w:p>
        </w:tc>
        <w:tc>
          <w:tcPr>
            <w:tcW w:w="1878" w:type="pct"/>
            <w:tcBorders>
              <w:left w:val="thin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استراتيجيات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التدريس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/>
                <w:b/>
                <w:bCs/>
                <w:sz w:val="18"/>
                <w:szCs w:val="18"/>
              </w:rPr>
              <w:t>EDU326</w:t>
            </w:r>
          </w:p>
        </w:tc>
      </w:tr>
      <w:tr w:rsidR="00FA7154" w:rsidRPr="00FA7154" w:rsidTr="00FA7154">
        <w:trPr>
          <w:trHeight w:hRule="exact" w:val="809"/>
        </w:trPr>
        <w:tc>
          <w:tcPr>
            <w:tcW w:w="600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</w:p>
        </w:tc>
        <w:tc>
          <w:tcPr>
            <w:tcW w:w="1840" w:type="pct"/>
            <w:tcBorders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bidi w:val="0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proofErr w:type="gramStart"/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الأدب</w:t>
            </w:r>
            <w:proofErr w:type="gramEnd"/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الجاهلي</w:t>
            </w:r>
            <w:r w:rsidRPr="00FA7154">
              <w:rPr>
                <w:rFonts w:cs="AL-Mohanad"/>
                <w:b/>
                <w:bCs/>
                <w:sz w:val="18"/>
                <w:szCs w:val="18"/>
              </w:rPr>
              <w:t xml:space="preserve"> ARAB112</w:t>
            </w:r>
          </w:p>
        </w:tc>
        <w:tc>
          <w:tcPr>
            <w:tcW w:w="1878" w:type="pct"/>
            <w:tcBorders>
              <w:left w:val="thin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proofErr w:type="gramStart"/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اتجاهات</w:t>
            </w:r>
            <w:proofErr w:type="gramEnd"/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حديثه</w:t>
            </w:r>
          </w:p>
          <w:p w:rsidR="00FA7154" w:rsidRPr="00FA7154" w:rsidRDefault="00FA7154" w:rsidP="00FA7154">
            <w:pPr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في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استراتيجيات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التدريس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/>
                <w:b/>
                <w:bCs/>
                <w:sz w:val="18"/>
                <w:szCs w:val="18"/>
              </w:rPr>
              <w:t>EDU416</w:t>
            </w:r>
          </w:p>
          <w:p w:rsidR="00FA7154" w:rsidRPr="00FA7154" w:rsidRDefault="00FA7154" w:rsidP="00FA7154">
            <w:pPr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FA7154">
              <w:rPr>
                <w:rFonts w:cs="AL-Mohanad"/>
                <w:b/>
                <w:bCs/>
                <w:sz w:val="18"/>
                <w:szCs w:val="18"/>
              </w:rPr>
              <w:t>EDU416</w:t>
            </w:r>
          </w:p>
        </w:tc>
      </w:tr>
      <w:tr w:rsidR="00FA7154" w:rsidRPr="00FA7154" w:rsidTr="00FA7154">
        <w:trPr>
          <w:trHeight w:hRule="exact" w:val="850"/>
        </w:trPr>
        <w:tc>
          <w:tcPr>
            <w:tcW w:w="600" w:type="pct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682" w:type="pct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</w:p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21</w:t>
            </w:r>
            <w:r w:rsidRPr="00FA7154"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  <w:t>/</w:t>
            </w: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4</w:t>
            </w:r>
            <w:r w:rsidRPr="00FA7154"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  <w:t>/143</w:t>
            </w: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8</w:t>
            </w:r>
          </w:p>
        </w:tc>
        <w:tc>
          <w:tcPr>
            <w:tcW w:w="1840" w:type="pct"/>
            <w:tcBorders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bidi w:val="0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علم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الدلالة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proofErr w:type="gramStart"/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والمعاجم</w:t>
            </w:r>
            <w:proofErr w:type="gramEnd"/>
            <w:r w:rsidRPr="00FA7154">
              <w:rPr>
                <w:rFonts w:cs="AL-Mohanad"/>
                <w:b/>
                <w:bCs/>
                <w:sz w:val="18"/>
                <w:szCs w:val="18"/>
              </w:rPr>
              <w:t xml:space="preserve"> ARAB423</w:t>
            </w:r>
          </w:p>
        </w:tc>
        <w:tc>
          <w:tcPr>
            <w:tcW w:w="1878" w:type="pct"/>
            <w:tcBorders>
              <w:left w:val="thin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spacing w:after="0" w:line="240" w:lineRule="auto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علم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النفس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التربوي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/>
                <w:b/>
                <w:bCs/>
                <w:sz w:val="18"/>
                <w:szCs w:val="18"/>
              </w:rPr>
              <w:t>EDU226</w:t>
            </w:r>
          </w:p>
        </w:tc>
      </w:tr>
      <w:tr w:rsidR="00FA7154" w:rsidRPr="00FA7154" w:rsidTr="00FA7154">
        <w:trPr>
          <w:trHeight w:hRule="exact" w:val="705"/>
        </w:trPr>
        <w:tc>
          <w:tcPr>
            <w:tcW w:w="600" w:type="pct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</w:p>
        </w:tc>
        <w:tc>
          <w:tcPr>
            <w:tcW w:w="1840" w:type="pct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مهارات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القراءة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proofErr w:type="gramStart"/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والكتابة</w:t>
            </w:r>
            <w:proofErr w:type="gramEnd"/>
          </w:p>
        </w:tc>
        <w:tc>
          <w:tcPr>
            <w:tcW w:w="1878" w:type="pct"/>
            <w:tcBorders>
              <w:left w:val="thin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spacing w:after="0" w:line="240" w:lineRule="auto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علم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proofErr w:type="gramStart"/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نفس</w:t>
            </w:r>
            <w:proofErr w:type="gramEnd"/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النمو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/>
                <w:b/>
                <w:bCs/>
                <w:sz w:val="18"/>
                <w:szCs w:val="18"/>
              </w:rPr>
              <w:t>EDU126</w:t>
            </w:r>
          </w:p>
        </w:tc>
      </w:tr>
      <w:tr w:rsidR="00FA7154" w:rsidRPr="00FA7154" w:rsidTr="00FA7154">
        <w:trPr>
          <w:trHeight w:hRule="exact" w:val="653"/>
        </w:trPr>
        <w:tc>
          <w:tcPr>
            <w:tcW w:w="600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82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24</w:t>
            </w:r>
            <w:r w:rsidRPr="00FA7154"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  <w:t>/</w:t>
            </w: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4</w:t>
            </w:r>
            <w:r w:rsidRPr="00FA7154"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  <w:t>/143</w:t>
            </w: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8</w:t>
            </w:r>
          </w:p>
        </w:tc>
        <w:tc>
          <w:tcPr>
            <w:tcW w:w="1840" w:type="pc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bidi w:val="0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proofErr w:type="gramStart"/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فيزياء</w:t>
            </w:r>
            <w:proofErr w:type="gramEnd"/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عامة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(1</w:t>
            </w:r>
            <w:r w:rsidRPr="00FA7154">
              <w:rPr>
                <w:rFonts w:cs="AL-Mohana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8" w:type="pct"/>
            <w:vMerge w:val="restart"/>
            <w:tcBorders>
              <w:top w:val="thinThickSmallGap" w:sz="2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A7154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عل</w:t>
            </w:r>
            <w:r w:rsidRPr="00FA7154">
              <w:rPr>
                <w:rFonts w:ascii="Times New Roman" w:eastAsia="Times New Roman" w:hAnsi="Times New Roman" w:cs="AL-Mohanad" w:hint="eastAsia"/>
                <w:b/>
                <w:bCs/>
                <w:sz w:val="18"/>
                <w:szCs w:val="18"/>
                <w:rtl/>
              </w:rPr>
              <w:t>م</w:t>
            </w:r>
            <w:r w:rsidRPr="00FA7154"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ascii="Times New Roman" w:eastAsia="Times New Roman" w:hAnsi="Times New Roman" w:cs="AL-Mohanad" w:hint="eastAsia"/>
                <w:b/>
                <w:bCs/>
                <w:sz w:val="18"/>
                <w:szCs w:val="18"/>
                <w:rtl/>
              </w:rPr>
              <w:t>العروض</w:t>
            </w:r>
            <w:r w:rsidRPr="00FA7154"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  <w:t xml:space="preserve"> </w:t>
            </w:r>
            <w:proofErr w:type="gramStart"/>
            <w:r w:rsidRPr="00FA7154">
              <w:rPr>
                <w:rFonts w:ascii="Times New Roman" w:eastAsia="Times New Roman" w:hAnsi="Times New Roman" w:cs="AL-Mohanad" w:hint="eastAsia"/>
                <w:b/>
                <w:bCs/>
                <w:sz w:val="18"/>
                <w:szCs w:val="18"/>
                <w:rtl/>
              </w:rPr>
              <w:t>والقافية</w:t>
            </w:r>
            <w:proofErr w:type="gramEnd"/>
            <w:r w:rsidRPr="00FA7154"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  <w:t xml:space="preserve"> 2</w:t>
            </w:r>
          </w:p>
          <w:p w:rsidR="00FA7154" w:rsidRPr="00FA7154" w:rsidRDefault="00FA7154" w:rsidP="00FA7154">
            <w:pPr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</w:rPr>
            </w:pPr>
            <w:r w:rsidRPr="00FA7154"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</w:rPr>
              <w:t>ARAB 316</w:t>
            </w:r>
          </w:p>
        </w:tc>
      </w:tr>
      <w:tr w:rsidR="00FA7154" w:rsidRPr="00FA7154" w:rsidTr="00FA7154">
        <w:trPr>
          <w:trHeight w:hRule="exact" w:val="474"/>
        </w:trPr>
        <w:tc>
          <w:tcPr>
            <w:tcW w:w="600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bidi w:val="0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proofErr w:type="gramStart"/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المكتبة</w:t>
            </w:r>
            <w:proofErr w:type="gramEnd"/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العربية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القديمة</w:t>
            </w:r>
            <w:r w:rsidRPr="00FA7154">
              <w:rPr>
                <w:rFonts w:cs="AL-Mohanad"/>
                <w:b/>
                <w:bCs/>
                <w:sz w:val="18"/>
                <w:szCs w:val="18"/>
              </w:rPr>
              <w:t xml:space="preserve"> ARAB224</w:t>
            </w:r>
          </w:p>
        </w:tc>
        <w:tc>
          <w:tcPr>
            <w:tcW w:w="1878" w:type="pct"/>
            <w:vMerge/>
            <w:tcBorders>
              <w:left w:val="thin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</w:rPr>
            </w:pPr>
          </w:p>
        </w:tc>
      </w:tr>
      <w:tr w:rsidR="00FA7154" w:rsidRPr="00FA7154" w:rsidTr="00FA7154">
        <w:trPr>
          <w:trHeight w:hRule="exact" w:val="276"/>
        </w:trPr>
        <w:tc>
          <w:tcPr>
            <w:tcW w:w="600" w:type="pct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proofErr w:type="gramStart"/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المكتبة</w:t>
            </w:r>
            <w:proofErr w:type="gramEnd"/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العربية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الحديثة</w:t>
            </w:r>
            <w:r w:rsidRPr="00FA7154">
              <w:rPr>
                <w:rFonts w:cs="AL-Mohanad"/>
                <w:b/>
                <w:bCs/>
                <w:sz w:val="18"/>
                <w:szCs w:val="18"/>
              </w:rPr>
              <w:t xml:space="preserve"> ARAB426</w:t>
            </w:r>
          </w:p>
        </w:tc>
        <w:tc>
          <w:tcPr>
            <w:tcW w:w="1878" w:type="pct"/>
            <w:vMerge/>
            <w:tcBorders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</w:rPr>
            </w:pPr>
          </w:p>
        </w:tc>
      </w:tr>
      <w:tr w:rsidR="00FA7154" w:rsidRPr="00FA7154" w:rsidTr="00FA7154">
        <w:trPr>
          <w:trHeight w:hRule="exact" w:val="705"/>
        </w:trPr>
        <w:tc>
          <w:tcPr>
            <w:tcW w:w="600" w:type="pct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الاثنين</w:t>
            </w:r>
          </w:p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25</w:t>
            </w:r>
            <w:r w:rsidRPr="00FA7154"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  <w:t>/</w:t>
            </w: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4</w:t>
            </w:r>
            <w:r w:rsidRPr="00FA7154"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  <w:t>/143</w:t>
            </w: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8</w:t>
            </w:r>
          </w:p>
        </w:tc>
        <w:tc>
          <w:tcPr>
            <w:tcW w:w="18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bidi w:val="0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proofErr w:type="gramStart"/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تقنيات</w:t>
            </w:r>
            <w:proofErr w:type="gramEnd"/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التعليم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ومهارات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الاتصال</w:t>
            </w:r>
            <w:r w:rsidRPr="00FA7154">
              <w:rPr>
                <w:rFonts w:cs="AL-Mohanad"/>
                <w:b/>
                <w:bCs/>
                <w:sz w:val="18"/>
                <w:szCs w:val="18"/>
              </w:rPr>
              <w:t xml:space="preserve"> EDU116</w:t>
            </w:r>
          </w:p>
        </w:tc>
        <w:tc>
          <w:tcPr>
            <w:tcW w:w="1878" w:type="pct"/>
            <w:vMerge w:val="restart"/>
            <w:tcBorders>
              <w:top w:val="single" w:sz="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</w:rPr>
            </w:pPr>
            <w:proofErr w:type="gramStart"/>
            <w:r w:rsidRPr="00FA7154">
              <w:rPr>
                <w:rFonts w:ascii="Times New Roman" w:eastAsia="Times New Roman" w:hAnsi="Times New Roman" w:cs="AL-Mohanad" w:hint="eastAsia"/>
                <w:b/>
                <w:bCs/>
                <w:sz w:val="18"/>
                <w:szCs w:val="18"/>
                <w:rtl/>
              </w:rPr>
              <w:t>مناهج</w:t>
            </w:r>
            <w:proofErr w:type="gramEnd"/>
            <w:r w:rsidRPr="00FA7154"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ascii="Times New Roman" w:eastAsia="Times New Roman" w:hAnsi="Times New Roman" w:cs="AL-Mohanad" w:hint="eastAsia"/>
                <w:b/>
                <w:bCs/>
                <w:sz w:val="18"/>
                <w:szCs w:val="18"/>
                <w:rtl/>
              </w:rPr>
              <w:t>البحث</w:t>
            </w:r>
            <w:r w:rsidRPr="00FA7154"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  <w:t xml:space="preserve">   </w:t>
            </w:r>
            <w:r w:rsidRPr="00FA7154"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</w:rPr>
              <w:t>ARAB415</w:t>
            </w:r>
          </w:p>
        </w:tc>
      </w:tr>
      <w:tr w:rsidR="00FA7154" w:rsidRPr="00FA7154" w:rsidTr="00FA7154">
        <w:trPr>
          <w:trHeight w:hRule="exact" w:val="702"/>
        </w:trPr>
        <w:tc>
          <w:tcPr>
            <w:tcW w:w="600" w:type="pct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bidi w:val="0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علم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الصوتيات</w:t>
            </w:r>
            <w:r w:rsidRPr="00FA7154">
              <w:rPr>
                <w:rFonts w:cs="AL-Mohanad"/>
                <w:b/>
                <w:bCs/>
                <w:sz w:val="18"/>
                <w:szCs w:val="18"/>
              </w:rPr>
              <w:t xml:space="preserve"> ARAB322</w:t>
            </w:r>
          </w:p>
        </w:tc>
        <w:tc>
          <w:tcPr>
            <w:tcW w:w="1878" w:type="pct"/>
            <w:vMerge/>
            <w:tcBorders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</w:rPr>
            </w:pPr>
          </w:p>
        </w:tc>
      </w:tr>
      <w:tr w:rsidR="00FA7154" w:rsidRPr="00FA7154" w:rsidTr="00FA7154">
        <w:trPr>
          <w:trHeight w:hRule="exact" w:val="1279"/>
        </w:trPr>
        <w:tc>
          <w:tcPr>
            <w:tcW w:w="600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682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</w:pP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26</w:t>
            </w:r>
            <w:r w:rsidRPr="00FA7154"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  <w:t>/</w:t>
            </w: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4</w:t>
            </w:r>
            <w:r w:rsidRPr="00FA7154">
              <w:rPr>
                <w:rFonts w:ascii="Times New Roman" w:eastAsia="Times New Roman" w:hAnsi="Times New Roman" w:cs="AdvertisingMedium"/>
                <w:sz w:val="18"/>
                <w:szCs w:val="18"/>
                <w:rtl/>
              </w:rPr>
              <w:t>/143</w:t>
            </w:r>
            <w:r w:rsidRPr="00FA7154">
              <w:rPr>
                <w:rFonts w:ascii="Times New Roman" w:eastAsia="Times New Roman" w:hAnsi="Times New Roman" w:cs="AdvertisingMedium" w:hint="cs"/>
                <w:sz w:val="18"/>
                <w:szCs w:val="18"/>
                <w:rtl/>
              </w:rPr>
              <w:t>8</w:t>
            </w:r>
          </w:p>
        </w:tc>
        <w:tc>
          <w:tcPr>
            <w:tcW w:w="1840" w:type="pct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A7154" w:rsidRPr="00FA7154" w:rsidRDefault="00FA7154" w:rsidP="00FA7154">
            <w:pPr>
              <w:spacing w:after="0" w:line="24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علم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FA7154">
              <w:rPr>
                <w:rFonts w:cs="AL-Mohanad" w:hint="eastAsia"/>
                <w:b/>
                <w:bCs/>
                <w:sz w:val="18"/>
                <w:szCs w:val="18"/>
                <w:rtl/>
              </w:rPr>
              <w:t>البديع</w:t>
            </w:r>
            <w:r w:rsidRPr="00FA7154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   </w:t>
            </w:r>
            <w:r w:rsidRPr="00FA7154">
              <w:rPr>
                <w:rFonts w:cs="AL-Mohanad"/>
                <w:b/>
                <w:bCs/>
                <w:sz w:val="18"/>
                <w:szCs w:val="18"/>
              </w:rPr>
              <w:t>ARAB124</w:t>
            </w:r>
          </w:p>
        </w:tc>
        <w:tc>
          <w:tcPr>
            <w:tcW w:w="1878" w:type="pct"/>
            <w:tcBorders>
              <w:top w:val="single" w:sz="4" w:space="0" w:color="auto"/>
              <w:left w:val="thin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A7154" w:rsidRPr="00FA7154" w:rsidRDefault="00FA7154" w:rsidP="00FA7154">
            <w:pPr>
              <w:jc w:val="center"/>
              <w:rPr>
                <w:rFonts w:ascii="Times New Roman" w:eastAsia="Times New Roman" w:hAnsi="Times New Roman" w:cs="AdvertisingMedium"/>
                <w:sz w:val="18"/>
                <w:szCs w:val="18"/>
              </w:rPr>
            </w:pPr>
          </w:p>
        </w:tc>
      </w:tr>
    </w:tbl>
    <w:p w:rsidR="00A430FF" w:rsidRDefault="00A430FF" w:rsidP="002F18DB">
      <w:pPr>
        <w:ind w:left="720" w:firstLine="60"/>
        <w:rPr>
          <w:rFonts w:ascii="Andalus" w:hAnsi="Andalus" w:cs="AL-Mohanad"/>
          <w:b/>
          <w:bCs/>
          <w:sz w:val="20"/>
          <w:szCs w:val="20"/>
          <w:rtl/>
        </w:rPr>
      </w:pPr>
    </w:p>
    <w:p w:rsidR="00A430FF" w:rsidRDefault="00A430FF" w:rsidP="002F18DB">
      <w:pPr>
        <w:ind w:left="720" w:firstLine="60"/>
        <w:rPr>
          <w:rFonts w:ascii="Andalus" w:hAnsi="Andalus" w:cs="AL-Mohanad"/>
          <w:b/>
          <w:bCs/>
          <w:sz w:val="20"/>
          <w:szCs w:val="20"/>
          <w:rtl/>
        </w:rPr>
      </w:pPr>
    </w:p>
    <w:p w:rsidR="002F18DB" w:rsidRPr="00AA0AF5" w:rsidRDefault="00AA0AF5" w:rsidP="00AA0AF5">
      <w:pPr>
        <w:spacing w:after="0" w:line="240" w:lineRule="auto"/>
        <w:rPr>
          <w:rFonts w:cs="AL-Mohanad"/>
          <w:b/>
          <w:bCs/>
          <w:i/>
          <w:iCs/>
          <w:sz w:val="30"/>
          <w:szCs w:val="30"/>
          <w:rtl/>
        </w:rPr>
      </w:pPr>
      <w:r>
        <w:rPr>
          <w:rFonts w:ascii="Andalus" w:hAnsi="Andalus" w:cs="AL-Mohanad" w:hint="cs"/>
          <w:b/>
          <w:bCs/>
          <w:sz w:val="20"/>
          <w:szCs w:val="20"/>
          <w:rtl/>
        </w:rPr>
        <w:t xml:space="preserve">              </w:t>
      </w:r>
      <w:r w:rsidR="002F18DB">
        <w:rPr>
          <w:rFonts w:ascii="Andalus" w:hAnsi="Andalus" w:cs="PT Bold Heading" w:hint="cs"/>
          <w:b/>
          <w:bCs/>
          <w:sz w:val="32"/>
          <w:szCs w:val="32"/>
          <w:rtl/>
        </w:rPr>
        <w:t xml:space="preserve"> </w:t>
      </w:r>
      <w:proofErr w:type="gramStart"/>
      <w:r w:rsidR="00F772C3" w:rsidRPr="000450F6">
        <w:rPr>
          <w:rFonts w:ascii="Andalus" w:hAnsi="Andalus" w:cs="AL-Mohanad" w:hint="cs"/>
          <w:b/>
          <w:bCs/>
          <w:sz w:val="20"/>
          <w:szCs w:val="20"/>
          <w:rtl/>
        </w:rPr>
        <w:t>رئيس</w:t>
      </w:r>
      <w:proofErr w:type="gramEnd"/>
      <w:r w:rsidR="00F772C3" w:rsidRP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قسم اللغة العربية</w:t>
      </w:r>
      <w:r w:rsidR="00F30D59" w:rsidRPr="000450F6">
        <w:rPr>
          <w:rFonts w:ascii="Andalus" w:hAnsi="Andalus" w:cs="AL-Mohanad"/>
          <w:b/>
          <w:bCs/>
          <w:sz w:val="20"/>
          <w:szCs w:val="20"/>
          <w:rtl/>
        </w:rPr>
        <w:t xml:space="preserve">            </w:t>
      </w:r>
      <w:r w:rsidR="00F772C3" w:rsidRP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 </w:t>
      </w:r>
      <w:r w:rsidR="002F18DB" w:rsidRP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                     </w:t>
      </w:r>
      <w:r w:rsid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             </w:t>
      </w:r>
      <w:r w:rsidR="002F18DB" w:rsidRP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  </w:t>
      </w:r>
      <w:r>
        <w:rPr>
          <w:rFonts w:ascii="Andalus" w:hAnsi="Andalus" w:cs="AL-Mohanad" w:hint="cs"/>
          <w:b/>
          <w:bCs/>
          <w:sz w:val="20"/>
          <w:szCs w:val="20"/>
          <w:rtl/>
        </w:rPr>
        <w:t xml:space="preserve">                               </w:t>
      </w:r>
      <w:r w:rsidR="002F18DB" w:rsidRP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</w:t>
      </w:r>
      <w:r w:rsidR="00F30D59" w:rsidRPr="000450F6">
        <w:rPr>
          <w:rFonts w:ascii="Andalus" w:hAnsi="Andalus" w:cs="AL-Mohanad"/>
          <w:b/>
          <w:bCs/>
          <w:sz w:val="20"/>
          <w:szCs w:val="20"/>
          <w:rtl/>
        </w:rPr>
        <w:t xml:space="preserve">وكيلة الكلية </w:t>
      </w:r>
      <w:r w:rsidR="00F30D59" w:rsidRPr="000450F6">
        <w:rPr>
          <w:rFonts w:ascii="Andalus" w:hAnsi="Andalus" w:cs="AL-Mohanad" w:hint="cs"/>
          <w:b/>
          <w:bCs/>
          <w:sz w:val="20"/>
          <w:szCs w:val="20"/>
          <w:rtl/>
        </w:rPr>
        <w:t>ل</w:t>
      </w:r>
      <w:r w:rsidR="001F5168" w:rsidRPr="000450F6">
        <w:rPr>
          <w:rFonts w:ascii="Andalus" w:hAnsi="Andalus" w:cs="AL-Mohanad" w:hint="cs"/>
          <w:b/>
          <w:bCs/>
          <w:sz w:val="20"/>
          <w:szCs w:val="20"/>
          <w:rtl/>
        </w:rPr>
        <w:t>ل</w:t>
      </w:r>
      <w:r w:rsidR="00F30D59" w:rsidRPr="000450F6">
        <w:rPr>
          <w:rFonts w:ascii="Andalus" w:hAnsi="Andalus" w:cs="AL-Mohanad" w:hint="cs"/>
          <w:b/>
          <w:bCs/>
          <w:sz w:val="20"/>
          <w:szCs w:val="20"/>
          <w:rtl/>
        </w:rPr>
        <w:t>ش</w:t>
      </w:r>
      <w:r w:rsidR="001F5168" w:rsidRPr="000450F6">
        <w:rPr>
          <w:rFonts w:ascii="Andalus" w:hAnsi="Andalus" w:cs="AL-Mohanad" w:hint="cs"/>
          <w:b/>
          <w:bCs/>
          <w:sz w:val="20"/>
          <w:szCs w:val="20"/>
          <w:rtl/>
        </w:rPr>
        <w:t>ؤو</w:t>
      </w:r>
      <w:r w:rsidR="00F30D59" w:rsidRPr="000450F6">
        <w:rPr>
          <w:rFonts w:ascii="Andalus" w:hAnsi="Andalus" w:cs="AL-Mohanad" w:hint="cs"/>
          <w:b/>
          <w:bCs/>
          <w:sz w:val="20"/>
          <w:szCs w:val="20"/>
          <w:rtl/>
        </w:rPr>
        <w:t>ن الطالبات</w:t>
      </w:r>
      <w:r w:rsidR="002F18DB" w:rsidRP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(المبنى الإضافي)</w:t>
      </w:r>
      <w:r w:rsidR="00F30D59" w:rsidRP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</w:t>
      </w:r>
      <w:r w:rsidR="00F30D59" w:rsidRPr="000450F6">
        <w:rPr>
          <w:rFonts w:ascii="Andalus" w:hAnsi="Andalus" w:cs="AL-Mohanad"/>
          <w:b/>
          <w:bCs/>
          <w:sz w:val="20"/>
          <w:szCs w:val="20"/>
          <w:rtl/>
        </w:rPr>
        <w:t xml:space="preserve"> </w:t>
      </w:r>
      <w:r w:rsidR="00F30D59" w:rsidRP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</w:t>
      </w:r>
      <w:r w:rsidR="00556471" w:rsidRP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</w:t>
      </w:r>
      <w:r w:rsidR="00F30D59" w:rsidRP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  </w:t>
      </w:r>
      <w:r w:rsidR="00556471" w:rsidRP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    </w:t>
      </w:r>
      <w:r w:rsidR="0096118A" w:rsidRP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 </w:t>
      </w:r>
    </w:p>
    <w:p w:rsidR="00976DEA" w:rsidRPr="000450F6" w:rsidRDefault="0096118A" w:rsidP="002F18DB">
      <w:pPr>
        <w:rPr>
          <w:rFonts w:ascii="Andalus" w:hAnsi="Andalus" w:cs="AL-Mohanad"/>
          <w:b/>
          <w:bCs/>
          <w:sz w:val="20"/>
          <w:szCs w:val="20"/>
          <w:rtl/>
        </w:rPr>
      </w:pPr>
      <w:r w:rsidRP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 </w:t>
      </w:r>
      <w:r w:rsidR="003738F8" w:rsidRP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</w:t>
      </w:r>
      <w:r w:rsidR="00F772C3" w:rsidRP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</w:t>
      </w:r>
      <w:r w:rsidR="002F18DB" w:rsidRP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    </w:t>
      </w:r>
      <w:r w:rsidR="000450F6">
        <w:rPr>
          <w:rFonts w:ascii="Andalus" w:hAnsi="Andalus" w:cs="AL-Mohanad" w:hint="cs"/>
          <w:b/>
          <w:bCs/>
          <w:sz w:val="20"/>
          <w:szCs w:val="20"/>
          <w:rtl/>
        </w:rPr>
        <w:tab/>
        <w:t xml:space="preserve">     </w:t>
      </w:r>
      <w:r w:rsidR="002F18DB" w:rsidRPr="000450F6">
        <w:rPr>
          <w:rFonts w:ascii="Andalus" w:hAnsi="Andalus" w:cs="AL-Mohanad" w:hint="cs"/>
          <w:b/>
          <w:bCs/>
          <w:sz w:val="20"/>
          <w:szCs w:val="20"/>
          <w:rtl/>
        </w:rPr>
        <w:t>د/فهد الملحم</w:t>
      </w:r>
      <w:r w:rsidR="00F30D59" w:rsidRPr="000450F6">
        <w:rPr>
          <w:rFonts w:cs="AL-Mohanad" w:hint="cs"/>
          <w:sz w:val="20"/>
          <w:szCs w:val="20"/>
          <w:rtl/>
        </w:rPr>
        <w:t xml:space="preserve"> </w:t>
      </w:r>
      <w:r w:rsidR="002F18DB" w:rsidRPr="000450F6">
        <w:rPr>
          <w:rFonts w:ascii="Andalus" w:hAnsi="Andalus" w:cs="AL-Mohanad" w:hint="cs"/>
          <w:b/>
          <w:bCs/>
          <w:sz w:val="20"/>
          <w:szCs w:val="20"/>
          <w:rtl/>
        </w:rPr>
        <w:tab/>
      </w:r>
      <w:r w:rsidR="002F18DB" w:rsidRPr="000450F6">
        <w:rPr>
          <w:rFonts w:ascii="Andalus" w:hAnsi="Andalus" w:cs="AL-Mohanad" w:hint="cs"/>
          <w:b/>
          <w:bCs/>
          <w:sz w:val="20"/>
          <w:szCs w:val="20"/>
          <w:rtl/>
        </w:rPr>
        <w:tab/>
      </w:r>
      <w:r w:rsidR="002F18DB" w:rsidRPr="000450F6">
        <w:rPr>
          <w:rFonts w:ascii="Andalus" w:hAnsi="Andalus" w:cs="AL-Mohanad" w:hint="cs"/>
          <w:b/>
          <w:bCs/>
          <w:sz w:val="20"/>
          <w:szCs w:val="20"/>
          <w:rtl/>
        </w:rPr>
        <w:tab/>
      </w:r>
      <w:r w:rsidR="002F18DB" w:rsidRPr="000450F6">
        <w:rPr>
          <w:rFonts w:ascii="Andalus" w:hAnsi="Andalus" w:cs="AL-Mohanad" w:hint="cs"/>
          <w:b/>
          <w:bCs/>
          <w:sz w:val="20"/>
          <w:szCs w:val="20"/>
          <w:rtl/>
        </w:rPr>
        <w:tab/>
      </w:r>
      <w:r w:rsidR="002F18DB" w:rsidRPr="000450F6">
        <w:rPr>
          <w:rFonts w:ascii="Andalus" w:hAnsi="Andalus" w:cs="AL-Mohanad" w:hint="cs"/>
          <w:b/>
          <w:bCs/>
          <w:sz w:val="20"/>
          <w:szCs w:val="20"/>
          <w:rtl/>
        </w:rPr>
        <w:tab/>
        <w:t xml:space="preserve">             </w:t>
      </w:r>
      <w:r w:rsidR="00AA0AF5">
        <w:rPr>
          <w:rFonts w:ascii="Andalus" w:hAnsi="Andalus" w:cs="AL-Mohanad" w:hint="cs"/>
          <w:b/>
          <w:bCs/>
          <w:sz w:val="20"/>
          <w:szCs w:val="20"/>
          <w:rtl/>
        </w:rPr>
        <w:t xml:space="preserve">                    </w:t>
      </w:r>
      <w:r w:rsidR="002F18DB" w:rsidRPr="000450F6">
        <w:rPr>
          <w:rFonts w:ascii="Andalus" w:hAnsi="Andalus" w:cs="AL-Mohanad" w:hint="cs"/>
          <w:b/>
          <w:bCs/>
          <w:sz w:val="20"/>
          <w:szCs w:val="20"/>
          <w:rtl/>
        </w:rPr>
        <w:t xml:space="preserve">  أ/ منيبة عبدالله </w:t>
      </w:r>
      <w:proofErr w:type="spellStart"/>
      <w:r w:rsidR="002F18DB" w:rsidRPr="000450F6">
        <w:rPr>
          <w:rFonts w:ascii="Andalus" w:hAnsi="Andalus" w:cs="AL-Mohanad" w:hint="cs"/>
          <w:b/>
          <w:bCs/>
          <w:sz w:val="20"/>
          <w:szCs w:val="20"/>
          <w:rtl/>
        </w:rPr>
        <w:t>الطريقي</w:t>
      </w:r>
      <w:proofErr w:type="spellEnd"/>
    </w:p>
    <w:sectPr w:rsidR="00976DEA" w:rsidRPr="000450F6" w:rsidSect="000450F6">
      <w:pgSz w:w="11906" w:h="16838"/>
      <w:pgMar w:top="709" w:right="1276" w:bottom="295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83" w:rsidRDefault="007C4483" w:rsidP="00A81518">
      <w:pPr>
        <w:spacing w:after="0" w:line="240" w:lineRule="auto"/>
      </w:pPr>
      <w:r>
        <w:separator/>
      </w:r>
    </w:p>
  </w:endnote>
  <w:endnote w:type="continuationSeparator" w:id="0">
    <w:p w:rsidR="007C4483" w:rsidRDefault="007C4483" w:rsidP="00A8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83" w:rsidRDefault="007C4483" w:rsidP="00A81518">
      <w:pPr>
        <w:spacing w:after="0" w:line="240" w:lineRule="auto"/>
      </w:pPr>
      <w:r>
        <w:separator/>
      </w:r>
    </w:p>
  </w:footnote>
  <w:footnote w:type="continuationSeparator" w:id="0">
    <w:p w:rsidR="007C4483" w:rsidRDefault="007C4483" w:rsidP="00A81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675AE"/>
    <w:multiLevelType w:val="hybridMultilevel"/>
    <w:tmpl w:val="1D3C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82909"/>
    <w:multiLevelType w:val="hybridMultilevel"/>
    <w:tmpl w:val="46208638"/>
    <w:lvl w:ilvl="0" w:tplc="7844480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66"/>
    <w:rsid w:val="00006C70"/>
    <w:rsid w:val="00006CF3"/>
    <w:rsid w:val="0002033B"/>
    <w:rsid w:val="00024BCE"/>
    <w:rsid w:val="000250CB"/>
    <w:rsid w:val="00033288"/>
    <w:rsid w:val="00040A54"/>
    <w:rsid w:val="00042185"/>
    <w:rsid w:val="000450F6"/>
    <w:rsid w:val="000521DF"/>
    <w:rsid w:val="00054B96"/>
    <w:rsid w:val="0006158B"/>
    <w:rsid w:val="00061DDB"/>
    <w:rsid w:val="0006547B"/>
    <w:rsid w:val="0007385B"/>
    <w:rsid w:val="0008383E"/>
    <w:rsid w:val="000B61E3"/>
    <w:rsid w:val="000B6EC3"/>
    <w:rsid w:val="000C46B0"/>
    <w:rsid w:val="000C56DD"/>
    <w:rsid w:val="000D079D"/>
    <w:rsid w:val="000E0620"/>
    <w:rsid w:val="000E16EB"/>
    <w:rsid w:val="000F5D45"/>
    <w:rsid w:val="0010424D"/>
    <w:rsid w:val="00115997"/>
    <w:rsid w:val="001249D3"/>
    <w:rsid w:val="00125B8D"/>
    <w:rsid w:val="0013266B"/>
    <w:rsid w:val="0013450F"/>
    <w:rsid w:val="00136CA7"/>
    <w:rsid w:val="0013767C"/>
    <w:rsid w:val="00140AE6"/>
    <w:rsid w:val="001462CC"/>
    <w:rsid w:val="0015713D"/>
    <w:rsid w:val="001623F5"/>
    <w:rsid w:val="00163CBF"/>
    <w:rsid w:val="00164C45"/>
    <w:rsid w:val="0017377E"/>
    <w:rsid w:val="00186A4B"/>
    <w:rsid w:val="00194896"/>
    <w:rsid w:val="001B43FF"/>
    <w:rsid w:val="001D6AE5"/>
    <w:rsid w:val="001E5E05"/>
    <w:rsid w:val="001F5168"/>
    <w:rsid w:val="001F7F30"/>
    <w:rsid w:val="00204EED"/>
    <w:rsid w:val="00231B99"/>
    <w:rsid w:val="00241036"/>
    <w:rsid w:val="00253E28"/>
    <w:rsid w:val="00262C14"/>
    <w:rsid w:val="002701CA"/>
    <w:rsid w:val="00275123"/>
    <w:rsid w:val="00281FC2"/>
    <w:rsid w:val="00283C08"/>
    <w:rsid w:val="002A4DD4"/>
    <w:rsid w:val="002B371F"/>
    <w:rsid w:val="002B45C2"/>
    <w:rsid w:val="002B490B"/>
    <w:rsid w:val="002C2449"/>
    <w:rsid w:val="002D1A19"/>
    <w:rsid w:val="002D57F5"/>
    <w:rsid w:val="002E0763"/>
    <w:rsid w:val="002E3328"/>
    <w:rsid w:val="002E6765"/>
    <w:rsid w:val="002E7664"/>
    <w:rsid w:val="002E775B"/>
    <w:rsid w:val="002F18DB"/>
    <w:rsid w:val="00300054"/>
    <w:rsid w:val="00303533"/>
    <w:rsid w:val="00304A55"/>
    <w:rsid w:val="00315777"/>
    <w:rsid w:val="00324BCC"/>
    <w:rsid w:val="003271B3"/>
    <w:rsid w:val="00341716"/>
    <w:rsid w:val="00342183"/>
    <w:rsid w:val="00347F88"/>
    <w:rsid w:val="00360458"/>
    <w:rsid w:val="00362549"/>
    <w:rsid w:val="00363306"/>
    <w:rsid w:val="003660F3"/>
    <w:rsid w:val="003734F7"/>
    <w:rsid w:val="003738F8"/>
    <w:rsid w:val="00382323"/>
    <w:rsid w:val="00383273"/>
    <w:rsid w:val="00387589"/>
    <w:rsid w:val="00396ABA"/>
    <w:rsid w:val="003B0312"/>
    <w:rsid w:val="003B1935"/>
    <w:rsid w:val="003B29F2"/>
    <w:rsid w:val="003B3FE0"/>
    <w:rsid w:val="003D6435"/>
    <w:rsid w:val="003E7F1D"/>
    <w:rsid w:val="003F031C"/>
    <w:rsid w:val="004175F9"/>
    <w:rsid w:val="004276AA"/>
    <w:rsid w:val="004331F2"/>
    <w:rsid w:val="0043777E"/>
    <w:rsid w:val="00443D6C"/>
    <w:rsid w:val="00447524"/>
    <w:rsid w:val="00451812"/>
    <w:rsid w:val="00457934"/>
    <w:rsid w:val="0048070B"/>
    <w:rsid w:val="004818A0"/>
    <w:rsid w:val="00486827"/>
    <w:rsid w:val="00495880"/>
    <w:rsid w:val="004A6F01"/>
    <w:rsid w:val="004B3D95"/>
    <w:rsid w:val="004B53DB"/>
    <w:rsid w:val="004E0398"/>
    <w:rsid w:val="00510C4B"/>
    <w:rsid w:val="00514496"/>
    <w:rsid w:val="005144DD"/>
    <w:rsid w:val="00517CC4"/>
    <w:rsid w:val="00523CA9"/>
    <w:rsid w:val="005250CF"/>
    <w:rsid w:val="0054298F"/>
    <w:rsid w:val="0055047F"/>
    <w:rsid w:val="00553B63"/>
    <w:rsid w:val="00556471"/>
    <w:rsid w:val="00560D21"/>
    <w:rsid w:val="00565699"/>
    <w:rsid w:val="00582E55"/>
    <w:rsid w:val="0059567E"/>
    <w:rsid w:val="00597EC9"/>
    <w:rsid w:val="005A1BB7"/>
    <w:rsid w:val="005C53BA"/>
    <w:rsid w:val="005D795D"/>
    <w:rsid w:val="005E3DD0"/>
    <w:rsid w:val="005F023F"/>
    <w:rsid w:val="005F3955"/>
    <w:rsid w:val="00611D08"/>
    <w:rsid w:val="00613666"/>
    <w:rsid w:val="00613669"/>
    <w:rsid w:val="006137EF"/>
    <w:rsid w:val="00621FBF"/>
    <w:rsid w:val="006229D8"/>
    <w:rsid w:val="00625950"/>
    <w:rsid w:val="006307C5"/>
    <w:rsid w:val="00636182"/>
    <w:rsid w:val="00636221"/>
    <w:rsid w:val="00646822"/>
    <w:rsid w:val="00647091"/>
    <w:rsid w:val="00652AE4"/>
    <w:rsid w:val="00660B14"/>
    <w:rsid w:val="00662429"/>
    <w:rsid w:val="00672EFC"/>
    <w:rsid w:val="00674A00"/>
    <w:rsid w:val="00681CD1"/>
    <w:rsid w:val="006852B4"/>
    <w:rsid w:val="0069207B"/>
    <w:rsid w:val="006A019E"/>
    <w:rsid w:val="006A7D41"/>
    <w:rsid w:val="006B533C"/>
    <w:rsid w:val="006D485A"/>
    <w:rsid w:val="006D58D5"/>
    <w:rsid w:val="006E054B"/>
    <w:rsid w:val="007038C0"/>
    <w:rsid w:val="00720927"/>
    <w:rsid w:val="00730B3D"/>
    <w:rsid w:val="00733612"/>
    <w:rsid w:val="00733F12"/>
    <w:rsid w:val="007440AB"/>
    <w:rsid w:val="007452D9"/>
    <w:rsid w:val="00752AAB"/>
    <w:rsid w:val="007547F9"/>
    <w:rsid w:val="007679A5"/>
    <w:rsid w:val="00781042"/>
    <w:rsid w:val="00781146"/>
    <w:rsid w:val="00786664"/>
    <w:rsid w:val="00791F47"/>
    <w:rsid w:val="0079469B"/>
    <w:rsid w:val="007A7306"/>
    <w:rsid w:val="007B601B"/>
    <w:rsid w:val="007C4483"/>
    <w:rsid w:val="007C55E8"/>
    <w:rsid w:val="007D1835"/>
    <w:rsid w:val="007D4A5F"/>
    <w:rsid w:val="007D4F7B"/>
    <w:rsid w:val="007D5233"/>
    <w:rsid w:val="007D6AA6"/>
    <w:rsid w:val="007E5CCC"/>
    <w:rsid w:val="007F3615"/>
    <w:rsid w:val="008071CE"/>
    <w:rsid w:val="008160E8"/>
    <w:rsid w:val="008237BF"/>
    <w:rsid w:val="00841F3C"/>
    <w:rsid w:val="00844250"/>
    <w:rsid w:val="00854928"/>
    <w:rsid w:val="0086222B"/>
    <w:rsid w:val="0086324E"/>
    <w:rsid w:val="00872558"/>
    <w:rsid w:val="008726FE"/>
    <w:rsid w:val="00874BA7"/>
    <w:rsid w:val="00881EF3"/>
    <w:rsid w:val="00884A1E"/>
    <w:rsid w:val="008903B8"/>
    <w:rsid w:val="008975DD"/>
    <w:rsid w:val="008A2EEE"/>
    <w:rsid w:val="008A4F87"/>
    <w:rsid w:val="008B2049"/>
    <w:rsid w:val="008C6529"/>
    <w:rsid w:val="008D19A0"/>
    <w:rsid w:val="008D7176"/>
    <w:rsid w:val="008E505A"/>
    <w:rsid w:val="008E73F1"/>
    <w:rsid w:val="008F26FD"/>
    <w:rsid w:val="008F69A5"/>
    <w:rsid w:val="00901294"/>
    <w:rsid w:val="00910C15"/>
    <w:rsid w:val="009139E0"/>
    <w:rsid w:val="00937DFA"/>
    <w:rsid w:val="00954B12"/>
    <w:rsid w:val="0096118A"/>
    <w:rsid w:val="0097170F"/>
    <w:rsid w:val="00976269"/>
    <w:rsid w:val="00976DEA"/>
    <w:rsid w:val="0098366B"/>
    <w:rsid w:val="00985067"/>
    <w:rsid w:val="009904BB"/>
    <w:rsid w:val="00993E34"/>
    <w:rsid w:val="00995248"/>
    <w:rsid w:val="00996880"/>
    <w:rsid w:val="009B7541"/>
    <w:rsid w:val="009E39E2"/>
    <w:rsid w:val="009E3E94"/>
    <w:rsid w:val="009E61B6"/>
    <w:rsid w:val="00A00B44"/>
    <w:rsid w:val="00A01EB2"/>
    <w:rsid w:val="00A111D5"/>
    <w:rsid w:val="00A31FF6"/>
    <w:rsid w:val="00A333F5"/>
    <w:rsid w:val="00A35240"/>
    <w:rsid w:val="00A3703A"/>
    <w:rsid w:val="00A375CC"/>
    <w:rsid w:val="00A430FF"/>
    <w:rsid w:val="00A47ABD"/>
    <w:rsid w:val="00A81518"/>
    <w:rsid w:val="00A81FC7"/>
    <w:rsid w:val="00AA0AF5"/>
    <w:rsid w:val="00AA0D80"/>
    <w:rsid w:val="00AA1405"/>
    <w:rsid w:val="00AA7FFC"/>
    <w:rsid w:val="00AC1306"/>
    <w:rsid w:val="00AC2D47"/>
    <w:rsid w:val="00AC6F53"/>
    <w:rsid w:val="00AD65D3"/>
    <w:rsid w:val="00AE4F83"/>
    <w:rsid w:val="00AF5A02"/>
    <w:rsid w:val="00B209E6"/>
    <w:rsid w:val="00B23CC5"/>
    <w:rsid w:val="00B30117"/>
    <w:rsid w:val="00B33CDD"/>
    <w:rsid w:val="00B41BB8"/>
    <w:rsid w:val="00B55BE0"/>
    <w:rsid w:val="00B61587"/>
    <w:rsid w:val="00B74066"/>
    <w:rsid w:val="00B7681D"/>
    <w:rsid w:val="00B832EF"/>
    <w:rsid w:val="00B84391"/>
    <w:rsid w:val="00B8707B"/>
    <w:rsid w:val="00B8797F"/>
    <w:rsid w:val="00B902D0"/>
    <w:rsid w:val="00BA3AC7"/>
    <w:rsid w:val="00BA6531"/>
    <w:rsid w:val="00BB3671"/>
    <w:rsid w:val="00BB5E83"/>
    <w:rsid w:val="00BB73BF"/>
    <w:rsid w:val="00BD72C6"/>
    <w:rsid w:val="00BE1134"/>
    <w:rsid w:val="00BE331F"/>
    <w:rsid w:val="00BE56D6"/>
    <w:rsid w:val="00BF0F83"/>
    <w:rsid w:val="00C06FBB"/>
    <w:rsid w:val="00C07F4B"/>
    <w:rsid w:val="00C10CD0"/>
    <w:rsid w:val="00C11B37"/>
    <w:rsid w:val="00C126FC"/>
    <w:rsid w:val="00C22310"/>
    <w:rsid w:val="00C22E0A"/>
    <w:rsid w:val="00C31B84"/>
    <w:rsid w:val="00C35500"/>
    <w:rsid w:val="00C3647A"/>
    <w:rsid w:val="00C410BF"/>
    <w:rsid w:val="00C4302A"/>
    <w:rsid w:val="00C43BA1"/>
    <w:rsid w:val="00C44432"/>
    <w:rsid w:val="00C47A51"/>
    <w:rsid w:val="00C55525"/>
    <w:rsid w:val="00C615C4"/>
    <w:rsid w:val="00C61858"/>
    <w:rsid w:val="00C64DAF"/>
    <w:rsid w:val="00C8262B"/>
    <w:rsid w:val="00C91E33"/>
    <w:rsid w:val="00C928F7"/>
    <w:rsid w:val="00CA06FF"/>
    <w:rsid w:val="00CA6262"/>
    <w:rsid w:val="00CA7A61"/>
    <w:rsid w:val="00CB74C8"/>
    <w:rsid w:val="00CC247C"/>
    <w:rsid w:val="00CC53C8"/>
    <w:rsid w:val="00CD43EF"/>
    <w:rsid w:val="00CE0A01"/>
    <w:rsid w:val="00CE460C"/>
    <w:rsid w:val="00CF0711"/>
    <w:rsid w:val="00D077ED"/>
    <w:rsid w:val="00D13805"/>
    <w:rsid w:val="00D23A87"/>
    <w:rsid w:val="00D44911"/>
    <w:rsid w:val="00D5217A"/>
    <w:rsid w:val="00D63816"/>
    <w:rsid w:val="00D64A9A"/>
    <w:rsid w:val="00D7570A"/>
    <w:rsid w:val="00D9043B"/>
    <w:rsid w:val="00DB1B37"/>
    <w:rsid w:val="00DC208D"/>
    <w:rsid w:val="00DC6B59"/>
    <w:rsid w:val="00DC6F2F"/>
    <w:rsid w:val="00DD29B2"/>
    <w:rsid w:val="00DD38A5"/>
    <w:rsid w:val="00DE49DC"/>
    <w:rsid w:val="00DE7EA6"/>
    <w:rsid w:val="00E142DE"/>
    <w:rsid w:val="00E36000"/>
    <w:rsid w:val="00E4238B"/>
    <w:rsid w:val="00E640FA"/>
    <w:rsid w:val="00E704A4"/>
    <w:rsid w:val="00E802F6"/>
    <w:rsid w:val="00E80442"/>
    <w:rsid w:val="00E80D8F"/>
    <w:rsid w:val="00E8236C"/>
    <w:rsid w:val="00E92411"/>
    <w:rsid w:val="00EA2DF2"/>
    <w:rsid w:val="00EA4E25"/>
    <w:rsid w:val="00EA6855"/>
    <w:rsid w:val="00EA7598"/>
    <w:rsid w:val="00EB0C0E"/>
    <w:rsid w:val="00EB13DA"/>
    <w:rsid w:val="00EB1FF5"/>
    <w:rsid w:val="00EC2228"/>
    <w:rsid w:val="00ED6CC1"/>
    <w:rsid w:val="00ED7A01"/>
    <w:rsid w:val="00EE1F86"/>
    <w:rsid w:val="00EF5BC1"/>
    <w:rsid w:val="00F21761"/>
    <w:rsid w:val="00F217DA"/>
    <w:rsid w:val="00F23721"/>
    <w:rsid w:val="00F30597"/>
    <w:rsid w:val="00F30D59"/>
    <w:rsid w:val="00F4664E"/>
    <w:rsid w:val="00F47B1F"/>
    <w:rsid w:val="00F54B74"/>
    <w:rsid w:val="00F57A79"/>
    <w:rsid w:val="00F57DAB"/>
    <w:rsid w:val="00F70826"/>
    <w:rsid w:val="00F772C3"/>
    <w:rsid w:val="00F84B82"/>
    <w:rsid w:val="00F910D4"/>
    <w:rsid w:val="00FA1BFD"/>
    <w:rsid w:val="00FA22BF"/>
    <w:rsid w:val="00FA26E2"/>
    <w:rsid w:val="00FA36C5"/>
    <w:rsid w:val="00FA7154"/>
    <w:rsid w:val="00FB131B"/>
    <w:rsid w:val="00FB38E8"/>
    <w:rsid w:val="00FD3260"/>
    <w:rsid w:val="00FD6E3C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6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613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13666"/>
    <w:rPr>
      <w:rFonts w:eastAsiaTheme="minorEastAsia"/>
    </w:rPr>
  </w:style>
  <w:style w:type="paragraph" w:customStyle="1" w:styleId="10">
    <w:name w:val="1"/>
    <w:basedOn w:val="1"/>
    <w:rsid w:val="00613666"/>
    <w:pPr>
      <w:keepLines w:val="0"/>
      <w:spacing w:before="120" w:line="240" w:lineRule="auto"/>
      <w:jc w:val="lowKashida"/>
    </w:pPr>
    <w:rPr>
      <w:rFonts w:ascii="Times New Roman" w:eastAsia="Times New Roman" w:hAnsi="Times New Roman" w:cs="Simplified Arabic"/>
      <w:snapToGrid w:val="0"/>
      <w:color w:val="auto"/>
      <w:sz w:val="34"/>
      <w:szCs w:val="32"/>
      <w:lang w:eastAsia="ar-SA"/>
    </w:rPr>
  </w:style>
  <w:style w:type="character" w:customStyle="1" w:styleId="1Char">
    <w:name w:val="عنوان 1 Char"/>
    <w:basedOn w:val="a0"/>
    <w:link w:val="1"/>
    <w:uiPriority w:val="9"/>
    <w:rsid w:val="00613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61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613666"/>
    <w:rPr>
      <w:rFonts w:ascii="Tahoma" w:eastAsiaTheme="minorEastAsia" w:hAnsi="Tahoma" w:cs="Tahoma"/>
      <w:sz w:val="16"/>
      <w:szCs w:val="16"/>
    </w:rPr>
  </w:style>
  <w:style w:type="paragraph" w:styleId="a5">
    <w:name w:val="No Spacing"/>
    <w:uiPriority w:val="1"/>
    <w:qFormat/>
    <w:rsid w:val="00976DEA"/>
    <w:pPr>
      <w:bidi/>
      <w:spacing w:after="0" w:line="240" w:lineRule="auto"/>
    </w:pPr>
    <w:rPr>
      <w:rFonts w:eastAsiaTheme="minorEastAsia"/>
    </w:rPr>
  </w:style>
  <w:style w:type="table" w:styleId="a6">
    <w:name w:val="Table Grid"/>
    <w:basedOn w:val="a1"/>
    <w:uiPriority w:val="59"/>
    <w:rsid w:val="00976DE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0C46B0"/>
  </w:style>
  <w:style w:type="character" w:customStyle="1" w:styleId="hps">
    <w:name w:val="hps"/>
    <w:basedOn w:val="a0"/>
    <w:rsid w:val="000C46B0"/>
  </w:style>
  <w:style w:type="paragraph" w:styleId="a7">
    <w:name w:val="footer"/>
    <w:basedOn w:val="a"/>
    <w:link w:val="Char1"/>
    <w:uiPriority w:val="99"/>
    <w:unhideWhenUsed/>
    <w:rsid w:val="00A81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81518"/>
    <w:rPr>
      <w:rFonts w:eastAsiaTheme="minorEastAsia"/>
    </w:rPr>
  </w:style>
  <w:style w:type="paragraph" w:styleId="a8">
    <w:name w:val="List Paragraph"/>
    <w:basedOn w:val="a"/>
    <w:uiPriority w:val="34"/>
    <w:qFormat/>
    <w:rsid w:val="00006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6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613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13666"/>
    <w:rPr>
      <w:rFonts w:eastAsiaTheme="minorEastAsia"/>
    </w:rPr>
  </w:style>
  <w:style w:type="paragraph" w:customStyle="1" w:styleId="10">
    <w:name w:val="1"/>
    <w:basedOn w:val="1"/>
    <w:rsid w:val="00613666"/>
    <w:pPr>
      <w:keepLines w:val="0"/>
      <w:spacing w:before="120" w:line="240" w:lineRule="auto"/>
      <w:jc w:val="lowKashida"/>
    </w:pPr>
    <w:rPr>
      <w:rFonts w:ascii="Times New Roman" w:eastAsia="Times New Roman" w:hAnsi="Times New Roman" w:cs="Simplified Arabic"/>
      <w:snapToGrid w:val="0"/>
      <w:color w:val="auto"/>
      <w:sz w:val="34"/>
      <w:szCs w:val="32"/>
      <w:lang w:eastAsia="ar-SA"/>
    </w:rPr>
  </w:style>
  <w:style w:type="character" w:customStyle="1" w:styleId="1Char">
    <w:name w:val="عنوان 1 Char"/>
    <w:basedOn w:val="a0"/>
    <w:link w:val="1"/>
    <w:uiPriority w:val="9"/>
    <w:rsid w:val="00613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61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613666"/>
    <w:rPr>
      <w:rFonts w:ascii="Tahoma" w:eastAsiaTheme="minorEastAsia" w:hAnsi="Tahoma" w:cs="Tahoma"/>
      <w:sz w:val="16"/>
      <w:szCs w:val="16"/>
    </w:rPr>
  </w:style>
  <w:style w:type="paragraph" w:styleId="a5">
    <w:name w:val="No Spacing"/>
    <w:uiPriority w:val="1"/>
    <w:qFormat/>
    <w:rsid w:val="00976DEA"/>
    <w:pPr>
      <w:bidi/>
      <w:spacing w:after="0" w:line="240" w:lineRule="auto"/>
    </w:pPr>
    <w:rPr>
      <w:rFonts w:eastAsiaTheme="minorEastAsia"/>
    </w:rPr>
  </w:style>
  <w:style w:type="table" w:styleId="a6">
    <w:name w:val="Table Grid"/>
    <w:basedOn w:val="a1"/>
    <w:uiPriority w:val="59"/>
    <w:rsid w:val="00976DE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0C46B0"/>
  </w:style>
  <w:style w:type="character" w:customStyle="1" w:styleId="hps">
    <w:name w:val="hps"/>
    <w:basedOn w:val="a0"/>
    <w:rsid w:val="000C46B0"/>
  </w:style>
  <w:style w:type="paragraph" w:styleId="a7">
    <w:name w:val="footer"/>
    <w:basedOn w:val="a"/>
    <w:link w:val="Char1"/>
    <w:uiPriority w:val="99"/>
    <w:unhideWhenUsed/>
    <w:rsid w:val="00A81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81518"/>
    <w:rPr>
      <w:rFonts w:eastAsiaTheme="minorEastAsia"/>
    </w:rPr>
  </w:style>
  <w:style w:type="paragraph" w:styleId="a8">
    <w:name w:val="List Paragraph"/>
    <w:basedOn w:val="a"/>
    <w:uiPriority w:val="34"/>
    <w:qFormat/>
    <w:rsid w:val="00006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5E9F-3264-4C52-8016-8A33907D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 Alfouzan</dc:creator>
  <cp:lastModifiedBy>MAX</cp:lastModifiedBy>
  <cp:revision>2</cp:revision>
  <cp:lastPrinted>2017-01-04T05:17:00Z</cp:lastPrinted>
  <dcterms:created xsi:type="dcterms:W3CDTF">2017-01-04T08:54:00Z</dcterms:created>
  <dcterms:modified xsi:type="dcterms:W3CDTF">2017-01-04T08:54:00Z</dcterms:modified>
</cp:coreProperties>
</file>