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605"/>
        <w:bidiVisual/>
        <w:tblW w:w="10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7"/>
        <w:gridCol w:w="2652"/>
        <w:gridCol w:w="3875"/>
      </w:tblGrid>
      <w:tr w:rsidR="0008361D" w:rsidRPr="00320D12" w:rsidTr="008A11A6">
        <w:trPr>
          <w:trHeight w:val="1884"/>
        </w:trPr>
        <w:tc>
          <w:tcPr>
            <w:tcW w:w="3927" w:type="dxa"/>
          </w:tcPr>
          <w:p w:rsidR="0008361D" w:rsidRPr="00320D12" w:rsidRDefault="0008361D" w:rsidP="008A11A6">
            <w:pPr>
              <w:pStyle w:val="a4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20D1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المملكة العربية السعودية</w:t>
            </w:r>
          </w:p>
          <w:p w:rsidR="0008361D" w:rsidRPr="00320D12" w:rsidRDefault="0008361D" w:rsidP="008A11A6">
            <w:pPr>
              <w:pStyle w:val="a4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20D1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وزارة التعليم العالي</w:t>
            </w:r>
          </w:p>
          <w:p w:rsidR="0008361D" w:rsidRPr="00320D12" w:rsidRDefault="0008361D" w:rsidP="008A11A6">
            <w:pPr>
              <w:pStyle w:val="a4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20D1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جامعة المجمعــة</w:t>
            </w:r>
          </w:p>
          <w:p w:rsidR="0008361D" w:rsidRPr="00320D12" w:rsidRDefault="0008361D" w:rsidP="008A11A6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320D12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كلية التربية بالزلفي</w:t>
            </w:r>
          </w:p>
          <w:p w:rsidR="0008361D" w:rsidRPr="00320D12" w:rsidRDefault="0008361D" w:rsidP="008A11A6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320D12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قسم اللغة العربية </w:t>
            </w:r>
          </w:p>
        </w:tc>
        <w:tc>
          <w:tcPr>
            <w:tcW w:w="2652" w:type="dxa"/>
          </w:tcPr>
          <w:p w:rsidR="0008361D" w:rsidRPr="00320D12" w:rsidRDefault="0008361D" w:rsidP="008A11A6">
            <w:pPr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320D12">
              <w:rPr>
                <w:rFonts w:hint="cs"/>
                <w:noProof/>
                <w:color w:val="000000" w:themeColor="text1"/>
              </w:rPr>
              <w:drawing>
                <wp:inline distT="0" distB="0" distL="0" distR="0" wp14:anchorId="491EBB7D" wp14:editId="3B0B8094">
                  <wp:extent cx="1238250" cy="800100"/>
                  <wp:effectExtent l="0" t="0" r="0" b="0"/>
                  <wp:docPr id="9" name="صورة 0" descr="شعار المجمع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 المجمعة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381" cy="80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5" w:type="dxa"/>
          </w:tcPr>
          <w:p w:rsidR="0008361D" w:rsidRPr="00320D12" w:rsidRDefault="0008361D" w:rsidP="008A11A6">
            <w:pPr>
              <w:pStyle w:val="a4"/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320D12">
              <w:rPr>
                <w:rFonts w:asciiTheme="majorBidi" w:hAnsiTheme="majorBidi" w:cstheme="majorBidi"/>
                <w:color w:val="000000" w:themeColor="text1"/>
              </w:rPr>
              <w:t>Kingdom of Saudi Arabia</w:t>
            </w:r>
          </w:p>
          <w:p w:rsidR="0008361D" w:rsidRPr="00320D12" w:rsidRDefault="0008361D" w:rsidP="008A11A6">
            <w:pPr>
              <w:pStyle w:val="a4"/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320D12">
              <w:rPr>
                <w:rFonts w:asciiTheme="majorBidi" w:hAnsiTheme="majorBidi" w:cstheme="majorBidi"/>
                <w:color w:val="000000" w:themeColor="text1"/>
              </w:rPr>
              <w:t>Ministry of Higher Education</w:t>
            </w:r>
          </w:p>
          <w:p w:rsidR="0008361D" w:rsidRPr="00320D12" w:rsidRDefault="0008361D" w:rsidP="008A11A6">
            <w:pPr>
              <w:pStyle w:val="a4"/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320D12">
              <w:rPr>
                <w:rFonts w:asciiTheme="majorBidi" w:hAnsiTheme="majorBidi" w:cstheme="majorBidi"/>
                <w:color w:val="000000" w:themeColor="text1"/>
              </w:rPr>
              <w:t>Majmaah</w:t>
            </w:r>
            <w:proofErr w:type="spellEnd"/>
            <w:r w:rsidRPr="00320D12">
              <w:rPr>
                <w:rFonts w:asciiTheme="majorBidi" w:hAnsiTheme="majorBidi" w:cstheme="majorBidi"/>
                <w:color w:val="000000" w:themeColor="text1"/>
              </w:rPr>
              <w:t xml:space="preserve"> University</w:t>
            </w:r>
          </w:p>
          <w:p w:rsidR="0008361D" w:rsidRPr="00320D12" w:rsidRDefault="0008361D" w:rsidP="008A11A6">
            <w:pPr>
              <w:pStyle w:val="HTML"/>
              <w:shd w:val="clear" w:color="auto" w:fill="FFFFFF"/>
              <w:rPr>
                <w:rFonts w:ascii="inherit" w:hAnsi="inherit"/>
                <w:color w:val="000000" w:themeColor="text1"/>
              </w:rPr>
            </w:pPr>
            <w:r w:rsidRPr="00320D12">
              <w:rPr>
                <w:rFonts w:ascii="inherit" w:hAnsi="inherit"/>
                <w:color w:val="000000" w:themeColor="text1"/>
              </w:rPr>
              <w:t xml:space="preserve">College of Education </w:t>
            </w:r>
            <w:proofErr w:type="spellStart"/>
            <w:r w:rsidRPr="00320D12">
              <w:rPr>
                <w:rFonts w:ascii="inherit" w:hAnsi="inherit"/>
                <w:color w:val="000000" w:themeColor="text1"/>
              </w:rPr>
              <w:t>Zulfi</w:t>
            </w:r>
            <w:proofErr w:type="spellEnd"/>
          </w:p>
          <w:p w:rsidR="0008361D" w:rsidRPr="00127795" w:rsidRDefault="0008361D" w:rsidP="008A11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inherit" w:eastAsia="Times New Roman" w:hAnsi="inherit" w:cs="Courier New"/>
                <w:color w:val="000000" w:themeColor="text1"/>
                <w:sz w:val="20"/>
                <w:szCs w:val="20"/>
              </w:rPr>
            </w:pPr>
            <w:r w:rsidRPr="00320D12">
              <w:rPr>
                <w:rFonts w:ascii="inherit" w:eastAsia="Times New Roman" w:hAnsi="inherit" w:cs="Courier New"/>
                <w:color w:val="000000" w:themeColor="text1"/>
                <w:sz w:val="20"/>
                <w:szCs w:val="20"/>
                <w:lang w:val="en"/>
              </w:rPr>
              <w:t>T</w:t>
            </w:r>
            <w:r w:rsidRPr="00127795">
              <w:rPr>
                <w:rFonts w:ascii="inherit" w:eastAsia="Times New Roman" w:hAnsi="inherit" w:cs="Courier New"/>
                <w:color w:val="000000" w:themeColor="text1"/>
                <w:sz w:val="20"/>
                <w:szCs w:val="20"/>
                <w:lang w:val="en"/>
              </w:rPr>
              <w:t xml:space="preserve">he </w:t>
            </w:r>
            <w:r w:rsidRPr="00320D12">
              <w:rPr>
                <w:rFonts w:ascii="inherit" w:eastAsia="Times New Roman" w:hAnsi="inherit" w:cs="Courier New"/>
                <w:color w:val="000000" w:themeColor="text1"/>
                <w:sz w:val="20"/>
                <w:szCs w:val="20"/>
                <w:lang w:val="en"/>
              </w:rPr>
              <w:t>D</w:t>
            </w:r>
            <w:r w:rsidRPr="00127795">
              <w:rPr>
                <w:rFonts w:ascii="inherit" w:eastAsia="Times New Roman" w:hAnsi="inherit" w:cs="Courier New"/>
                <w:color w:val="000000" w:themeColor="text1"/>
                <w:sz w:val="20"/>
                <w:szCs w:val="20"/>
                <w:lang w:val="en"/>
              </w:rPr>
              <w:t>epartment of Arabic language</w:t>
            </w:r>
          </w:p>
          <w:p w:rsidR="0008361D" w:rsidRPr="00320D12" w:rsidRDefault="0008361D" w:rsidP="008A11A6">
            <w:pPr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</w:tbl>
    <w:p w:rsidR="0008361D" w:rsidRDefault="0008361D" w:rsidP="0008361D">
      <w:pPr>
        <w:jc w:val="center"/>
        <w:rPr>
          <w:b/>
          <w:bCs/>
          <w:color w:val="000000" w:themeColor="text1"/>
          <w:sz w:val="32"/>
          <w:szCs w:val="32"/>
          <w:u w:val="double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u w:val="double"/>
          <w:rtl/>
        </w:rPr>
        <w:t xml:space="preserve">أقام قسم اللغة العربية بالتعاون مع وحدة البحث العلمي دورة بعنوان </w:t>
      </w:r>
    </w:p>
    <w:p w:rsidR="0008361D" w:rsidRDefault="0008361D" w:rsidP="0008361D">
      <w:pPr>
        <w:jc w:val="center"/>
        <w:rPr>
          <w:b/>
          <w:bCs/>
          <w:color w:val="000000" w:themeColor="text1"/>
          <w:sz w:val="32"/>
          <w:szCs w:val="32"/>
          <w:rtl/>
        </w:rPr>
      </w:pPr>
      <w:r w:rsidRPr="005C1BA8">
        <w:rPr>
          <w:rFonts w:ascii="Simplified Arabic" w:hAnsi="Simplified Arabic" w:cs="Simple Bold Jut Out" w:hint="cs"/>
          <w:b/>
          <w:bCs/>
          <w:color w:val="232C12"/>
          <w:sz w:val="32"/>
          <w:szCs w:val="32"/>
          <w:rtl/>
        </w:rPr>
        <w:t>(</w:t>
      </w:r>
      <w:r>
        <w:rPr>
          <w:rFonts w:ascii="Simplified Arabic" w:hAnsi="Simplified Arabic" w:cs="SKR HEAD1" w:hint="cs"/>
          <w:b/>
          <w:bCs/>
          <w:sz w:val="32"/>
          <w:szCs w:val="32"/>
          <w:rtl/>
        </w:rPr>
        <w:t xml:space="preserve">أخلاقيات البحث </w:t>
      </w:r>
      <w:r w:rsidR="00C31727">
        <w:rPr>
          <w:rFonts w:ascii="Simplified Arabic" w:hAnsi="Simplified Arabic" w:cs="SKR HEAD1" w:hint="cs"/>
          <w:b/>
          <w:bCs/>
          <w:sz w:val="32"/>
          <w:szCs w:val="32"/>
          <w:rtl/>
        </w:rPr>
        <w:t>العلمي)</w:t>
      </w:r>
    </w:p>
    <w:p w:rsidR="0008361D" w:rsidRPr="0008361D" w:rsidRDefault="00C31727" w:rsidP="0008361D">
      <w:pPr>
        <w:jc w:val="center"/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rtl/>
        </w:rPr>
        <w:t>المدرب: د</w:t>
      </w:r>
      <w:r>
        <w:rPr>
          <w:b/>
          <w:bCs/>
          <w:color w:val="000000" w:themeColor="text1"/>
          <w:sz w:val="32"/>
          <w:szCs w:val="32"/>
          <w:rtl/>
        </w:rPr>
        <w:t>.</w:t>
      </w:r>
      <w:r w:rsidR="0008361D">
        <w:rPr>
          <w:rFonts w:hint="cs"/>
          <w:b/>
          <w:bCs/>
          <w:color w:val="000000" w:themeColor="text1"/>
          <w:sz w:val="32"/>
          <w:szCs w:val="32"/>
          <w:rtl/>
        </w:rPr>
        <w:t xml:space="preserve"> نوال 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الدسوقي </w:t>
      </w:r>
      <w:r w:rsidRPr="00320D12">
        <w:rPr>
          <w:rFonts w:hint="cs"/>
          <w:b/>
          <w:bCs/>
          <w:color w:val="000000" w:themeColor="text1"/>
          <w:sz w:val="32"/>
          <w:szCs w:val="32"/>
          <w:rtl/>
        </w:rPr>
        <w:t>عنوان</w:t>
      </w:r>
      <w:r w:rsidR="0008361D" w:rsidRPr="00320D12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320D12">
        <w:rPr>
          <w:rFonts w:hint="cs"/>
          <w:b/>
          <w:bCs/>
          <w:color w:val="000000" w:themeColor="text1"/>
          <w:sz w:val="32"/>
          <w:szCs w:val="32"/>
          <w:rtl/>
        </w:rPr>
        <w:t>الدورات:</w:t>
      </w:r>
      <w:r w:rsidR="0008361D" w:rsidRPr="001D5D62">
        <w:rPr>
          <w:rFonts w:ascii="Simplified Arabic" w:hAnsi="Simplified Arabic" w:cs="Simple Bold Jut Out" w:hint="cs"/>
          <w:b/>
          <w:bCs/>
          <w:color w:val="232C12"/>
          <w:sz w:val="32"/>
          <w:szCs w:val="32"/>
          <w:rtl/>
        </w:rPr>
        <w:t xml:space="preserve"> </w:t>
      </w:r>
      <w:r w:rsidR="0008361D" w:rsidRPr="005C1BA8">
        <w:rPr>
          <w:rFonts w:ascii="Simplified Arabic" w:hAnsi="Simplified Arabic" w:cs="Simple Bold Jut Out" w:hint="cs"/>
          <w:b/>
          <w:bCs/>
          <w:color w:val="232C12"/>
          <w:sz w:val="32"/>
          <w:szCs w:val="32"/>
          <w:rtl/>
        </w:rPr>
        <w:t>(</w:t>
      </w:r>
      <w:r w:rsidR="0008361D">
        <w:rPr>
          <w:rFonts w:ascii="Simplified Arabic" w:hAnsi="Simplified Arabic" w:cs="SKR HEAD1" w:hint="cs"/>
          <w:b/>
          <w:bCs/>
          <w:sz w:val="32"/>
          <w:szCs w:val="32"/>
          <w:rtl/>
        </w:rPr>
        <w:t xml:space="preserve">أخلاقيات البحث </w:t>
      </w:r>
      <w:r>
        <w:rPr>
          <w:rFonts w:ascii="Simplified Arabic" w:hAnsi="Simplified Arabic" w:cs="SKR HEAD1" w:hint="cs"/>
          <w:b/>
          <w:bCs/>
          <w:sz w:val="32"/>
          <w:szCs w:val="32"/>
          <w:rtl/>
        </w:rPr>
        <w:t>العلمي)</w:t>
      </w:r>
      <w:r w:rsidR="0008361D">
        <w:rPr>
          <w:rFonts w:ascii="Simplified Arabic" w:hAnsi="Simplified Arabic" w:cs="Simple Bold Jut Out"/>
          <w:b/>
          <w:bCs/>
          <w:color w:val="232C12"/>
          <w:sz w:val="32"/>
          <w:szCs w:val="32"/>
          <w:rtl/>
        </w:rPr>
        <w:tab/>
      </w:r>
      <w:r w:rsidR="0008361D">
        <w:rPr>
          <w:rFonts w:ascii="Simplified Arabic" w:hAnsi="Simplified Arabic" w:cs="SKR HEAD1" w:hint="cs"/>
          <w:b/>
          <w:bCs/>
          <w:sz w:val="32"/>
          <w:szCs w:val="32"/>
          <w:rtl/>
        </w:rPr>
        <w:t xml:space="preserve"> </w:t>
      </w:r>
    </w:p>
    <w:p w:rsidR="0008361D" w:rsidRDefault="00C31727" w:rsidP="0008361D">
      <w:pPr>
        <w:rPr>
          <w:rFonts w:ascii="Andalus" w:hAnsi="Andalus" w:cs="Arabic Transparent"/>
          <w:b/>
          <w:bCs/>
          <w:color w:val="232C12"/>
          <w:sz w:val="32"/>
          <w:szCs w:val="32"/>
          <w:rtl/>
        </w:rPr>
      </w:pPr>
      <w:r w:rsidRPr="00320D12">
        <w:rPr>
          <w:rFonts w:hint="cs"/>
          <w:b/>
          <w:bCs/>
          <w:color w:val="000000" w:themeColor="text1"/>
          <w:sz w:val="32"/>
          <w:szCs w:val="32"/>
          <w:rtl/>
        </w:rPr>
        <w:t>المكان: المبنى</w:t>
      </w:r>
      <w:r w:rsidR="0008361D" w:rsidRPr="00320D12">
        <w:rPr>
          <w:rFonts w:hint="cs"/>
          <w:b/>
          <w:bCs/>
          <w:color w:val="000000" w:themeColor="text1"/>
          <w:sz w:val="32"/>
          <w:szCs w:val="32"/>
          <w:rtl/>
        </w:rPr>
        <w:t xml:space="preserve"> الإضافي        </w:t>
      </w:r>
      <w:r w:rsidRPr="00320D12">
        <w:rPr>
          <w:rFonts w:hint="cs"/>
          <w:b/>
          <w:bCs/>
          <w:color w:val="000000" w:themeColor="text1"/>
          <w:sz w:val="32"/>
          <w:szCs w:val="32"/>
          <w:rtl/>
        </w:rPr>
        <w:t>التاريخ: الأربعاء</w:t>
      </w:r>
      <w:r w:rsidR="0008361D">
        <w:rPr>
          <w:rFonts w:hint="cs"/>
          <w:b/>
          <w:bCs/>
          <w:color w:val="000000" w:themeColor="text1"/>
          <w:sz w:val="32"/>
          <w:szCs w:val="32"/>
          <w:rtl/>
        </w:rPr>
        <w:t xml:space="preserve">   </w:t>
      </w:r>
      <w:r w:rsidR="0008361D" w:rsidRPr="005C1BA8">
        <w:rPr>
          <w:rFonts w:ascii="Andalus" w:hAnsi="Andalus" w:cs="Arabic Transparent" w:hint="cs"/>
          <w:b/>
          <w:bCs/>
          <w:color w:val="232C12"/>
          <w:sz w:val="32"/>
          <w:szCs w:val="32"/>
          <w:rtl/>
        </w:rPr>
        <w:t xml:space="preserve"> الموافق </w:t>
      </w:r>
      <w:r w:rsidR="0008361D">
        <w:rPr>
          <w:rFonts w:ascii="Andalus" w:hAnsi="Andalus" w:cs="Arabic Transparent" w:hint="cs"/>
          <w:b/>
          <w:bCs/>
          <w:color w:val="232C12"/>
          <w:sz w:val="32"/>
          <w:szCs w:val="32"/>
          <w:rtl/>
        </w:rPr>
        <w:t xml:space="preserve">22 </w:t>
      </w:r>
      <w:r w:rsidRPr="005C1BA8">
        <w:rPr>
          <w:rFonts w:ascii="Andalus" w:hAnsi="Andalus" w:cs="Arabic Transparent" w:hint="cs"/>
          <w:b/>
          <w:bCs/>
          <w:color w:val="232C12"/>
          <w:sz w:val="32"/>
          <w:szCs w:val="32"/>
          <w:rtl/>
        </w:rPr>
        <w:t>-3</w:t>
      </w:r>
      <w:r w:rsidR="0008361D" w:rsidRPr="005C1BA8">
        <w:rPr>
          <w:rFonts w:ascii="Andalus" w:hAnsi="Andalus" w:cs="Arabic Transparent" w:hint="cs"/>
          <w:b/>
          <w:bCs/>
          <w:color w:val="232C12"/>
          <w:sz w:val="32"/>
          <w:szCs w:val="32"/>
          <w:rtl/>
        </w:rPr>
        <w:t>-143</w:t>
      </w:r>
      <w:r w:rsidR="0008361D">
        <w:rPr>
          <w:rFonts w:ascii="Andalus" w:hAnsi="Andalus" w:cs="Arabic Transparent" w:hint="cs"/>
          <w:b/>
          <w:bCs/>
          <w:color w:val="232C12"/>
          <w:sz w:val="32"/>
          <w:szCs w:val="32"/>
          <w:rtl/>
        </w:rPr>
        <w:t>8</w:t>
      </w:r>
      <w:r w:rsidR="0008361D" w:rsidRPr="005C1BA8">
        <w:rPr>
          <w:rFonts w:ascii="Andalus" w:hAnsi="Andalus" w:cs="Arabic Transparent" w:hint="cs"/>
          <w:b/>
          <w:bCs/>
          <w:color w:val="232C12"/>
          <w:sz w:val="32"/>
          <w:szCs w:val="32"/>
          <w:rtl/>
        </w:rPr>
        <w:t>هـ</w:t>
      </w:r>
    </w:p>
    <w:p w:rsidR="0008361D" w:rsidRDefault="0008361D" w:rsidP="0008361D">
      <w:pPr>
        <w:rPr>
          <w:rFonts w:ascii="Andalus" w:hAnsi="Andalus" w:cs="Arabic Transparent"/>
          <w:b/>
          <w:bCs/>
          <w:color w:val="232C12"/>
          <w:sz w:val="32"/>
          <w:szCs w:val="32"/>
          <w:rtl/>
        </w:rPr>
      </w:pPr>
      <w:r>
        <w:rPr>
          <w:rFonts w:ascii="Andalus" w:hAnsi="Andalus" w:cs="Arabic Transparent" w:hint="cs"/>
          <w:b/>
          <w:bCs/>
          <w:color w:val="232C12"/>
          <w:sz w:val="32"/>
          <w:szCs w:val="32"/>
          <w:rtl/>
        </w:rPr>
        <w:t>من 12.30-</w:t>
      </w:r>
      <w:r w:rsidR="00C31727">
        <w:rPr>
          <w:rFonts w:ascii="Andalus" w:hAnsi="Andalus" w:cs="Arabic Transparent" w:hint="cs"/>
          <w:b/>
          <w:bCs/>
          <w:color w:val="232C12"/>
          <w:sz w:val="32"/>
          <w:szCs w:val="32"/>
          <w:rtl/>
        </w:rPr>
        <w:t>1.30 صباحا</w:t>
      </w:r>
      <w:r>
        <w:rPr>
          <w:rFonts w:ascii="Andalus" w:hAnsi="Andalus" w:cs="Arabic Transparent" w:hint="cs"/>
          <w:b/>
          <w:bCs/>
          <w:color w:val="232C12"/>
          <w:sz w:val="32"/>
          <w:szCs w:val="32"/>
          <w:rtl/>
        </w:rPr>
        <w:t xml:space="preserve"> </w:t>
      </w:r>
    </w:p>
    <w:p w:rsidR="0008361D" w:rsidRPr="00320D12" w:rsidRDefault="0008361D" w:rsidP="0008361D">
      <w:pPr>
        <w:rPr>
          <w:b/>
          <w:bCs/>
          <w:color w:val="000000" w:themeColor="text1"/>
          <w:sz w:val="32"/>
          <w:szCs w:val="32"/>
          <w:rtl/>
        </w:rPr>
      </w:pPr>
      <w:r w:rsidRPr="00320D12">
        <w:rPr>
          <w:rFonts w:hint="cs"/>
          <w:b/>
          <w:bCs/>
          <w:color w:val="000000" w:themeColor="text1"/>
          <w:sz w:val="32"/>
          <w:szCs w:val="32"/>
          <w:u w:val="double"/>
          <w:rtl/>
        </w:rPr>
        <w:t xml:space="preserve">الفئة </w:t>
      </w:r>
      <w:r w:rsidR="00C31727" w:rsidRPr="00320D12">
        <w:rPr>
          <w:rFonts w:hint="cs"/>
          <w:b/>
          <w:bCs/>
          <w:color w:val="000000" w:themeColor="text1"/>
          <w:sz w:val="32"/>
          <w:szCs w:val="32"/>
          <w:u w:val="double"/>
          <w:rtl/>
        </w:rPr>
        <w:t>المستهدفة</w:t>
      </w:r>
      <w:r w:rsidR="00C31727" w:rsidRPr="00320D12">
        <w:rPr>
          <w:rFonts w:hint="cs"/>
          <w:b/>
          <w:bCs/>
          <w:color w:val="000000" w:themeColor="text1"/>
          <w:sz w:val="32"/>
          <w:szCs w:val="32"/>
          <w:rtl/>
        </w:rPr>
        <w:t>: الأعضاء</w:t>
      </w:r>
      <w:r w:rsidR="00C31727">
        <w:rPr>
          <w:rFonts w:hint="cs"/>
          <w:b/>
          <w:bCs/>
          <w:color w:val="000000" w:themeColor="text1"/>
          <w:sz w:val="32"/>
          <w:szCs w:val="32"/>
          <w:rtl/>
        </w:rPr>
        <w:t>.</w:t>
      </w:r>
    </w:p>
    <w:p w:rsidR="0008361D" w:rsidRPr="00320D12" w:rsidRDefault="0008361D" w:rsidP="0008361D">
      <w:pPr>
        <w:rPr>
          <w:b/>
          <w:bCs/>
          <w:color w:val="000000" w:themeColor="text1"/>
          <w:sz w:val="32"/>
          <w:szCs w:val="32"/>
          <w:u w:val="double"/>
          <w:rtl/>
        </w:rPr>
      </w:pPr>
      <w:r w:rsidRPr="00320D12">
        <w:rPr>
          <w:rFonts w:hint="cs"/>
          <w:b/>
          <w:bCs/>
          <w:color w:val="000000" w:themeColor="text1"/>
          <w:sz w:val="32"/>
          <w:szCs w:val="32"/>
          <w:u w:val="double"/>
          <w:rtl/>
        </w:rPr>
        <w:t xml:space="preserve">أهداف </w:t>
      </w:r>
      <w:r w:rsidR="00C31727" w:rsidRPr="00320D12">
        <w:rPr>
          <w:rFonts w:hint="cs"/>
          <w:b/>
          <w:bCs/>
          <w:color w:val="000000" w:themeColor="text1"/>
          <w:sz w:val="32"/>
          <w:szCs w:val="32"/>
          <w:u w:val="double"/>
          <w:rtl/>
        </w:rPr>
        <w:t>البرنامج:</w:t>
      </w:r>
    </w:p>
    <w:p w:rsidR="0008361D" w:rsidRPr="005C1BA8" w:rsidRDefault="0008361D" w:rsidP="0008361D">
      <w:pPr>
        <w:rPr>
          <w:rFonts w:ascii="Andalus" w:hAnsi="Andalus" w:cs="Arabic Transparent"/>
          <w:b/>
          <w:bCs/>
          <w:color w:val="232C12"/>
          <w:sz w:val="32"/>
          <w:szCs w:val="32"/>
        </w:rPr>
      </w:pPr>
      <w:r w:rsidRPr="00320D12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-</w:t>
      </w:r>
      <w:r w:rsidRPr="001D5D62">
        <w:rPr>
          <w:rFonts w:ascii="Andalus" w:hAnsi="Andalus" w:cs="Arabic Transparent"/>
          <w:b/>
          <w:bCs/>
          <w:color w:val="232C12"/>
          <w:sz w:val="32"/>
          <w:szCs w:val="32"/>
          <w:rtl/>
        </w:rPr>
        <w:t xml:space="preserve"> </w:t>
      </w:r>
      <w:r w:rsidRPr="005C1BA8">
        <w:rPr>
          <w:rFonts w:ascii="Andalus" w:hAnsi="Andalus" w:cs="Arabic Transparent"/>
          <w:b/>
          <w:bCs/>
          <w:color w:val="232C12"/>
          <w:sz w:val="32"/>
          <w:szCs w:val="32"/>
          <w:rtl/>
        </w:rPr>
        <w:t>سع</w:t>
      </w:r>
      <w:r w:rsidRPr="005C1BA8">
        <w:rPr>
          <w:rFonts w:ascii="Andalus" w:hAnsi="Andalus" w:cs="Arabic Transparent" w:hint="cs"/>
          <w:b/>
          <w:bCs/>
          <w:color w:val="232C12"/>
          <w:sz w:val="32"/>
          <w:szCs w:val="32"/>
          <w:rtl/>
        </w:rPr>
        <w:t>ت</w:t>
      </w:r>
      <w:r w:rsidRPr="005C1BA8">
        <w:rPr>
          <w:rFonts w:ascii="Andalus" w:hAnsi="Andalus" w:cs="Arabic Transparent"/>
          <w:b/>
          <w:bCs/>
          <w:color w:val="232C12"/>
          <w:sz w:val="32"/>
          <w:szCs w:val="32"/>
          <w:rtl/>
        </w:rPr>
        <w:t xml:space="preserve"> هذه الدورة </w:t>
      </w:r>
      <w:r>
        <w:rPr>
          <w:rFonts w:ascii="Andalus" w:hAnsi="Andalus" w:cs="Arabic Transparent" w:hint="cs"/>
          <w:b/>
          <w:bCs/>
          <w:color w:val="232C12"/>
          <w:sz w:val="32"/>
          <w:szCs w:val="32"/>
          <w:rtl/>
        </w:rPr>
        <w:t xml:space="preserve">إلى تحقيق الأهداف </w:t>
      </w:r>
      <w:r w:rsidR="00C31727">
        <w:rPr>
          <w:rFonts w:ascii="Andalus" w:hAnsi="Andalus" w:cs="Arabic Transparent" w:hint="cs"/>
          <w:b/>
          <w:bCs/>
          <w:color w:val="232C12"/>
          <w:sz w:val="32"/>
          <w:szCs w:val="32"/>
          <w:rtl/>
        </w:rPr>
        <w:t>الآتية:</w:t>
      </w:r>
      <w:r>
        <w:rPr>
          <w:rFonts w:ascii="Andalus" w:hAnsi="Andalus" w:cs="Arabic Transparent" w:hint="cs"/>
          <w:b/>
          <w:bCs/>
          <w:color w:val="232C12"/>
          <w:sz w:val="32"/>
          <w:szCs w:val="32"/>
          <w:rtl/>
        </w:rPr>
        <w:t xml:space="preserve"> </w:t>
      </w:r>
    </w:p>
    <w:p w:rsidR="0008361D" w:rsidRDefault="00C31727" w:rsidP="0008361D">
      <w:pPr>
        <w:rPr>
          <w:rFonts w:ascii="Andalus" w:hAnsi="Andalus" w:cs="Arabic Transparent"/>
          <w:b/>
          <w:bCs/>
          <w:color w:val="232C12"/>
          <w:sz w:val="32"/>
          <w:szCs w:val="32"/>
          <w:rtl/>
        </w:rPr>
      </w:pPr>
      <w:r>
        <w:rPr>
          <w:rFonts w:ascii="Andalus" w:hAnsi="Andalus" w:cs="Arabic Transparent" w:hint="cs"/>
          <w:b/>
          <w:bCs/>
          <w:color w:val="232C12"/>
          <w:sz w:val="32"/>
          <w:szCs w:val="32"/>
          <w:rtl/>
        </w:rPr>
        <w:t>1-بيان</w:t>
      </w:r>
      <w:r w:rsidR="0008361D">
        <w:rPr>
          <w:rFonts w:ascii="Andalus" w:hAnsi="Andalus" w:cs="Arabic Transparent" w:hint="cs"/>
          <w:b/>
          <w:bCs/>
          <w:color w:val="232C12"/>
          <w:sz w:val="32"/>
          <w:szCs w:val="32"/>
          <w:rtl/>
        </w:rPr>
        <w:t xml:space="preserve"> </w:t>
      </w:r>
      <w:r>
        <w:rPr>
          <w:rFonts w:ascii="Andalus" w:hAnsi="Andalus" w:cs="Arabic Transparent" w:hint="cs"/>
          <w:b/>
          <w:bCs/>
          <w:color w:val="232C12"/>
          <w:sz w:val="32"/>
          <w:szCs w:val="32"/>
          <w:rtl/>
        </w:rPr>
        <w:t>ماهية البحث</w:t>
      </w:r>
      <w:r w:rsidR="0008361D">
        <w:rPr>
          <w:rFonts w:ascii="Andalus" w:hAnsi="Andalus" w:cs="Arabic Transparent" w:hint="cs"/>
          <w:b/>
          <w:bCs/>
          <w:color w:val="232C12"/>
          <w:sz w:val="32"/>
          <w:szCs w:val="32"/>
          <w:rtl/>
        </w:rPr>
        <w:t xml:space="preserve"> </w:t>
      </w:r>
      <w:r>
        <w:rPr>
          <w:rFonts w:ascii="Andalus" w:hAnsi="Andalus" w:cs="Arabic Transparent" w:hint="cs"/>
          <w:b/>
          <w:bCs/>
          <w:color w:val="232C12"/>
          <w:sz w:val="32"/>
          <w:szCs w:val="32"/>
          <w:rtl/>
        </w:rPr>
        <w:t>العلمي.</w:t>
      </w:r>
    </w:p>
    <w:p w:rsidR="0008361D" w:rsidRDefault="0008361D" w:rsidP="0008361D">
      <w:pPr>
        <w:rPr>
          <w:rFonts w:ascii="Andalus" w:hAnsi="Andalus" w:cs="Arabic Transparent"/>
          <w:b/>
          <w:bCs/>
          <w:color w:val="232C12"/>
          <w:sz w:val="32"/>
          <w:szCs w:val="32"/>
          <w:rtl/>
        </w:rPr>
      </w:pPr>
      <w:r>
        <w:rPr>
          <w:rFonts w:ascii="Andalus" w:hAnsi="Andalus" w:cs="Arabic Transparent" w:hint="cs"/>
          <w:b/>
          <w:bCs/>
          <w:color w:val="232C12"/>
          <w:sz w:val="32"/>
          <w:szCs w:val="32"/>
          <w:rtl/>
        </w:rPr>
        <w:t xml:space="preserve">2-بيان ماهية </w:t>
      </w:r>
      <w:r w:rsidR="00C31727">
        <w:rPr>
          <w:rFonts w:ascii="Andalus" w:hAnsi="Andalus" w:cs="Arabic Transparent" w:hint="cs"/>
          <w:b/>
          <w:bCs/>
          <w:color w:val="232C12"/>
          <w:sz w:val="32"/>
          <w:szCs w:val="32"/>
          <w:rtl/>
        </w:rPr>
        <w:t>الأخلاق.</w:t>
      </w:r>
    </w:p>
    <w:p w:rsidR="0008361D" w:rsidRDefault="0008361D" w:rsidP="0008361D">
      <w:pPr>
        <w:rPr>
          <w:rFonts w:ascii="Andalus" w:hAnsi="Andalus" w:cs="Arabic Transparent"/>
          <w:b/>
          <w:bCs/>
          <w:color w:val="232C12"/>
          <w:sz w:val="32"/>
          <w:szCs w:val="32"/>
          <w:rtl/>
        </w:rPr>
      </w:pPr>
      <w:r>
        <w:rPr>
          <w:rFonts w:ascii="Andalus" w:hAnsi="Andalus" w:cs="Arabic Transparent" w:hint="cs"/>
          <w:b/>
          <w:bCs/>
          <w:color w:val="232C12"/>
          <w:sz w:val="32"/>
          <w:szCs w:val="32"/>
          <w:rtl/>
        </w:rPr>
        <w:t xml:space="preserve">3-الحديث عن مصادر المبادئ </w:t>
      </w:r>
      <w:r w:rsidR="00C31727">
        <w:rPr>
          <w:rFonts w:ascii="Andalus" w:hAnsi="Andalus" w:cs="Arabic Transparent" w:hint="cs"/>
          <w:b/>
          <w:bCs/>
          <w:color w:val="232C12"/>
          <w:sz w:val="32"/>
          <w:szCs w:val="32"/>
          <w:rtl/>
        </w:rPr>
        <w:t>الأخلاقية.</w:t>
      </w:r>
    </w:p>
    <w:p w:rsidR="0008361D" w:rsidRDefault="0008361D" w:rsidP="0008361D">
      <w:pPr>
        <w:rPr>
          <w:rFonts w:ascii="Andalus" w:hAnsi="Andalus" w:cs="Arabic Transparent"/>
          <w:b/>
          <w:bCs/>
          <w:color w:val="232C12"/>
          <w:sz w:val="32"/>
          <w:szCs w:val="32"/>
          <w:rtl/>
        </w:rPr>
      </w:pPr>
      <w:r>
        <w:rPr>
          <w:rFonts w:ascii="Andalus" w:hAnsi="Andalus" w:cs="Arabic Transparent" w:hint="cs"/>
          <w:b/>
          <w:bCs/>
          <w:color w:val="232C12"/>
          <w:sz w:val="32"/>
          <w:szCs w:val="32"/>
          <w:rtl/>
        </w:rPr>
        <w:t>4-</w:t>
      </w:r>
      <w:r w:rsidR="00C31727">
        <w:rPr>
          <w:rFonts w:ascii="Andalus" w:hAnsi="Andalus" w:cs="Arabic Transparent" w:hint="cs"/>
          <w:b/>
          <w:bCs/>
          <w:color w:val="232C12"/>
          <w:sz w:val="32"/>
          <w:szCs w:val="32"/>
          <w:rtl/>
        </w:rPr>
        <w:t>توضيح أهمية</w:t>
      </w:r>
      <w:r>
        <w:rPr>
          <w:rFonts w:ascii="Andalus" w:hAnsi="Andalus" w:cs="Arabic Transparent" w:hint="cs"/>
          <w:b/>
          <w:bCs/>
          <w:color w:val="232C12"/>
          <w:sz w:val="32"/>
          <w:szCs w:val="32"/>
          <w:rtl/>
        </w:rPr>
        <w:t xml:space="preserve"> الالتزام </w:t>
      </w:r>
      <w:r w:rsidR="00C31727">
        <w:rPr>
          <w:rFonts w:ascii="Andalus" w:hAnsi="Andalus" w:cs="Arabic Transparent" w:hint="cs"/>
          <w:b/>
          <w:bCs/>
          <w:color w:val="232C12"/>
          <w:sz w:val="32"/>
          <w:szCs w:val="32"/>
          <w:rtl/>
        </w:rPr>
        <w:t>الأخلاقي.</w:t>
      </w:r>
    </w:p>
    <w:p w:rsidR="0008361D" w:rsidRDefault="00C31727" w:rsidP="0008361D">
      <w:pPr>
        <w:rPr>
          <w:rFonts w:ascii="Andalus" w:hAnsi="Andalus" w:cs="Arabic Transparent"/>
          <w:b/>
          <w:bCs/>
          <w:color w:val="232C12"/>
          <w:sz w:val="32"/>
          <w:szCs w:val="32"/>
          <w:rtl/>
        </w:rPr>
      </w:pPr>
      <w:r>
        <w:rPr>
          <w:rFonts w:ascii="Andalus" w:hAnsi="Andalus" w:cs="Arabic Transparent" w:hint="cs"/>
          <w:b/>
          <w:bCs/>
          <w:color w:val="232C12"/>
          <w:sz w:val="32"/>
          <w:szCs w:val="32"/>
          <w:rtl/>
        </w:rPr>
        <w:t>5-عرض</w:t>
      </w:r>
      <w:r w:rsidR="0008361D">
        <w:rPr>
          <w:rFonts w:ascii="Andalus" w:hAnsi="Andalus" w:cs="Arabic Transparent" w:hint="cs"/>
          <w:b/>
          <w:bCs/>
          <w:color w:val="232C12"/>
          <w:sz w:val="32"/>
          <w:szCs w:val="32"/>
          <w:rtl/>
        </w:rPr>
        <w:t xml:space="preserve"> </w:t>
      </w:r>
      <w:r w:rsidR="0008361D" w:rsidRPr="0008361D">
        <w:rPr>
          <w:rFonts w:ascii="Andalus" w:hAnsi="Andalus" w:cs="Arabic Transparent"/>
          <w:b/>
          <w:bCs/>
          <w:color w:val="232C12"/>
          <w:sz w:val="32"/>
          <w:szCs w:val="32"/>
          <w:rtl/>
        </w:rPr>
        <w:t>المبادئ والأخلاقيات والإمكانات والكفايات التي يتميز بها الباحث العلمي</w:t>
      </w:r>
      <w:r w:rsidR="0008361D">
        <w:rPr>
          <w:rFonts w:ascii="Andalus" w:hAnsi="Andalus" w:cs="Arabic Transparent" w:hint="cs"/>
          <w:b/>
          <w:bCs/>
          <w:color w:val="232C12"/>
          <w:sz w:val="32"/>
          <w:szCs w:val="32"/>
          <w:rtl/>
        </w:rPr>
        <w:t>.</w:t>
      </w:r>
    </w:p>
    <w:p w:rsidR="0008361D" w:rsidRDefault="0008361D" w:rsidP="0008361D">
      <w:pPr>
        <w:rPr>
          <w:rFonts w:ascii="Andalus" w:hAnsi="Andalus" w:cs="Arabic Transparent"/>
          <w:b/>
          <w:bCs/>
          <w:color w:val="232C12"/>
          <w:sz w:val="32"/>
          <w:szCs w:val="32"/>
          <w:rtl/>
        </w:rPr>
      </w:pPr>
    </w:p>
    <w:p w:rsidR="00E725FE" w:rsidRPr="00016F4A" w:rsidRDefault="0008361D" w:rsidP="00091E86">
      <w:pPr>
        <w:jc w:val="both"/>
        <w:rPr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320D12">
        <w:rPr>
          <w:rFonts w:hint="cs"/>
          <w:b/>
          <w:bCs/>
          <w:color w:val="000000" w:themeColor="text1"/>
          <w:sz w:val="32"/>
          <w:szCs w:val="32"/>
          <w:rtl/>
        </w:rPr>
        <w:t xml:space="preserve">  تم بحمد الله </w:t>
      </w:r>
      <w:r w:rsidR="00016F4A">
        <w:rPr>
          <w:rFonts w:hint="cs"/>
          <w:b/>
          <w:bCs/>
          <w:color w:val="000000" w:themeColor="text1"/>
          <w:sz w:val="32"/>
          <w:szCs w:val="32"/>
          <w:rtl/>
        </w:rPr>
        <w:t>بيان ما</w:t>
      </w:r>
      <w:r>
        <w:rPr>
          <w:rFonts w:hint="cs"/>
          <w:b/>
          <w:bCs/>
          <w:color w:val="000000" w:themeColor="text1"/>
          <w:sz w:val="32"/>
          <w:szCs w:val="32"/>
          <w:rtl/>
        </w:rPr>
        <w:t xml:space="preserve">هية البحث العلمي </w:t>
      </w:r>
      <w:r w:rsidR="00016F4A">
        <w:rPr>
          <w:rFonts w:hint="cs"/>
          <w:b/>
          <w:bCs/>
          <w:color w:val="000000" w:themeColor="text1"/>
          <w:sz w:val="32"/>
          <w:szCs w:val="32"/>
          <w:rtl/>
        </w:rPr>
        <w:t>و ماهية الأخلاق ،و اتبعت ذلك بتوضيح لمصادر المبادئ الأخلاقية :</w:t>
      </w:r>
      <w:r w:rsidR="00F900F2" w:rsidRPr="00016F4A">
        <w:rPr>
          <w:b/>
          <w:bCs/>
          <w:color w:val="000000" w:themeColor="text1"/>
          <w:sz w:val="32"/>
          <w:szCs w:val="32"/>
          <w:rtl/>
        </w:rPr>
        <w:t xml:space="preserve"> القيم الإنسانية الأساسية المنبثقة من الديانات السماوية </w:t>
      </w:r>
      <w:r w:rsidR="00016F4A">
        <w:rPr>
          <w:rFonts w:hint="cs"/>
          <w:b/>
          <w:bCs/>
          <w:color w:val="000000" w:themeColor="text1"/>
          <w:sz w:val="32"/>
          <w:szCs w:val="32"/>
          <w:rtl/>
        </w:rPr>
        <w:t>،و</w:t>
      </w:r>
      <w:r w:rsidR="00016F4A" w:rsidRPr="00016F4A">
        <w:rPr>
          <w:b/>
          <w:bCs/>
          <w:color w:val="000000" w:themeColor="text1"/>
          <w:sz w:val="32"/>
          <w:szCs w:val="32"/>
          <w:rtl/>
        </w:rPr>
        <w:t>الثقافة السائدة في المجتمع وما يفعله الآخرون</w:t>
      </w:r>
      <w:r w:rsidR="00016F4A">
        <w:rPr>
          <w:rFonts w:hint="cs"/>
          <w:b/>
          <w:bCs/>
          <w:color w:val="000000" w:themeColor="text1"/>
          <w:sz w:val="32"/>
          <w:szCs w:val="32"/>
          <w:rtl/>
        </w:rPr>
        <w:t xml:space="preserve">، موضحة أهمية </w:t>
      </w:r>
      <w:r w:rsidR="00016F4A" w:rsidRPr="00016F4A">
        <w:rPr>
          <w:b/>
          <w:bCs/>
          <w:color w:val="000000" w:themeColor="text1"/>
          <w:sz w:val="32"/>
          <w:szCs w:val="32"/>
          <w:rtl/>
        </w:rPr>
        <w:t>التزام أعضاء هيئة التدريس بالأخلاق في</w:t>
      </w:r>
      <w:r w:rsidR="00016F4A">
        <w:rPr>
          <w:rFonts w:hint="cs"/>
          <w:b/>
          <w:bCs/>
          <w:color w:val="000000" w:themeColor="text1"/>
          <w:sz w:val="32"/>
          <w:szCs w:val="32"/>
          <w:rtl/>
        </w:rPr>
        <w:t xml:space="preserve"> البحث العلمي  ، و عرضت </w:t>
      </w:r>
      <w:r w:rsidR="00F900F2" w:rsidRPr="00016F4A">
        <w:rPr>
          <w:b/>
          <w:bCs/>
          <w:color w:val="000000" w:themeColor="text1"/>
          <w:sz w:val="32"/>
          <w:szCs w:val="32"/>
          <w:rtl/>
        </w:rPr>
        <w:t>كفايات الباحث العلمي </w:t>
      </w:r>
      <w:r w:rsidR="00016F4A">
        <w:rPr>
          <w:rFonts w:hint="cs"/>
          <w:b/>
          <w:bCs/>
          <w:color w:val="000000" w:themeColor="text1"/>
          <w:sz w:val="32"/>
          <w:szCs w:val="32"/>
          <w:rtl/>
        </w:rPr>
        <w:t xml:space="preserve">التي </w:t>
      </w:r>
      <w:r w:rsidR="00016F4A" w:rsidRPr="00016F4A">
        <w:rPr>
          <w:b/>
          <w:bCs/>
          <w:color w:val="000000" w:themeColor="text1"/>
          <w:sz w:val="32"/>
          <w:szCs w:val="32"/>
          <w:rtl/>
        </w:rPr>
        <w:t xml:space="preserve">تمثل بصيرة الباحث التي </w:t>
      </w:r>
      <w:r w:rsidR="00016F4A">
        <w:rPr>
          <w:rFonts w:hint="cs"/>
          <w:b/>
          <w:bCs/>
          <w:color w:val="000000" w:themeColor="text1"/>
          <w:sz w:val="32"/>
          <w:szCs w:val="32"/>
          <w:rtl/>
        </w:rPr>
        <w:t>تساعده على ت</w:t>
      </w:r>
      <w:r w:rsidR="00016F4A" w:rsidRPr="00016F4A">
        <w:rPr>
          <w:b/>
          <w:bCs/>
          <w:color w:val="000000" w:themeColor="text1"/>
          <w:sz w:val="32"/>
          <w:szCs w:val="32"/>
          <w:rtl/>
        </w:rPr>
        <w:t>مي</w:t>
      </w:r>
      <w:r w:rsidR="00016F4A">
        <w:rPr>
          <w:rFonts w:hint="cs"/>
          <w:b/>
          <w:bCs/>
          <w:color w:val="000000" w:themeColor="text1"/>
          <w:sz w:val="32"/>
          <w:szCs w:val="32"/>
          <w:rtl/>
        </w:rPr>
        <w:t>ي</w:t>
      </w:r>
      <w:r w:rsidR="00016F4A" w:rsidRPr="00016F4A">
        <w:rPr>
          <w:b/>
          <w:bCs/>
          <w:color w:val="000000" w:themeColor="text1"/>
          <w:sz w:val="32"/>
          <w:szCs w:val="32"/>
          <w:rtl/>
        </w:rPr>
        <w:t xml:space="preserve">ز مشاكله ، </w:t>
      </w:r>
      <w:r w:rsidR="00016F4A">
        <w:rPr>
          <w:rFonts w:hint="cs"/>
          <w:b/>
          <w:bCs/>
          <w:color w:val="000000" w:themeColor="text1"/>
          <w:sz w:val="32"/>
          <w:szCs w:val="32"/>
          <w:rtl/>
        </w:rPr>
        <w:t>و بناء</w:t>
      </w:r>
      <w:r w:rsidR="00016F4A" w:rsidRPr="00016F4A">
        <w:rPr>
          <w:b/>
          <w:bCs/>
          <w:color w:val="000000" w:themeColor="text1"/>
          <w:sz w:val="32"/>
          <w:szCs w:val="32"/>
          <w:rtl/>
        </w:rPr>
        <w:t xml:space="preserve"> استراتيجيات معالجتها ، و</w:t>
      </w:r>
      <w:r w:rsidR="00016F4A">
        <w:rPr>
          <w:rFonts w:hint="cs"/>
          <w:b/>
          <w:bCs/>
          <w:color w:val="000000" w:themeColor="text1"/>
          <w:sz w:val="32"/>
          <w:szCs w:val="32"/>
          <w:rtl/>
        </w:rPr>
        <w:t xml:space="preserve">إدراك </w:t>
      </w:r>
      <w:r w:rsidR="00016F4A" w:rsidRPr="00016F4A">
        <w:rPr>
          <w:b/>
          <w:bCs/>
          <w:color w:val="000000" w:themeColor="text1"/>
          <w:sz w:val="32"/>
          <w:szCs w:val="32"/>
          <w:rtl/>
        </w:rPr>
        <w:t xml:space="preserve"> طبيعة النتائج المتوقعة لحلها ، وهى تشكل قاعدة لسلوكه المتخصص ، وإطاراً عاماً لهويته </w:t>
      </w:r>
      <w:r w:rsidR="00016F4A">
        <w:rPr>
          <w:rFonts w:hint="cs"/>
          <w:b/>
          <w:bCs/>
          <w:color w:val="000000" w:themeColor="text1"/>
          <w:sz w:val="32"/>
          <w:szCs w:val="32"/>
          <w:rtl/>
        </w:rPr>
        <w:t>،و منها:</w:t>
      </w:r>
      <w:r w:rsidR="00016F4A" w:rsidRPr="00016F4A">
        <w:rPr>
          <w:rFonts w:asciiTheme="majorHAnsi" w:eastAsiaTheme="majorEastAsia" w:hAnsi="Tahoma" w:cstheme="majorBidi"/>
          <w:b/>
          <w:bCs/>
          <w:color w:val="000000"/>
          <w:sz w:val="64"/>
          <w:szCs w:val="64"/>
          <w:rtl/>
        </w:rPr>
        <w:t xml:space="preserve"> </w:t>
      </w:r>
      <w:r w:rsidR="00016F4A" w:rsidRPr="00016F4A">
        <w:rPr>
          <w:b/>
          <w:bCs/>
          <w:color w:val="000000" w:themeColor="text1"/>
          <w:sz w:val="32"/>
          <w:szCs w:val="32"/>
          <w:rtl/>
        </w:rPr>
        <w:t>كفايات الباحث المنطقية</w:t>
      </w:r>
      <w:r w:rsidR="00016F4A">
        <w:rPr>
          <w:rFonts w:hint="cs"/>
          <w:b/>
          <w:bCs/>
          <w:color w:val="000000" w:themeColor="text1"/>
          <w:sz w:val="32"/>
          <w:szCs w:val="32"/>
          <w:rtl/>
        </w:rPr>
        <w:t xml:space="preserve">، </w:t>
      </w:r>
      <w:r w:rsidR="00016F4A" w:rsidRPr="00016F4A">
        <w:rPr>
          <w:rFonts w:hint="cs"/>
          <w:b/>
          <w:bCs/>
          <w:color w:val="000000" w:themeColor="text1"/>
          <w:sz w:val="32"/>
          <w:szCs w:val="32"/>
          <w:rtl/>
        </w:rPr>
        <w:t>و</w:t>
      </w:r>
      <w:r w:rsidR="00016F4A" w:rsidRPr="00016F4A">
        <w:rPr>
          <w:b/>
          <w:bCs/>
          <w:color w:val="000000" w:themeColor="text1"/>
          <w:sz w:val="32"/>
          <w:szCs w:val="32"/>
          <w:rtl/>
        </w:rPr>
        <w:t>كفايات الباحث الإجرائية</w:t>
      </w:r>
      <w:r w:rsidR="00016F4A">
        <w:rPr>
          <w:rFonts w:hint="cs"/>
          <w:b/>
          <w:bCs/>
          <w:color w:val="000000" w:themeColor="text1"/>
          <w:sz w:val="32"/>
          <w:szCs w:val="32"/>
          <w:rtl/>
        </w:rPr>
        <w:t>، و</w:t>
      </w:r>
      <w:r w:rsidR="00016F4A" w:rsidRPr="00016F4A">
        <w:rPr>
          <w:b/>
          <w:bCs/>
          <w:color w:val="000000" w:themeColor="text1"/>
          <w:sz w:val="32"/>
          <w:szCs w:val="32"/>
          <w:rtl/>
        </w:rPr>
        <w:t>كفايات الباحث الفنية والتقييمية </w:t>
      </w:r>
      <w:r w:rsidR="00016F4A">
        <w:rPr>
          <w:rFonts w:hint="cs"/>
          <w:b/>
          <w:bCs/>
          <w:color w:val="000000" w:themeColor="text1"/>
          <w:sz w:val="32"/>
          <w:szCs w:val="32"/>
          <w:rtl/>
        </w:rPr>
        <w:t>.</w:t>
      </w:r>
    </w:p>
    <w:p w:rsidR="0008361D" w:rsidRPr="00016F4A" w:rsidRDefault="0008361D" w:rsidP="0008361D">
      <w:pPr>
        <w:jc w:val="both"/>
        <w:rPr>
          <w:b/>
          <w:bCs/>
          <w:color w:val="000000" w:themeColor="text1"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08361D" w:rsidTr="008A11A6">
        <w:tc>
          <w:tcPr>
            <w:tcW w:w="8522" w:type="dxa"/>
          </w:tcPr>
          <w:p w:rsidR="0008361D" w:rsidRDefault="00016F4A" w:rsidP="00016F4A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16F4A">
              <w:rPr>
                <w:rFonts w:cs="Arial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drawing>
                <wp:inline distT="0" distB="0" distL="0" distR="0" wp14:anchorId="69C0C606" wp14:editId="2379D309">
                  <wp:extent cx="4572638" cy="3429479"/>
                  <wp:effectExtent l="95250" t="95250" r="94615" b="9525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61D" w:rsidTr="008A11A6">
        <w:tc>
          <w:tcPr>
            <w:tcW w:w="8522" w:type="dxa"/>
          </w:tcPr>
          <w:p w:rsidR="0008361D" w:rsidRDefault="00016F4A" w:rsidP="008A11A6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016F4A">
              <w:rPr>
                <w:rFonts w:cs="Arial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drawing>
                <wp:inline distT="0" distB="0" distL="0" distR="0" wp14:anchorId="13A1C79B" wp14:editId="407335CA">
                  <wp:extent cx="4572638" cy="3429479"/>
                  <wp:effectExtent l="95250" t="95250" r="94615" b="9525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61D" w:rsidTr="008A11A6">
        <w:tc>
          <w:tcPr>
            <w:tcW w:w="8522" w:type="dxa"/>
          </w:tcPr>
          <w:p w:rsidR="0008361D" w:rsidRDefault="00F900F2" w:rsidP="00F900F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900F2">
              <w:rPr>
                <w:rFonts w:cs="Arial"/>
                <w:b/>
                <w:bCs/>
                <w:noProof/>
                <w:color w:val="000000" w:themeColor="text1"/>
                <w:sz w:val="32"/>
                <w:szCs w:val="32"/>
                <w:rtl/>
              </w:rPr>
              <w:lastRenderedPageBreak/>
              <w:drawing>
                <wp:inline distT="0" distB="0" distL="0" distR="0" wp14:anchorId="1EE34DDE" wp14:editId="112EFC11">
                  <wp:extent cx="4572638" cy="3429479"/>
                  <wp:effectExtent l="95250" t="95250" r="94615" b="9525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61D" w:rsidTr="008A11A6">
        <w:tc>
          <w:tcPr>
            <w:tcW w:w="8522" w:type="dxa"/>
          </w:tcPr>
          <w:p w:rsidR="0008361D" w:rsidRDefault="00F900F2" w:rsidP="00F900F2">
            <w:pPr>
              <w:jc w:val="center"/>
              <w:rPr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900F2">
              <w:rPr>
                <w:noProof/>
                <w:color w:val="000000" w:themeColor="text1"/>
                <w:rtl/>
              </w:rPr>
              <w:drawing>
                <wp:inline distT="0" distB="0" distL="0" distR="0" wp14:anchorId="5288D76A" wp14:editId="66BCE309">
                  <wp:extent cx="4572638" cy="3429479"/>
                  <wp:effectExtent l="95250" t="95250" r="94615" b="9525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361D" w:rsidRPr="00320D12" w:rsidRDefault="0008361D" w:rsidP="0008361D">
      <w:pPr>
        <w:rPr>
          <w:b/>
          <w:bCs/>
          <w:color w:val="000000" w:themeColor="text1"/>
          <w:sz w:val="32"/>
          <w:szCs w:val="32"/>
          <w:rtl/>
        </w:rPr>
      </w:pPr>
    </w:p>
    <w:p w:rsidR="0008361D" w:rsidRPr="00320D12" w:rsidRDefault="0008361D" w:rsidP="0008361D">
      <w:pPr>
        <w:rPr>
          <w:b/>
          <w:bCs/>
          <w:color w:val="000000" w:themeColor="text1"/>
          <w:sz w:val="32"/>
          <w:szCs w:val="32"/>
          <w:rtl/>
        </w:rPr>
      </w:pPr>
    </w:p>
    <w:p w:rsidR="0008361D" w:rsidRPr="00320D12" w:rsidRDefault="0008361D" w:rsidP="00F900F2">
      <w:pPr>
        <w:rPr>
          <w:color w:val="000000" w:themeColor="text1"/>
        </w:rPr>
      </w:pPr>
    </w:p>
    <w:p w:rsidR="00334708" w:rsidRDefault="00334708"/>
    <w:sectPr w:rsidR="00334708" w:rsidSect="0008361D"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56C49"/>
    <w:multiLevelType w:val="hybridMultilevel"/>
    <w:tmpl w:val="DC80A3EE"/>
    <w:lvl w:ilvl="0" w:tplc="7BE0E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240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58A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543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C04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943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349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A4F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36B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B597184"/>
    <w:multiLevelType w:val="hybridMultilevel"/>
    <w:tmpl w:val="5AD4047C"/>
    <w:lvl w:ilvl="0" w:tplc="67743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D6C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BC5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E8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BE7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122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D29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DC2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2D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1D"/>
    <w:rsid w:val="00016F4A"/>
    <w:rsid w:val="0008361D"/>
    <w:rsid w:val="00091E86"/>
    <w:rsid w:val="00334708"/>
    <w:rsid w:val="004D154A"/>
    <w:rsid w:val="00C31727"/>
    <w:rsid w:val="00E6222B"/>
    <w:rsid w:val="00E725FE"/>
    <w:rsid w:val="00F9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1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8361D"/>
    <w:pPr>
      <w:tabs>
        <w:tab w:val="center" w:pos="4153"/>
        <w:tab w:val="right" w:pos="8306"/>
      </w:tabs>
      <w:spacing w:after="0" w:line="240" w:lineRule="auto"/>
    </w:pPr>
    <w:rPr>
      <w:rFonts w:eastAsiaTheme="minorEastAsia"/>
    </w:rPr>
  </w:style>
  <w:style w:type="character" w:customStyle="1" w:styleId="Char">
    <w:name w:val="رأس الصفحة Char"/>
    <w:basedOn w:val="a0"/>
    <w:link w:val="a4"/>
    <w:uiPriority w:val="99"/>
    <w:rsid w:val="0008361D"/>
    <w:rPr>
      <w:rFonts w:eastAsiaTheme="minorEastAsia"/>
    </w:rPr>
  </w:style>
  <w:style w:type="paragraph" w:styleId="HTML">
    <w:name w:val="HTML Preformatted"/>
    <w:basedOn w:val="a"/>
    <w:link w:val="HTMLChar"/>
    <w:uiPriority w:val="99"/>
    <w:semiHidden/>
    <w:unhideWhenUsed/>
    <w:rsid w:val="000836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08361D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08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0836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6F4A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1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8361D"/>
    <w:pPr>
      <w:tabs>
        <w:tab w:val="center" w:pos="4153"/>
        <w:tab w:val="right" w:pos="8306"/>
      </w:tabs>
      <w:spacing w:after="0" w:line="240" w:lineRule="auto"/>
    </w:pPr>
    <w:rPr>
      <w:rFonts w:eastAsiaTheme="minorEastAsia"/>
    </w:rPr>
  </w:style>
  <w:style w:type="character" w:customStyle="1" w:styleId="Char">
    <w:name w:val="رأس الصفحة Char"/>
    <w:basedOn w:val="a0"/>
    <w:link w:val="a4"/>
    <w:uiPriority w:val="99"/>
    <w:rsid w:val="0008361D"/>
    <w:rPr>
      <w:rFonts w:eastAsiaTheme="minorEastAsia"/>
    </w:rPr>
  </w:style>
  <w:style w:type="paragraph" w:styleId="HTML">
    <w:name w:val="HTML Preformatted"/>
    <w:basedOn w:val="a"/>
    <w:link w:val="HTMLChar"/>
    <w:uiPriority w:val="99"/>
    <w:semiHidden/>
    <w:unhideWhenUsed/>
    <w:rsid w:val="000836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08361D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08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0836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6F4A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0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384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358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NAWAL</dc:creator>
  <cp:lastModifiedBy>MAX</cp:lastModifiedBy>
  <cp:revision>2</cp:revision>
  <dcterms:created xsi:type="dcterms:W3CDTF">2017-05-01T18:34:00Z</dcterms:created>
  <dcterms:modified xsi:type="dcterms:W3CDTF">2017-05-01T18:34:00Z</dcterms:modified>
</cp:coreProperties>
</file>