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color w:val="00B050"/>
          <w:sz w:val="22"/>
          <w:szCs w:val="22"/>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735"/>
        <w:gridCol w:w="2111"/>
        <w:gridCol w:w="4342"/>
      </w:tblGrid>
      <w:tr w:rsidR="005A71B8" w:rsidRPr="005A71B8" w:rsidTr="005A71B8">
        <w:tc>
          <w:tcPr>
            <w:tcW w:w="1833" w:type="pct"/>
            <w:hideMark/>
          </w:tcPr>
          <w:p w:rsidR="005A71B8" w:rsidRPr="00F81567" w:rsidRDefault="005A71B8">
            <w:pPr>
              <w:rPr>
                <w:sz w:val="32"/>
                <w:szCs w:val="32"/>
              </w:rPr>
            </w:pPr>
            <w:r w:rsidRPr="00F81567">
              <w:rPr>
                <w:sz w:val="32"/>
                <w:szCs w:val="32"/>
              </w:rPr>
              <w:t>Institution</w:t>
            </w:r>
            <w:r w:rsidRPr="00F81567">
              <w:rPr>
                <w:rFonts w:hint="cs"/>
                <w:sz w:val="32"/>
                <w:szCs w:val="32"/>
                <w:rtl/>
              </w:rPr>
              <w:t xml:space="preserve"> :</w:t>
            </w:r>
          </w:p>
        </w:tc>
        <w:tc>
          <w:tcPr>
            <w:tcW w:w="3167" w:type="pct"/>
            <w:gridSpan w:val="2"/>
            <w:hideMark/>
          </w:tcPr>
          <w:p w:rsidR="00B41B2E" w:rsidRDefault="00B41B2E">
            <w:pPr>
              <w:rPr>
                <w:sz w:val="28"/>
                <w:szCs w:val="28"/>
              </w:rPr>
            </w:pPr>
            <w:r>
              <w:rPr>
                <w:sz w:val="28"/>
                <w:szCs w:val="28"/>
              </w:rPr>
              <w:t xml:space="preserve">University </w:t>
            </w:r>
            <w:r w:rsidR="006C4E0B" w:rsidRPr="00F81567">
              <w:rPr>
                <w:sz w:val="28"/>
                <w:szCs w:val="28"/>
              </w:rPr>
              <w:t xml:space="preserve">College of Science and Humanities at </w:t>
            </w:r>
          </w:p>
          <w:p w:rsidR="005A71B8" w:rsidRPr="00F81567" w:rsidRDefault="006C4E0B">
            <w:pPr>
              <w:rPr>
                <w:sz w:val="28"/>
                <w:szCs w:val="28"/>
                <w:rtl/>
              </w:rPr>
            </w:pPr>
            <w:r w:rsidRPr="00F81567">
              <w:rPr>
                <w:sz w:val="28"/>
                <w:szCs w:val="28"/>
              </w:rPr>
              <w:t>Hotat Sudair</w:t>
            </w:r>
            <w:r w:rsidR="00B41B2E">
              <w:rPr>
                <w:sz w:val="28"/>
                <w:szCs w:val="28"/>
              </w:rPr>
              <w:t>, Majmaah University</w:t>
            </w:r>
          </w:p>
        </w:tc>
      </w:tr>
      <w:tr w:rsidR="005A71B8" w:rsidRPr="005A71B8" w:rsidTr="005A71B8">
        <w:tc>
          <w:tcPr>
            <w:tcW w:w="1833" w:type="pct"/>
            <w:hideMark/>
          </w:tcPr>
          <w:p w:rsidR="005A71B8" w:rsidRPr="00F81567" w:rsidRDefault="005A71B8">
            <w:pPr>
              <w:rPr>
                <w:sz w:val="32"/>
                <w:szCs w:val="32"/>
                <w:rtl/>
              </w:rPr>
            </w:pPr>
            <w:r w:rsidRPr="00F81567">
              <w:rPr>
                <w:sz w:val="32"/>
                <w:szCs w:val="32"/>
              </w:rPr>
              <w:t>Academic Department :</w:t>
            </w:r>
          </w:p>
        </w:tc>
        <w:tc>
          <w:tcPr>
            <w:tcW w:w="3167" w:type="pct"/>
            <w:gridSpan w:val="2"/>
            <w:hideMark/>
          </w:tcPr>
          <w:p w:rsidR="005A71B8" w:rsidRPr="00F81567" w:rsidRDefault="004E619F">
            <w:pPr>
              <w:rPr>
                <w:sz w:val="28"/>
                <w:szCs w:val="28"/>
                <w:rtl/>
              </w:rPr>
            </w:pPr>
            <w:r w:rsidRPr="00F81567">
              <w:rPr>
                <w:sz w:val="28"/>
                <w:szCs w:val="28"/>
              </w:rPr>
              <w:t>English Department</w:t>
            </w:r>
          </w:p>
        </w:tc>
      </w:tr>
      <w:tr w:rsidR="005A71B8" w:rsidRPr="005A71B8" w:rsidTr="005A71B8">
        <w:tc>
          <w:tcPr>
            <w:tcW w:w="1833" w:type="pct"/>
            <w:hideMark/>
          </w:tcPr>
          <w:p w:rsidR="005A71B8" w:rsidRPr="00F81567" w:rsidRDefault="004E619F">
            <w:pPr>
              <w:rPr>
                <w:sz w:val="32"/>
                <w:szCs w:val="32"/>
                <w:rtl/>
              </w:rPr>
            </w:pPr>
            <w:r w:rsidRPr="00F81567">
              <w:rPr>
                <w:sz w:val="32"/>
                <w:szCs w:val="32"/>
              </w:rPr>
              <w:t>Program</w:t>
            </w:r>
            <w:r w:rsidR="005A71B8" w:rsidRPr="00F81567">
              <w:rPr>
                <w:sz w:val="32"/>
                <w:szCs w:val="32"/>
              </w:rPr>
              <w:t xml:space="preserve"> </w:t>
            </w:r>
            <w:r w:rsidR="005A71B8" w:rsidRPr="00F81567">
              <w:rPr>
                <w:rFonts w:hint="cs"/>
                <w:sz w:val="32"/>
                <w:szCs w:val="32"/>
                <w:rtl/>
              </w:rPr>
              <w:t xml:space="preserve"> :</w:t>
            </w:r>
          </w:p>
        </w:tc>
        <w:tc>
          <w:tcPr>
            <w:tcW w:w="3167" w:type="pct"/>
            <w:gridSpan w:val="2"/>
            <w:hideMark/>
          </w:tcPr>
          <w:p w:rsidR="005A71B8" w:rsidRPr="00F81567" w:rsidRDefault="004E619F">
            <w:pPr>
              <w:rPr>
                <w:sz w:val="28"/>
                <w:szCs w:val="28"/>
                <w:rtl/>
              </w:rPr>
            </w:pPr>
            <w:r w:rsidRPr="00F81567">
              <w:rPr>
                <w:sz w:val="28"/>
                <w:szCs w:val="28"/>
              </w:rPr>
              <w:t>English</w:t>
            </w:r>
            <w:r w:rsidR="005A71B8" w:rsidRPr="00F81567">
              <w:rPr>
                <w:rFonts w:hint="cs"/>
                <w:sz w:val="28"/>
                <w:szCs w:val="28"/>
                <w:rtl/>
              </w:rPr>
              <w:t>.</w:t>
            </w:r>
          </w:p>
        </w:tc>
      </w:tr>
      <w:tr w:rsidR="005A71B8" w:rsidRPr="005A71B8" w:rsidTr="005A71B8">
        <w:tc>
          <w:tcPr>
            <w:tcW w:w="1833" w:type="pct"/>
          </w:tcPr>
          <w:p w:rsidR="005A71B8" w:rsidRPr="00F81567" w:rsidRDefault="005A71B8">
            <w:pPr>
              <w:rPr>
                <w:sz w:val="32"/>
                <w:szCs w:val="32"/>
              </w:rPr>
            </w:pPr>
            <w:r w:rsidRPr="00F81567">
              <w:rPr>
                <w:sz w:val="32"/>
                <w:szCs w:val="32"/>
              </w:rPr>
              <w:t>Course title and code:</w:t>
            </w:r>
          </w:p>
        </w:tc>
        <w:tc>
          <w:tcPr>
            <w:tcW w:w="3167" w:type="pct"/>
            <w:gridSpan w:val="2"/>
          </w:tcPr>
          <w:p w:rsidR="005A71B8" w:rsidRPr="00F81567" w:rsidRDefault="004E619F" w:rsidP="00F81567">
            <w:pPr>
              <w:rPr>
                <w:sz w:val="28"/>
                <w:szCs w:val="28"/>
                <w:rtl/>
              </w:rPr>
            </w:pPr>
            <w:r w:rsidRPr="00F81567">
              <w:rPr>
                <w:sz w:val="28"/>
                <w:szCs w:val="28"/>
              </w:rPr>
              <w:t>Phonology (ENG</w:t>
            </w:r>
            <w:r w:rsidR="00EB3FD1" w:rsidRPr="00F81567">
              <w:rPr>
                <w:sz w:val="28"/>
                <w:szCs w:val="28"/>
              </w:rPr>
              <w:t xml:space="preserve">: </w:t>
            </w:r>
            <w:r w:rsidRPr="00F81567">
              <w:rPr>
                <w:sz w:val="28"/>
                <w:szCs w:val="28"/>
              </w:rPr>
              <w:t>322)</w:t>
            </w:r>
            <w:r w:rsidR="005A71B8" w:rsidRPr="00F81567">
              <w:rPr>
                <w:rFonts w:hint="cs"/>
                <w:sz w:val="28"/>
                <w:szCs w:val="28"/>
                <w:rtl/>
              </w:rPr>
              <w:t>.</w:t>
            </w:r>
          </w:p>
        </w:tc>
      </w:tr>
      <w:tr w:rsidR="005A71B8" w:rsidRPr="005A71B8" w:rsidTr="005A71B8">
        <w:tc>
          <w:tcPr>
            <w:tcW w:w="2869" w:type="pct"/>
            <w:gridSpan w:val="2"/>
            <w:hideMark/>
          </w:tcPr>
          <w:p w:rsidR="005A71B8" w:rsidRPr="00F81567" w:rsidRDefault="005A71B8">
            <w:pPr>
              <w:rPr>
                <w:sz w:val="32"/>
                <w:szCs w:val="32"/>
              </w:rPr>
            </w:pPr>
            <w:r w:rsidRPr="00F81567">
              <w:rPr>
                <w:sz w:val="32"/>
                <w:szCs w:val="32"/>
              </w:rPr>
              <w:t xml:space="preserve">Specification Approved Date : </w:t>
            </w:r>
          </w:p>
        </w:tc>
        <w:tc>
          <w:tcPr>
            <w:tcW w:w="2131" w:type="pct"/>
            <w:hideMark/>
          </w:tcPr>
          <w:p w:rsidR="005A71B8" w:rsidRPr="00F81567" w:rsidRDefault="004E619F" w:rsidP="004E619F">
            <w:pPr>
              <w:rPr>
                <w:rFonts w:ascii="Arial" w:hAnsi="Arial" w:cs="AL-Mohanad"/>
                <w:sz w:val="28"/>
                <w:szCs w:val="28"/>
              </w:rPr>
            </w:pPr>
            <w:r w:rsidRPr="00F81567">
              <w:rPr>
                <w:sz w:val="28"/>
                <w:szCs w:val="28"/>
              </w:rPr>
              <w:t>24</w:t>
            </w:r>
            <w:r w:rsidR="005A71B8" w:rsidRPr="00F81567">
              <w:rPr>
                <w:sz w:val="28"/>
                <w:szCs w:val="28"/>
              </w:rPr>
              <w:t xml:space="preserve">/ </w:t>
            </w:r>
            <w:r w:rsidRPr="00F81567">
              <w:rPr>
                <w:sz w:val="28"/>
                <w:szCs w:val="28"/>
              </w:rPr>
              <w:t>2</w:t>
            </w:r>
            <w:r w:rsidR="005A71B8" w:rsidRPr="00F81567">
              <w:rPr>
                <w:sz w:val="28"/>
                <w:szCs w:val="28"/>
              </w:rPr>
              <w:t xml:space="preserve"> / </w:t>
            </w:r>
            <w:r w:rsidRPr="00F81567">
              <w:rPr>
                <w:sz w:val="28"/>
                <w:szCs w:val="28"/>
              </w:rPr>
              <w:t>1438-39</w:t>
            </w:r>
            <w:r w:rsidR="005A71B8" w:rsidRPr="00F81567">
              <w:rPr>
                <w:sz w:val="28"/>
                <w:szCs w:val="28"/>
              </w:rPr>
              <w:t xml:space="preserve"> H</w:t>
            </w:r>
          </w:p>
        </w:tc>
      </w:tr>
    </w:tbl>
    <w:p w:rsidR="005A71B8" w:rsidRDefault="005A71B8" w:rsidP="001D7668">
      <w:pPr>
        <w:spacing w:before="240" w:after="120"/>
        <w:ind w:right="45"/>
        <w:jc w:val="center"/>
        <w:rPr>
          <w:b/>
          <w:bCs/>
          <w:color w:val="C00000"/>
          <w:rtl/>
        </w:rPr>
      </w:pPr>
    </w:p>
    <w:p w:rsidR="004E7612" w:rsidRPr="00224F94" w:rsidRDefault="004E7612" w:rsidP="00F05F9D">
      <w:pPr>
        <w:spacing w:before="240" w:after="120"/>
        <w:ind w:right="45"/>
        <w:rPr>
          <w:b/>
          <w:bCs/>
          <w:color w:val="FF0000"/>
          <w:sz w:val="28"/>
          <w:szCs w:val="28"/>
        </w:rPr>
      </w:pPr>
      <w:r w:rsidRPr="00224F94">
        <w:rPr>
          <w:b/>
          <w:bCs/>
          <w:color w:val="FF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24"/>
        <w:gridCol w:w="4764"/>
      </w:tblGrid>
      <w:tr w:rsidR="00BD2CF4" w:rsidRPr="00B26EA1" w:rsidTr="00E10FF9">
        <w:trPr>
          <w:trHeight w:val="397"/>
        </w:trPr>
        <w:tc>
          <w:tcPr>
            <w:tcW w:w="2662" w:type="pct"/>
            <w:vAlign w:val="center"/>
          </w:tcPr>
          <w:p w:rsidR="00BD2CF4" w:rsidRPr="00B26EA1" w:rsidRDefault="00BD2CF4" w:rsidP="001158DB">
            <w:pPr>
              <w:ind w:right="43"/>
              <w:rPr>
                <w:b/>
                <w:bCs/>
              </w:rPr>
            </w:pPr>
            <w:r w:rsidRPr="00B26EA1">
              <w:rPr>
                <w:b/>
                <w:bCs/>
              </w:rPr>
              <w:t>Institution:</w:t>
            </w:r>
            <w:r w:rsidR="00EF41FD">
              <w:rPr>
                <w:color w:val="000000"/>
                <w:sz w:val="28"/>
                <w:szCs w:val="28"/>
              </w:rPr>
              <w:t xml:space="preserve"> </w:t>
            </w:r>
            <w:r w:rsidR="001158DB" w:rsidRPr="00F81567">
              <w:rPr>
                <w:color w:val="000000"/>
              </w:rPr>
              <w:t>Majmaah University</w:t>
            </w:r>
          </w:p>
        </w:tc>
        <w:tc>
          <w:tcPr>
            <w:tcW w:w="2338" w:type="pct"/>
            <w:vAlign w:val="center"/>
          </w:tcPr>
          <w:p w:rsidR="00BD2CF4" w:rsidRPr="00B26EA1" w:rsidRDefault="00BD2CF4" w:rsidP="00B26EA1">
            <w:pPr>
              <w:ind w:right="43"/>
              <w:rPr>
                <w:b/>
                <w:bCs/>
              </w:rPr>
            </w:pPr>
            <w:r w:rsidRPr="00B26EA1">
              <w:rPr>
                <w:b/>
                <w:bCs/>
              </w:rPr>
              <w:t xml:space="preserve">Date:   </w:t>
            </w:r>
            <w:r w:rsidR="004E619F" w:rsidRPr="00F81567">
              <w:rPr>
                <w:bCs/>
              </w:rPr>
              <w:t>24/2/1439</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1158DB">
              <w:rPr>
                <w:color w:val="000000"/>
                <w:sz w:val="28"/>
                <w:szCs w:val="28"/>
              </w:rPr>
              <w:t xml:space="preserve"> </w:t>
            </w:r>
            <w:r w:rsidR="001158DB" w:rsidRPr="00F81567">
              <w:rPr>
                <w:color w:val="000000"/>
              </w:rPr>
              <w:t>College of Science and Humanities at Hotat Sudair,</w:t>
            </w:r>
            <w:r w:rsidR="001158DB" w:rsidRPr="00F81567">
              <w:rPr>
                <w:b/>
                <w:bCs/>
              </w:rPr>
              <w:t xml:space="preserve"> </w:t>
            </w:r>
            <w:r w:rsidR="004E619F" w:rsidRPr="00F81567">
              <w:rPr>
                <w:bCs/>
              </w:rPr>
              <w:t>English</w:t>
            </w:r>
          </w:p>
        </w:tc>
      </w:tr>
    </w:tbl>
    <w:p w:rsidR="004E7612" w:rsidRPr="00224F94" w:rsidRDefault="004E7612" w:rsidP="007E50EC">
      <w:pPr>
        <w:spacing w:before="240" w:after="120"/>
        <w:ind w:right="45"/>
        <w:rPr>
          <w:b/>
          <w:bCs/>
          <w:color w:val="FF0000"/>
          <w:sz w:val="28"/>
          <w:szCs w:val="28"/>
        </w:rPr>
      </w:pPr>
      <w:r w:rsidRPr="00224F94">
        <w:rPr>
          <w:b/>
          <w:bCs/>
          <w:color w:val="FF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Pr="00470372" w:rsidRDefault="004E7612" w:rsidP="00265A1C">
            <w:pPr>
              <w:ind w:right="43"/>
            </w:pPr>
            <w:r w:rsidRPr="00470372">
              <w:t>1.  Course title and code:</w:t>
            </w:r>
            <w:r w:rsidR="006C4E0B">
              <w:t xml:space="preserve"> Phonology (E</w:t>
            </w:r>
            <w:r w:rsidR="004E619F">
              <w:t>NG</w:t>
            </w:r>
            <w:r w:rsidR="006C4E0B">
              <w:t>:</w:t>
            </w:r>
            <w:r w:rsidR="004E619F">
              <w:t>322)</w:t>
            </w: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A36D51">
              <w:t>(</w:t>
            </w:r>
            <w:r w:rsidR="004E619F">
              <w:t xml:space="preserve"> 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r w:rsidR="00F05F9D">
              <w:t>–</w:t>
            </w:r>
            <w:r w:rsidR="004E619F">
              <w:t>BA</w:t>
            </w:r>
          </w:p>
          <w:p w:rsidR="004E7612" w:rsidRPr="00470372" w:rsidRDefault="004E7612" w:rsidP="00265A1C">
            <w:pPr>
              <w:ind w:right="43"/>
            </w:pPr>
            <w:r w:rsidRPr="00470372">
              <w:t>(If general elective available in many programs indicate this rather than list programs)</w:t>
            </w:r>
            <w:r w:rsidR="004E619F">
              <w:t>English</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r w:rsidR="00F05F9D">
              <w:t>: Dr.</w:t>
            </w:r>
            <w:r w:rsidR="004E619F">
              <w:t>Ehsan Mohammed Abdelgadir</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5.  Level/year at which this course is offered</w:t>
            </w:r>
            <w:r w:rsidR="00BD2CF4">
              <w:t>:</w:t>
            </w:r>
            <w:r w:rsidR="004E619F">
              <w:t xml:space="preserve"> </w:t>
            </w:r>
            <w:r w:rsidR="00F05F9D">
              <w:t xml:space="preserve">  </w:t>
            </w:r>
            <w:r w:rsidR="004E619F">
              <w:t>6</w:t>
            </w:r>
            <w:r w:rsidR="004E619F" w:rsidRPr="004E619F">
              <w:rPr>
                <w:vertAlign w:val="superscript"/>
              </w:rPr>
              <w:t>th</w:t>
            </w:r>
            <w:r w:rsidR="004E619F">
              <w:t xml:space="preserve"> level</w:t>
            </w:r>
          </w:p>
        </w:tc>
      </w:tr>
      <w:tr w:rsidR="004E7612" w:rsidRPr="00470372" w:rsidTr="00E10FF9">
        <w:trPr>
          <w:trHeight w:val="828"/>
        </w:trPr>
        <w:tc>
          <w:tcPr>
            <w:tcW w:w="9978" w:type="dxa"/>
          </w:tcPr>
          <w:p w:rsidR="004E619F" w:rsidRPr="004E619F" w:rsidRDefault="004E7612" w:rsidP="004E619F">
            <w:pPr>
              <w:ind w:right="43"/>
            </w:pPr>
            <w:r w:rsidRPr="00470372">
              <w:t>6.  Pre-requisites for this course (if any)</w:t>
            </w:r>
            <w:r w:rsidR="00BD2CF4">
              <w:t>:</w:t>
            </w:r>
            <w:r w:rsidR="004E619F">
              <w:t xml:space="preserve"> </w:t>
            </w:r>
            <w:r w:rsidR="004E619F" w:rsidRPr="005F1A81">
              <w:rPr>
                <w:rFonts w:eastAsia="Calibri"/>
                <w:color w:val="000000"/>
              </w:rPr>
              <w:t>ENG 223(Introduction to Linguistics) + ENG 121 Teaching English Language Pronunciation</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4E619F" w:rsidRPr="005F1A81">
              <w:rPr>
                <w:rFonts w:ascii="Arial" w:hAnsi="Arial" w:cs="AL-Mohanad"/>
                <w:b/>
                <w:color w:val="000000"/>
                <w:sz w:val="28"/>
                <w:szCs w:val="28"/>
              </w:rPr>
              <w:t xml:space="preserve"> </w:t>
            </w:r>
            <w:r w:rsidR="004E619F" w:rsidRPr="00F81567">
              <w:rPr>
                <w:rFonts w:asciiTheme="majorBidi" w:hAnsiTheme="majorBidi" w:cstheme="majorBidi"/>
                <w:color w:val="000000"/>
              </w:rPr>
              <w:t>NIL</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A36D51">
            <w:pPr>
              <w:ind w:right="43"/>
            </w:pPr>
            <w:r w:rsidRPr="00470372">
              <w:t>8.  Location if not on main campus</w:t>
            </w:r>
            <w:r w:rsidR="00BD2CF4">
              <w:t>:</w:t>
            </w:r>
            <w:r w:rsidR="004E619F" w:rsidRPr="005F1A81">
              <w:rPr>
                <w:rFonts w:ascii="Arial" w:hAnsi="Arial" w:cs="AL-Mohanad"/>
                <w:b/>
                <w:color w:val="000000"/>
                <w:sz w:val="28"/>
                <w:szCs w:val="28"/>
              </w:rPr>
              <w:t xml:space="preserve"> </w:t>
            </w:r>
            <w:r w:rsidR="00F81567">
              <w:rPr>
                <w:rFonts w:asciiTheme="majorBidi" w:hAnsiTheme="majorBidi" w:cstheme="majorBidi"/>
                <w:bCs/>
                <w:color w:val="000000"/>
              </w:rPr>
              <w:t>Hotat Su</w:t>
            </w:r>
            <w:r w:rsidR="00A36D51" w:rsidRPr="00F05F9D">
              <w:rPr>
                <w:rFonts w:asciiTheme="majorBidi" w:hAnsiTheme="majorBidi" w:cstheme="majorBidi"/>
                <w:bCs/>
                <w:color w:val="000000"/>
              </w:rPr>
              <w:t>dair</w:t>
            </w:r>
            <w:r w:rsidR="00A36D51">
              <w:rPr>
                <w:rFonts w:ascii="Arial" w:hAnsi="Arial" w:cs="AL-Mohanad"/>
                <w:b/>
                <w:color w:val="000000"/>
                <w:sz w:val="28"/>
                <w:szCs w:val="28"/>
              </w:rPr>
              <w:t xml:space="preserve"> </w:t>
            </w:r>
          </w:p>
          <w:p w:rsidR="004E7612" w:rsidRPr="00470372" w:rsidRDefault="004E7612" w:rsidP="00265A1C">
            <w:pPr>
              <w:ind w:right="43"/>
            </w:pP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6B47A4" w:rsidP="00265A1C">
            <w:pPr>
              <w:ind w:right="43"/>
            </w:pPr>
            <w:r>
              <w:rPr>
                <w:noProof/>
              </w:rPr>
              <w:pict>
                <v:rect id="Rectangle 266" o:spid="_x0000_s1026" style="position:absolute;margin-left:353.25pt;margin-top:10.95pt;width:35.75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">
                  <v:textbox>
                    <w:txbxContent>
                      <w:p w:rsidR="00A36D51" w:rsidRDefault="00A36D51" w:rsidP="00A36D51">
                        <w:pPr>
                          <w:jc w:val="center"/>
                        </w:pPr>
                        <w:r>
                          <w:t>40</w:t>
                        </w:r>
                      </w:p>
                    </w:txbxContent>
                  </v:textbox>
                </v:rect>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w:r>
          </w:p>
          <w:p w:rsidR="004E7612" w:rsidRDefault="004E7612" w:rsidP="00265A1C">
            <w:pPr>
              <w:ind w:right="43"/>
            </w:pPr>
            <w:r>
              <w:t xml:space="preserve">     a.  traditional classroom                                        What percentage?  </w:t>
            </w:r>
          </w:p>
          <w:p w:rsidR="004E7612" w:rsidRDefault="006B47A4" w:rsidP="00265A1C">
            <w:pPr>
              <w:ind w:right="43"/>
            </w:pPr>
            <w:r>
              <w:rPr>
                <w:noProof/>
              </w:rPr>
              <w:pict>
                <v:rect id="Rectangle 265" o:spid="_x0000_s1027" style="position:absolute;margin-left:353.25pt;margin-top:7.35pt;width:35.7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">
                  <v:textbox>
                    <w:txbxContent>
                      <w:p w:rsidR="00A36D51" w:rsidRDefault="00A36D51" w:rsidP="00A36D51">
                        <w:pPr>
                          <w:jc w:val="center"/>
                        </w:pPr>
                        <w:r>
                          <w:t>40</w:t>
                        </w:r>
                      </w:p>
                    </w:txbxContent>
                  </v:textbox>
                </v:rect>
              </w:pict>
            </w:r>
            <w:r>
              <w:rPr>
                <w:noProof/>
              </w:rPr>
              <w:pict>
                <v:rect id="Rectangle 258" o:spid="_x0000_s1035"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Default="004E7612" w:rsidP="00265A1C">
            <w:pPr>
              <w:ind w:right="43"/>
            </w:pPr>
            <w:r>
              <w:t xml:space="preserve">     b.  blended (traditional and online)                       What percentage?</w:t>
            </w:r>
          </w:p>
          <w:p w:rsidR="004E7612" w:rsidRDefault="006B47A4" w:rsidP="00265A1C">
            <w:pPr>
              <w:ind w:right="43"/>
            </w:pPr>
            <w:r>
              <w:rPr>
                <w:noProof/>
              </w:rPr>
              <w:pict>
                <v:rect id="Rectangle 264" o:spid="_x0000_s1034"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v:rect id="Rectangle 259" o:spid="_x0000_s1033"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c.  e-learning                                                          What percentage?</w:t>
            </w:r>
          </w:p>
          <w:p w:rsidR="004E7612" w:rsidRDefault="006B47A4" w:rsidP="00265A1C">
            <w:pPr>
              <w:ind w:right="43"/>
            </w:pPr>
            <w:r>
              <w:rPr>
                <w:noProof/>
              </w:rPr>
              <w:pict>
                <v:rect id="Rectangle 263" o:spid="_x0000_s1032"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1"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6B47A4" w:rsidP="00265A1C">
            <w:pPr>
              <w:ind w:right="43"/>
            </w:pPr>
            <w:r>
              <w:rPr>
                <w:noProof/>
              </w:rPr>
              <w:pict>
                <v:rect id="Rectangle 262" o:spid="_x0000_s1028" style="position:absolute;margin-left:353.25pt;margin-top:13.05pt;width:35.75pt;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">
                  <v:textbox>
                    <w:txbxContent>
                      <w:p w:rsidR="00A36D51" w:rsidRDefault="00A36D51" w:rsidP="00A36D51">
                        <w:pPr>
                          <w:jc w:val="center"/>
                        </w:pPr>
                        <w:r>
                          <w:t>20</w:t>
                        </w:r>
                      </w:p>
                    </w:txbxContent>
                  </v:textbox>
                </v:rect>
              </w:pict>
            </w:r>
            <w:r>
              <w:rPr>
                <w:noProof/>
              </w:rPr>
              <w:pict>
                <v:rect id="Rectangle 261" o:spid="_x0000_s1030"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224F94" w:rsidRDefault="00F81567" w:rsidP="007E50EC">
      <w:pPr>
        <w:spacing w:before="240" w:after="120"/>
        <w:ind w:right="45"/>
        <w:rPr>
          <w:b/>
          <w:bCs/>
          <w:color w:val="FF0000"/>
          <w:sz w:val="28"/>
          <w:szCs w:val="28"/>
        </w:rPr>
      </w:pPr>
      <w:r>
        <w:rPr>
          <w:b/>
          <w:bCs/>
          <w:color w:val="FF0000"/>
          <w:sz w:val="28"/>
          <w:szCs w:val="28"/>
        </w:rPr>
        <w:lastRenderedPageBreak/>
        <w:t>B  Objectives</w:t>
      </w:r>
      <w:r w:rsidR="00224F94">
        <w:rPr>
          <w:b/>
          <w:bCs/>
          <w:color w:val="FF0000"/>
          <w:sz w:val="28"/>
          <w:szCs w:val="28"/>
        </w:rPr>
        <w:t>:</w:t>
      </w:r>
      <w:r w:rsidR="004E7612" w:rsidRPr="00224F94">
        <w:rPr>
          <w:b/>
          <w:bCs/>
          <w:color w:val="FF0000"/>
          <w:sz w:val="28"/>
          <w:szCs w:val="28"/>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4E7612" w:rsidRPr="00F05F9D" w:rsidRDefault="00B438E6" w:rsidP="00265A1C">
            <w:pPr>
              <w:ind w:right="43"/>
              <w:rPr>
                <w:rFonts w:asciiTheme="majorBidi" w:hAnsiTheme="majorBidi" w:cstheme="majorBidi"/>
              </w:rPr>
            </w:pPr>
            <w:r>
              <w:t>Students should learn to approach English pronunciation descriptively, as opposed to the earlier prescriptive approach, which they were used to in the course of pre-university English learning. In order to develop this kind of approach, i.e., to learn how to describe English pronunciation phenomena in a scientific way, through this course the student should develop the ability of selective listening and master the basic notions and terms of phonological and phonetic description.</w:t>
            </w:r>
            <w:bookmarkStart w:id="0" w:name="_GoBack"/>
            <w:bookmarkEnd w:id="0"/>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A36D51" w:rsidRPr="00470372" w:rsidRDefault="00A36D51" w:rsidP="00265A1C">
            <w:pPr>
              <w:ind w:right="43"/>
            </w:pPr>
          </w:p>
          <w:p w:rsidR="00A36D51" w:rsidRPr="004F6F9A" w:rsidRDefault="00A36D51" w:rsidP="003B73AF">
            <w:pPr>
              <w:numPr>
                <w:ilvl w:val="0"/>
                <w:numId w:val="1"/>
              </w:numPr>
              <w:rPr>
                <w:rFonts w:asciiTheme="majorBidi" w:hAnsiTheme="majorBidi" w:cstheme="majorBidi"/>
                <w:bCs/>
                <w:color w:val="000000" w:themeColor="text1"/>
              </w:rPr>
            </w:pPr>
            <w:r w:rsidRPr="004F6F9A">
              <w:rPr>
                <w:rFonts w:asciiTheme="majorBidi" w:hAnsiTheme="majorBidi" w:cstheme="majorBidi"/>
                <w:bCs/>
                <w:color w:val="000000" w:themeColor="text1"/>
              </w:rPr>
              <w:t xml:space="preserve">A language lab has to be established where the students be given practice to avoid the mother tongue influence. </w:t>
            </w:r>
          </w:p>
          <w:p w:rsidR="00A36D51" w:rsidRPr="004F6F9A" w:rsidRDefault="00A36D51" w:rsidP="003B73AF">
            <w:pPr>
              <w:numPr>
                <w:ilvl w:val="0"/>
                <w:numId w:val="1"/>
              </w:numPr>
              <w:rPr>
                <w:rFonts w:asciiTheme="majorBidi" w:hAnsiTheme="majorBidi" w:cstheme="majorBidi"/>
                <w:bCs/>
                <w:color w:val="000000" w:themeColor="text1"/>
              </w:rPr>
            </w:pPr>
            <w:r w:rsidRPr="004F6F9A">
              <w:rPr>
                <w:rFonts w:asciiTheme="majorBidi" w:hAnsiTheme="majorBidi" w:cstheme="majorBidi"/>
                <w:bCs/>
                <w:color w:val="000000" w:themeColor="text1"/>
              </w:rPr>
              <w:t>Software has to be installed in the computers for the use of the students</w:t>
            </w:r>
            <w:r w:rsidR="00FB6099" w:rsidRPr="004F6F9A">
              <w:rPr>
                <w:rFonts w:asciiTheme="majorBidi" w:hAnsiTheme="majorBidi" w:cstheme="majorBidi"/>
                <w:bCs/>
                <w:color w:val="000000" w:themeColor="text1"/>
                <w:rtl/>
              </w:rPr>
              <w:t>...</w:t>
            </w:r>
          </w:p>
          <w:p w:rsidR="004E7612" w:rsidRPr="004F6F9A" w:rsidRDefault="00A36D51" w:rsidP="00A36D51">
            <w:pPr>
              <w:ind w:right="43"/>
              <w:rPr>
                <w:rFonts w:asciiTheme="majorBidi" w:hAnsiTheme="majorBidi" w:cstheme="majorBidi"/>
                <w:bCs/>
                <w:color w:val="000000" w:themeColor="text1"/>
              </w:rPr>
            </w:pPr>
            <w:r w:rsidRPr="004F6F9A">
              <w:rPr>
                <w:rFonts w:asciiTheme="majorBidi" w:hAnsiTheme="majorBidi" w:cstheme="majorBidi"/>
                <w:bCs/>
                <w:color w:val="000000" w:themeColor="text1"/>
              </w:rPr>
              <w:t xml:space="preserve">            One Lab session to be given in a month</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224F94">
        <w:rPr>
          <w:b/>
          <w:bCs/>
          <w:color w:val="FF0000"/>
          <w:sz w:val="28"/>
          <w:szCs w:val="28"/>
        </w:rPr>
        <w:t>C.  Course Description</w:t>
      </w:r>
      <w:r w:rsidRPr="00F05F9D">
        <w:rPr>
          <w:color w:val="000000" w:themeColor="text1"/>
        </w:rPr>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4E7612" w:rsidTr="00E10FF9">
        <w:tc>
          <w:tcPr>
            <w:tcW w:w="5000" w:type="pct"/>
          </w:tcPr>
          <w:p w:rsidR="004E7612" w:rsidRDefault="004E7612" w:rsidP="001D3A92">
            <w:pPr>
              <w:ind w:right="43"/>
            </w:pPr>
            <w:r>
              <w:t>Course Description:</w:t>
            </w:r>
          </w:p>
          <w:p w:rsidR="004E7612" w:rsidRDefault="004E7612" w:rsidP="001D3A92">
            <w:pPr>
              <w:ind w:right="43"/>
            </w:pPr>
          </w:p>
          <w:p w:rsidR="004E7612" w:rsidRDefault="00B438E6" w:rsidP="001D3A92">
            <w:pPr>
              <w:ind w:right="43"/>
            </w:pPr>
            <w:r>
              <w:t>Students are taught the fundamental notions of contemporary phonetics and phonology. The course starts with a survey of the basic notions of articulatory phonetics, with special emphasis on the standard pronunciation varieties of British and American English (RP and GenAm respectively).This is followed by an oveview of suprasegmental phenomena in English. After this, the students are familiarized with the basic tenets of generative phonology, which are illustrated primarily with reference to English and Croatian examples. Students are taught to formulate the most important rules of lexical and post-lexical phonology of English.</w:t>
            </w: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4E7612" w:rsidRPr="00B26EA1" w:rsidTr="007D3408">
        <w:trPr>
          <w:cantSplit/>
          <w:trHeight w:val="340"/>
        </w:trPr>
        <w:tc>
          <w:tcPr>
            <w:tcW w:w="3690" w:type="pct"/>
            <w:tcBorders>
              <w:top w:val="single" w:sz="12" w:space="0" w:color="auto"/>
              <w:right w:val="single" w:sz="12" w:space="0" w:color="auto"/>
            </w:tcBorders>
            <w:vAlign w:val="center"/>
          </w:tcPr>
          <w:p w:rsidR="004E7612" w:rsidRPr="00B26EA1" w:rsidRDefault="00457665" w:rsidP="00457665">
            <w:pPr>
              <w:ind w:right="43"/>
              <w:rPr>
                <w:b/>
                <w:bCs/>
              </w:rPr>
            </w:pPr>
            <w:r w:rsidRPr="00457665">
              <w:rPr>
                <w:rFonts w:eastAsia="Calibri"/>
                <w:color w:val="000000"/>
                <w:sz w:val="22"/>
                <w:szCs w:val="22"/>
              </w:rPr>
              <w:t>Introducing key principles, ideas, terms, methods, et., of both Phonetics and Phonology (explaining and discussing the differences between the two in terms of definition, concepts, terms, methods and interests</w:t>
            </w:r>
          </w:p>
        </w:tc>
        <w:tc>
          <w:tcPr>
            <w:tcW w:w="655" w:type="pct"/>
            <w:tcBorders>
              <w:top w:val="single" w:sz="12" w:space="0" w:color="auto"/>
              <w:left w:val="single" w:sz="12" w:space="0" w:color="auto"/>
            </w:tcBorders>
            <w:vAlign w:val="center"/>
          </w:tcPr>
          <w:p w:rsidR="004E7612" w:rsidRPr="00B26EA1" w:rsidRDefault="00457665" w:rsidP="00B26EA1">
            <w:pPr>
              <w:ind w:right="43"/>
              <w:jc w:val="center"/>
              <w:rPr>
                <w:b/>
                <w:bCs/>
              </w:rPr>
            </w:pPr>
            <w:r>
              <w:rPr>
                <w:b/>
                <w:bCs/>
              </w:rPr>
              <w:t>1</w:t>
            </w:r>
          </w:p>
        </w:tc>
        <w:tc>
          <w:tcPr>
            <w:tcW w:w="655" w:type="pct"/>
            <w:tcBorders>
              <w:top w:val="single" w:sz="12" w:space="0" w:color="auto"/>
            </w:tcBorders>
            <w:vAlign w:val="center"/>
          </w:tcPr>
          <w:p w:rsidR="004E7612" w:rsidRPr="00B26EA1" w:rsidRDefault="00457665"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57665" w:rsidRPr="00457665" w:rsidRDefault="00457665" w:rsidP="00457665">
            <w:pPr>
              <w:rPr>
                <w:color w:val="000000"/>
                <w:sz w:val="22"/>
                <w:szCs w:val="22"/>
              </w:rPr>
            </w:pPr>
            <w:r w:rsidRPr="00457665">
              <w:rPr>
                <w:rFonts w:eastAsia="Calibri"/>
                <w:color w:val="000000"/>
                <w:sz w:val="22"/>
                <w:szCs w:val="22"/>
              </w:rPr>
              <w:t>Brief survey of seg</w:t>
            </w:r>
            <w:r>
              <w:rPr>
                <w:rFonts w:eastAsia="Calibri"/>
                <w:color w:val="000000"/>
                <w:sz w:val="22"/>
                <w:szCs w:val="22"/>
              </w:rPr>
              <w:t>mental features of English.. (</w:t>
            </w:r>
            <w:r w:rsidRPr="00457665">
              <w:rPr>
                <w:rFonts w:eastAsia="Calibri"/>
                <w:color w:val="000000"/>
                <w:sz w:val="22"/>
                <w:szCs w:val="22"/>
              </w:rPr>
              <w:t>consonant</w:t>
            </w:r>
            <w:r w:rsidR="00F05F9D">
              <w:rPr>
                <w:rFonts w:eastAsia="Calibri"/>
                <w:color w:val="000000"/>
                <w:sz w:val="22"/>
                <w:szCs w:val="22"/>
              </w:rPr>
              <w:t xml:space="preserve"> classifications  as the basic</w:t>
            </w:r>
            <w:r>
              <w:rPr>
                <w:rFonts w:eastAsia="Calibri"/>
                <w:color w:val="000000"/>
                <w:sz w:val="22"/>
                <w:szCs w:val="22"/>
              </w:rPr>
              <w:t xml:space="preserve">) </w:t>
            </w:r>
            <w:r w:rsidR="00F05F9D">
              <w:rPr>
                <w:rFonts w:eastAsia="Calibri"/>
                <w:color w:val="000000"/>
                <w:sz w:val="22"/>
                <w:szCs w:val="22"/>
              </w:rPr>
              <w:t xml:space="preserve"> t</w:t>
            </w:r>
            <w:r>
              <w:rPr>
                <w:rFonts w:eastAsia="Calibri"/>
                <w:color w:val="000000"/>
                <w:sz w:val="22"/>
                <w:szCs w:val="22"/>
              </w:rPr>
              <w:t xml:space="preserve">o study and compare between Fortis and Lenis </w:t>
            </w:r>
            <w:r w:rsidR="00C36F6B">
              <w:rPr>
                <w:rFonts w:eastAsia="Calibri"/>
                <w:color w:val="000000"/>
                <w:sz w:val="22"/>
                <w:szCs w:val="22"/>
              </w:rPr>
              <w:t>Theory.</w:t>
            </w:r>
            <w:r w:rsidR="00F05F9D">
              <w:rPr>
                <w:rFonts w:eastAsia="Calibri"/>
                <w:color w:val="000000"/>
                <w:sz w:val="22"/>
                <w:szCs w:val="22"/>
              </w:rPr>
              <w:t xml:space="preserve"> (Minimal pairs)</w:t>
            </w:r>
          </w:p>
          <w:p w:rsidR="004E7612" w:rsidRPr="00B26EA1" w:rsidRDefault="004E7612" w:rsidP="00457665">
            <w:pPr>
              <w:ind w:right="43"/>
              <w:rPr>
                <w:b/>
                <w:bCs/>
              </w:rPr>
            </w:pPr>
          </w:p>
        </w:tc>
        <w:tc>
          <w:tcPr>
            <w:tcW w:w="655" w:type="pct"/>
            <w:tcBorders>
              <w:left w:val="single" w:sz="12" w:space="0" w:color="auto"/>
            </w:tcBorders>
            <w:vAlign w:val="center"/>
          </w:tcPr>
          <w:p w:rsidR="004E7612" w:rsidRPr="00B26EA1" w:rsidRDefault="00457665" w:rsidP="00B26EA1">
            <w:pPr>
              <w:ind w:right="43"/>
              <w:jc w:val="center"/>
              <w:rPr>
                <w:b/>
                <w:bCs/>
              </w:rPr>
            </w:pPr>
            <w:r>
              <w:rPr>
                <w:b/>
                <w:bCs/>
              </w:rPr>
              <w:t>1</w:t>
            </w:r>
          </w:p>
        </w:tc>
        <w:tc>
          <w:tcPr>
            <w:tcW w:w="655" w:type="pct"/>
            <w:vAlign w:val="center"/>
          </w:tcPr>
          <w:p w:rsidR="004E7612" w:rsidRPr="00B26EA1" w:rsidRDefault="00457665" w:rsidP="00B26EA1">
            <w:pPr>
              <w:ind w:right="43"/>
              <w:jc w:val="center"/>
              <w:rPr>
                <w:b/>
                <w:bCs/>
              </w:rPr>
            </w:pPr>
            <w:r>
              <w:rPr>
                <w:b/>
                <w:bCs/>
              </w:rPr>
              <w:t>3</w:t>
            </w:r>
          </w:p>
        </w:tc>
      </w:tr>
      <w:tr w:rsidR="004E7612" w:rsidRPr="00B26EA1" w:rsidTr="00C36F6B">
        <w:trPr>
          <w:cantSplit/>
          <w:trHeight w:val="1550"/>
        </w:trPr>
        <w:tc>
          <w:tcPr>
            <w:tcW w:w="3690" w:type="pct"/>
            <w:tcBorders>
              <w:right w:val="single" w:sz="12" w:space="0" w:color="auto"/>
            </w:tcBorders>
            <w:vAlign w:val="center"/>
          </w:tcPr>
          <w:p w:rsidR="00457665" w:rsidRDefault="00457665" w:rsidP="00457665">
            <w:pPr>
              <w:rPr>
                <w:rFonts w:eastAsia="Calibri"/>
                <w:color w:val="000000"/>
                <w:sz w:val="22"/>
                <w:szCs w:val="22"/>
              </w:rPr>
            </w:pPr>
            <w:r w:rsidRPr="00457665">
              <w:rPr>
                <w:rFonts w:eastAsia="Calibri"/>
                <w:color w:val="000000"/>
                <w:sz w:val="22"/>
                <w:szCs w:val="22"/>
              </w:rPr>
              <w:lastRenderedPageBreak/>
              <w:t>Brief survey of segmental featu</w:t>
            </w:r>
            <w:r>
              <w:rPr>
                <w:rFonts w:eastAsia="Calibri"/>
                <w:color w:val="000000"/>
                <w:sz w:val="22"/>
                <w:szCs w:val="22"/>
              </w:rPr>
              <w:t xml:space="preserve">res of English. </w:t>
            </w:r>
            <w:r w:rsidR="00C36F6B">
              <w:rPr>
                <w:rFonts w:eastAsia="Calibri"/>
                <w:color w:val="000000"/>
                <w:sz w:val="22"/>
                <w:szCs w:val="22"/>
              </w:rPr>
              <w:t>In addition to,</w:t>
            </w:r>
            <w:r w:rsidR="00801F03">
              <w:rPr>
                <w:rFonts w:eastAsia="Calibri"/>
                <w:color w:val="000000"/>
                <w:sz w:val="22"/>
                <w:szCs w:val="22"/>
              </w:rPr>
              <w:t xml:space="preserve"> their role </w:t>
            </w:r>
            <w:r w:rsidR="00C36F6B">
              <w:rPr>
                <w:rFonts w:eastAsia="Calibri"/>
                <w:color w:val="000000"/>
                <w:sz w:val="22"/>
                <w:szCs w:val="22"/>
              </w:rPr>
              <w:t xml:space="preserve">in </w:t>
            </w:r>
            <w:r w:rsidR="00C36F6B" w:rsidRPr="00457665">
              <w:rPr>
                <w:rFonts w:eastAsia="Calibri"/>
                <w:color w:val="000000"/>
                <w:sz w:val="22"/>
                <w:szCs w:val="22"/>
              </w:rPr>
              <w:t>English</w:t>
            </w:r>
            <w:r w:rsidRPr="00457665">
              <w:rPr>
                <w:rFonts w:eastAsia="Calibri"/>
                <w:color w:val="000000"/>
                <w:sz w:val="22"/>
                <w:szCs w:val="22"/>
              </w:rPr>
              <w:t xml:space="preserve"> sound sys</w:t>
            </w:r>
            <w:r w:rsidR="00801F03">
              <w:rPr>
                <w:rFonts w:eastAsia="Calibri"/>
                <w:color w:val="000000"/>
                <w:sz w:val="22"/>
                <w:szCs w:val="22"/>
              </w:rPr>
              <w:t>tem. Aspiration theory  , the use of phone and allophones  compared with phonemes</w:t>
            </w:r>
          </w:p>
          <w:p w:rsidR="00801F03" w:rsidRDefault="00801F03" w:rsidP="00457665">
            <w:pPr>
              <w:rPr>
                <w:rFonts w:eastAsia="Calibri"/>
                <w:color w:val="000000"/>
                <w:sz w:val="22"/>
                <w:szCs w:val="22"/>
              </w:rPr>
            </w:pPr>
            <w:r>
              <w:rPr>
                <w:rFonts w:eastAsia="Calibri"/>
                <w:color w:val="000000"/>
                <w:sz w:val="22"/>
                <w:szCs w:val="22"/>
              </w:rPr>
              <w:t>The difference between phonemic and phonetic</w:t>
            </w:r>
            <w:r w:rsidR="00C36F6B">
              <w:rPr>
                <w:rFonts w:eastAsia="Calibri"/>
                <w:color w:val="000000"/>
                <w:sz w:val="22"/>
                <w:szCs w:val="22"/>
              </w:rPr>
              <w:t>s’</w:t>
            </w:r>
            <w:r>
              <w:rPr>
                <w:rFonts w:eastAsia="Calibri"/>
                <w:color w:val="000000"/>
                <w:sz w:val="22"/>
                <w:szCs w:val="22"/>
              </w:rPr>
              <w:t xml:space="preserve"> </w:t>
            </w:r>
            <w:r w:rsidR="00C36F6B">
              <w:rPr>
                <w:rFonts w:eastAsia="Calibri"/>
                <w:color w:val="000000"/>
                <w:sz w:val="22"/>
                <w:szCs w:val="22"/>
              </w:rPr>
              <w:t>transcriptions.</w:t>
            </w:r>
          </w:p>
          <w:p w:rsidR="00F05F9D" w:rsidRPr="00457665" w:rsidRDefault="00F05F9D" w:rsidP="00457665">
            <w:pPr>
              <w:rPr>
                <w:color w:val="000000"/>
                <w:sz w:val="22"/>
                <w:szCs w:val="22"/>
              </w:rPr>
            </w:pPr>
            <w:r>
              <w:rPr>
                <w:rFonts w:eastAsia="Calibri"/>
                <w:color w:val="000000"/>
                <w:sz w:val="22"/>
                <w:szCs w:val="22"/>
              </w:rPr>
              <w:t xml:space="preserve">The difference between phone and phoneme . </w:t>
            </w:r>
          </w:p>
          <w:p w:rsidR="004E7612" w:rsidRPr="00B26EA1" w:rsidRDefault="004E7612" w:rsidP="00B26EA1">
            <w:pPr>
              <w:ind w:right="43"/>
              <w:jc w:val="center"/>
              <w:rPr>
                <w:b/>
                <w:bCs/>
              </w:rPr>
            </w:pPr>
          </w:p>
        </w:tc>
        <w:tc>
          <w:tcPr>
            <w:tcW w:w="655" w:type="pct"/>
            <w:tcBorders>
              <w:left w:val="single" w:sz="12" w:space="0" w:color="auto"/>
            </w:tcBorders>
            <w:vAlign w:val="center"/>
          </w:tcPr>
          <w:p w:rsidR="004E7612" w:rsidRPr="00B26EA1" w:rsidRDefault="00F05F9D" w:rsidP="00B26EA1">
            <w:pPr>
              <w:ind w:right="43"/>
              <w:jc w:val="center"/>
              <w:rPr>
                <w:b/>
                <w:bCs/>
              </w:rPr>
            </w:pPr>
            <w:r>
              <w:rPr>
                <w:b/>
                <w:bCs/>
              </w:rPr>
              <w:t>3</w:t>
            </w:r>
          </w:p>
        </w:tc>
        <w:tc>
          <w:tcPr>
            <w:tcW w:w="655" w:type="pct"/>
            <w:vAlign w:val="center"/>
          </w:tcPr>
          <w:p w:rsidR="004E7612" w:rsidRPr="00B26EA1" w:rsidRDefault="00F05F9D" w:rsidP="00B26EA1">
            <w:pPr>
              <w:ind w:right="43"/>
              <w:jc w:val="center"/>
              <w:rPr>
                <w:b/>
                <w:bCs/>
              </w:rPr>
            </w:pPr>
            <w:r>
              <w:rPr>
                <w:b/>
                <w:bCs/>
              </w:rPr>
              <w:t>9</w:t>
            </w:r>
          </w:p>
        </w:tc>
      </w:tr>
      <w:tr w:rsidR="004E7612" w:rsidRPr="00B26EA1" w:rsidTr="007D3408">
        <w:trPr>
          <w:cantSplit/>
          <w:trHeight w:val="340"/>
        </w:trPr>
        <w:tc>
          <w:tcPr>
            <w:tcW w:w="3690" w:type="pct"/>
            <w:tcBorders>
              <w:right w:val="single" w:sz="12" w:space="0" w:color="auto"/>
            </w:tcBorders>
            <w:vAlign w:val="center"/>
          </w:tcPr>
          <w:p w:rsidR="00C36F6B" w:rsidRPr="005F1A81" w:rsidRDefault="00C36F6B" w:rsidP="00C36F6B">
            <w:pPr>
              <w:rPr>
                <w:color w:val="000000"/>
                <w:sz w:val="22"/>
                <w:szCs w:val="22"/>
              </w:rPr>
            </w:pPr>
            <w:r w:rsidRPr="005F1A81">
              <w:rPr>
                <w:rFonts w:eastAsia="Calibri"/>
                <w:color w:val="000000"/>
                <w:sz w:val="22"/>
                <w:szCs w:val="22"/>
              </w:rPr>
              <w:t>Brief survey of segmental features of English.. (vowels/diphthongs/consonants) and their role in English pronunciation and English sound system. Students are expected to have done some basic work on Eng</w:t>
            </w:r>
            <w:r>
              <w:rPr>
                <w:rFonts w:eastAsia="Calibri"/>
                <w:color w:val="000000"/>
                <w:sz w:val="22"/>
                <w:szCs w:val="22"/>
              </w:rPr>
              <w:t>lish Supra-segmental in" ENG 314</w:t>
            </w:r>
            <w:r w:rsidRPr="005F1A81">
              <w:rPr>
                <w:rFonts w:eastAsia="Calibri"/>
                <w:color w:val="000000"/>
                <w:sz w:val="22"/>
                <w:szCs w:val="22"/>
              </w:rPr>
              <w:t xml:space="preserve"> English Pronunciation Practice". </w:t>
            </w:r>
            <w:r>
              <w:rPr>
                <w:rFonts w:eastAsia="Calibri"/>
                <w:color w:val="000000"/>
                <w:sz w:val="22"/>
                <w:szCs w:val="22"/>
              </w:rPr>
              <w:t>As an introduction to Homorganic and Heterorganic relations and Analysis.</w:t>
            </w:r>
          </w:p>
          <w:p w:rsidR="004E7612" w:rsidRPr="00B26EA1" w:rsidRDefault="004E7612" w:rsidP="00B26EA1">
            <w:pPr>
              <w:ind w:right="43"/>
              <w:jc w:val="center"/>
              <w:rPr>
                <w:b/>
                <w:bCs/>
              </w:rPr>
            </w:pPr>
          </w:p>
        </w:tc>
        <w:tc>
          <w:tcPr>
            <w:tcW w:w="655" w:type="pct"/>
            <w:tcBorders>
              <w:left w:val="single" w:sz="12" w:space="0" w:color="auto"/>
            </w:tcBorders>
            <w:vAlign w:val="center"/>
          </w:tcPr>
          <w:p w:rsidR="004E7612" w:rsidRPr="00B26EA1" w:rsidRDefault="00C36F6B" w:rsidP="00B26EA1">
            <w:pPr>
              <w:ind w:right="43"/>
              <w:jc w:val="center"/>
              <w:rPr>
                <w:b/>
                <w:bCs/>
              </w:rPr>
            </w:pPr>
            <w:r>
              <w:rPr>
                <w:b/>
                <w:bCs/>
              </w:rPr>
              <w:t>2</w:t>
            </w:r>
          </w:p>
        </w:tc>
        <w:tc>
          <w:tcPr>
            <w:tcW w:w="655" w:type="pct"/>
            <w:vAlign w:val="center"/>
          </w:tcPr>
          <w:p w:rsidR="004E7612" w:rsidRPr="00B26EA1" w:rsidRDefault="00C36F6B" w:rsidP="00B26EA1">
            <w:pPr>
              <w:ind w:right="43"/>
              <w:jc w:val="center"/>
              <w:rPr>
                <w:b/>
                <w:bCs/>
              </w:rPr>
            </w:pPr>
            <w:r>
              <w:rPr>
                <w:b/>
                <w:bCs/>
              </w:rPr>
              <w:t>6</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C36F6B" w:rsidP="00B26EA1">
            <w:pPr>
              <w:ind w:right="43"/>
              <w:jc w:val="center"/>
              <w:rPr>
                <w:b/>
                <w:bCs/>
              </w:rPr>
            </w:pPr>
            <w:r w:rsidRPr="005F1A81">
              <w:rPr>
                <w:rFonts w:eastAsia="Calibri"/>
                <w:color w:val="000000"/>
                <w:sz w:val="22"/>
                <w:szCs w:val="22"/>
              </w:rPr>
              <w:t>Detai</w:t>
            </w:r>
            <w:r>
              <w:rPr>
                <w:rFonts w:eastAsia="Calibri"/>
                <w:color w:val="000000"/>
                <w:sz w:val="22"/>
                <w:szCs w:val="22"/>
              </w:rPr>
              <w:t xml:space="preserve">ling the English Syllabic </w:t>
            </w:r>
            <w:r w:rsidRPr="005F1A81">
              <w:rPr>
                <w:rFonts w:eastAsia="Calibri"/>
                <w:color w:val="000000"/>
                <w:sz w:val="22"/>
                <w:szCs w:val="22"/>
              </w:rPr>
              <w:t>( structure and functio</w:t>
            </w:r>
            <w:r>
              <w:rPr>
                <w:rFonts w:eastAsia="Calibri"/>
                <w:color w:val="000000"/>
                <w:sz w:val="22"/>
                <w:szCs w:val="22"/>
              </w:rPr>
              <w:t xml:space="preserve">n) and comparing it with </w:t>
            </w:r>
            <w:r w:rsidRPr="005F1A81">
              <w:rPr>
                <w:rFonts w:eastAsia="Calibri"/>
                <w:color w:val="000000"/>
                <w:sz w:val="22"/>
                <w:szCs w:val="22"/>
              </w:rPr>
              <w:t>Syllable</w:t>
            </w:r>
            <w:r>
              <w:rPr>
                <w:rFonts w:eastAsia="Calibri"/>
                <w:color w:val="000000"/>
                <w:sz w:val="22"/>
                <w:szCs w:val="22"/>
              </w:rPr>
              <w:t>s (ENG 314)</w:t>
            </w:r>
          </w:p>
        </w:tc>
        <w:tc>
          <w:tcPr>
            <w:tcW w:w="655" w:type="pct"/>
            <w:tcBorders>
              <w:left w:val="single" w:sz="12" w:space="0" w:color="auto"/>
            </w:tcBorders>
            <w:vAlign w:val="center"/>
          </w:tcPr>
          <w:p w:rsidR="004E7612" w:rsidRPr="00B26EA1" w:rsidRDefault="00C36F6B" w:rsidP="00B26EA1">
            <w:pPr>
              <w:ind w:right="43"/>
              <w:jc w:val="center"/>
              <w:rPr>
                <w:b/>
                <w:bCs/>
              </w:rPr>
            </w:pPr>
            <w:r>
              <w:rPr>
                <w:b/>
                <w:bCs/>
              </w:rPr>
              <w:t>1</w:t>
            </w:r>
          </w:p>
        </w:tc>
        <w:tc>
          <w:tcPr>
            <w:tcW w:w="655" w:type="pct"/>
            <w:vAlign w:val="center"/>
          </w:tcPr>
          <w:p w:rsidR="004E7612" w:rsidRPr="00B26EA1" w:rsidRDefault="00C36F6B"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C36F6B" w:rsidP="00F50AF4">
            <w:pPr>
              <w:ind w:right="43"/>
              <w:rPr>
                <w:b/>
                <w:bCs/>
              </w:rPr>
            </w:pPr>
            <w:r>
              <w:rPr>
                <w:rFonts w:eastAsia="Calibri"/>
                <w:color w:val="000000"/>
                <w:sz w:val="22"/>
                <w:szCs w:val="22"/>
              </w:rPr>
              <w:t xml:space="preserve"> Companion words </w:t>
            </w:r>
            <w:r w:rsidRPr="00C36F6B">
              <w:rPr>
                <w:rFonts w:eastAsia="Calibri"/>
                <w:color w:val="000000"/>
                <w:sz w:val="22"/>
                <w:szCs w:val="22"/>
              </w:rPr>
              <w:t>‘Stress Rules and Patterns</w:t>
            </w:r>
            <w:r w:rsidR="00F50AF4">
              <w:rPr>
                <w:rFonts w:eastAsia="Calibri"/>
                <w:color w:val="000000"/>
                <w:sz w:val="22"/>
                <w:szCs w:val="22"/>
              </w:rPr>
              <w:t xml:space="preserve"> and </w:t>
            </w:r>
            <w:r w:rsidRPr="00C36F6B">
              <w:rPr>
                <w:rFonts w:eastAsia="Calibri"/>
                <w:color w:val="000000"/>
                <w:sz w:val="22"/>
                <w:szCs w:val="22"/>
              </w:rPr>
              <w:t xml:space="preserve">  Linking  </w:t>
            </w:r>
          </w:p>
        </w:tc>
        <w:tc>
          <w:tcPr>
            <w:tcW w:w="655" w:type="pct"/>
            <w:tcBorders>
              <w:left w:val="single" w:sz="12" w:space="0" w:color="auto"/>
            </w:tcBorders>
            <w:vAlign w:val="center"/>
          </w:tcPr>
          <w:p w:rsidR="004E7612" w:rsidRPr="00B26EA1" w:rsidRDefault="00C36F6B" w:rsidP="00B26EA1">
            <w:pPr>
              <w:ind w:right="43"/>
              <w:jc w:val="center"/>
              <w:rPr>
                <w:b/>
                <w:bCs/>
              </w:rPr>
            </w:pPr>
            <w:r>
              <w:rPr>
                <w:b/>
                <w:bCs/>
              </w:rPr>
              <w:t>1</w:t>
            </w:r>
          </w:p>
        </w:tc>
        <w:tc>
          <w:tcPr>
            <w:tcW w:w="655" w:type="pct"/>
            <w:vAlign w:val="center"/>
          </w:tcPr>
          <w:p w:rsidR="004E7612" w:rsidRPr="00B26EA1" w:rsidRDefault="00C36F6B" w:rsidP="00B26EA1">
            <w:pPr>
              <w:ind w:right="43"/>
              <w:jc w:val="center"/>
              <w:rPr>
                <w:b/>
                <w:bCs/>
              </w:rPr>
            </w:pPr>
            <w:r>
              <w:rPr>
                <w:b/>
                <w:bCs/>
              </w:rPr>
              <w:t>3</w:t>
            </w:r>
          </w:p>
        </w:tc>
      </w:tr>
      <w:tr w:rsidR="004E7612" w:rsidRPr="00B26EA1" w:rsidTr="00C36F6B">
        <w:trPr>
          <w:cantSplit/>
          <w:trHeight w:val="70"/>
        </w:trPr>
        <w:tc>
          <w:tcPr>
            <w:tcW w:w="3690" w:type="pct"/>
            <w:tcBorders>
              <w:right w:val="single" w:sz="12" w:space="0" w:color="auto"/>
            </w:tcBorders>
            <w:vAlign w:val="center"/>
          </w:tcPr>
          <w:p w:rsidR="00C36F6B" w:rsidRPr="005F1A81" w:rsidRDefault="00C36F6B" w:rsidP="00C36F6B">
            <w:pPr>
              <w:autoSpaceDE w:val="0"/>
              <w:autoSpaceDN w:val="0"/>
              <w:adjustRightInd w:val="0"/>
              <w:rPr>
                <w:rFonts w:eastAsia="Calibri"/>
                <w:color w:val="000000"/>
                <w:sz w:val="22"/>
                <w:szCs w:val="22"/>
              </w:rPr>
            </w:pPr>
            <w:r w:rsidRPr="005F1A81">
              <w:rPr>
                <w:rFonts w:eastAsia="Calibri"/>
                <w:color w:val="000000"/>
                <w:sz w:val="22"/>
                <w:szCs w:val="22"/>
              </w:rPr>
              <w:t>Intonation : Nature, Structure and Function.. Intonation vs. Tone languages, the four functions of intonation( Attitudinal, Accentual, Grammatical and Discourse Functions).</w:t>
            </w:r>
            <w:r w:rsidRPr="00C36F6B">
              <w:rPr>
                <w:rFonts w:eastAsia="Calibri"/>
                <w:color w:val="000000"/>
                <w:sz w:val="22"/>
                <w:szCs w:val="22"/>
              </w:rPr>
              <w:t xml:space="preserve"> More practice on English Intonation (esp. the 5 tones)</w:t>
            </w:r>
          </w:p>
          <w:p w:rsidR="004E7612" w:rsidRPr="00B26EA1" w:rsidRDefault="004E7612" w:rsidP="00B26EA1">
            <w:pPr>
              <w:ind w:right="43"/>
              <w:jc w:val="center"/>
              <w:rPr>
                <w:b/>
                <w:bCs/>
              </w:rPr>
            </w:pPr>
          </w:p>
        </w:tc>
        <w:tc>
          <w:tcPr>
            <w:tcW w:w="655" w:type="pct"/>
            <w:tcBorders>
              <w:left w:val="single" w:sz="12" w:space="0" w:color="auto"/>
            </w:tcBorders>
            <w:vAlign w:val="center"/>
          </w:tcPr>
          <w:p w:rsidR="004E7612" w:rsidRPr="00B26EA1" w:rsidRDefault="00C36F6B" w:rsidP="00B26EA1">
            <w:pPr>
              <w:ind w:right="43"/>
              <w:jc w:val="center"/>
              <w:rPr>
                <w:b/>
                <w:bCs/>
              </w:rPr>
            </w:pPr>
            <w:r>
              <w:rPr>
                <w:b/>
                <w:bCs/>
              </w:rPr>
              <w:t>3</w:t>
            </w:r>
          </w:p>
        </w:tc>
        <w:tc>
          <w:tcPr>
            <w:tcW w:w="655" w:type="pct"/>
            <w:vAlign w:val="center"/>
          </w:tcPr>
          <w:p w:rsidR="004E7612" w:rsidRPr="00B26EA1" w:rsidRDefault="00C36F6B" w:rsidP="00B26EA1">
            <w:pPr>
              <w:ind w:right="43"/>
              <w:jc w:val="center"/>
              <w:rPr>
                <w:b/>
                <w:bCs/>
              </w:rPr>
            </w:pPr>
            <w:r>
              <w:rPr>
                <w:b/>
                <w:bCs/>
              </w:rPr>
              <w:t>9</w:t>
            </w:r>
          </w:p>
        </w:tc>
      </w:tr>
      <w:tr w:rsidR="00F05F9D" w:rsidRPr="00B26EA1" w:rsidTr="00C36F6B">
        <w:trPr>
          <w:cantSplit/>
          <w:trHeight w:val="70"/>
        </w:trPr>
        <w:tc>
          <w:tcPr>
            <w:tcW w:w="3690" w:type="pct"/>
            <w:tcBorders>
              <w:right w:val="single" w:sz="12" w:space="0" w:color="auto"/>
            </w:tcBorders>
            <w:vAlign w:val="center"/>
          </w:tcPr>
          <w:p w:rsidR="00F05F9D" w:rsidRPr="005F1A81" w:rsidRDefault="00F50AF4" w:rsidP="00C36F6B">
            <w:pPr>
              <w:autoSpaceDE w:val="0"/>
              <w:autoSpaceDN w:val="0"/>
              <w:adjustRightInd w:val="0"/>
              <w:rPr>
                <w:rFonts w:eastAsia="Calibri"/>
                <w:color w:val="000000"/>
                <w:sz w:val="22"/>
                <w:szCs w:val="22"/>
              </w:rPr>
            </w:pPr>
            <w:r>
              <w:rPr>
                <w:rFonts w:eastAsia="Calibri"/>
                <w:color w:val="000000"/>
                <w:sz w:val="22"/>
                <w:szCs w:val="22"/>
              </w:rPr>
              <w:t>Juncture theory and examples .( Clarification  of the confusion of speech )</w:t>
            </w:r>
          </w:p>
        </w:tc>
        <w:tc>
          <w:tcPr>
            <w:tcW w:w="655" w:type="pct"/>
            <w:tcBorders>
              <w:left w:val="single" w:sz="12" w:space="0" w:color="auto"/>
            </w:tcBorders>
            <w:vAlign w:val="center"/>
          </w:tcPr>
          <w:p w:rsidR="00F05F9D" w:rsidRDefault="00F05F9D" w:rsidP="00B26EA1">
            <w:pPr>
              <w:ind w:right="43"/>
              <w:jc w:val="center"/>
              <w:rPr>
                <w:b/>
                <w:bCs/>
              </w:rPr>
            </w:pPr>
            <w:r>
              <w:rPr>
                <w:b/>
                <w:bCs/>
              </w:rPr>
              <w:t>2</w:t>
            </w:r>
          </w:p>
        </w:tc>
        <w:tc>
          <w:tcPr>
            <w:tcW w:w="655" w:type="pct"/>
            <w:vAlign w:val="center"/>
          </w:tcPr>
          <w:p w:rsidR="00F05F9D" w:rsidRDefault="00F05F9D" w:rsidP="00B26EA1">
            <w:pPr>
              <w:ind w:right="43"/>
              <w:jc w:val="center"/>
              <w:rPr>
                <w:b/>
                <w:bCs/>
              </w:rPr>
            </w:pPr>
            <w:r>
              <w:rPr>
                <w:b/>
                <w:bCs/>
              </w:rPr>
              <w:t>6</w:t>
            </w:r>
          </w:p>
        </w:tc>
      </w:tr>
      <w:tr w:rsidR="00F50AF4" w:rsidRPr="00B26EA1" w:rsidTr="00C36F6B">
        <w:trPr>
          <w:cantSplit/>
          <w:trHeight w:val="70"/>
        </w:trPr>
        <w:tc>
          <w:tcPr>
            <w:tcW w:w="3690" w:type="pct"/>
            <w:tcBorders>
              <w:right w:val="single" w:sz="12" w:space="0" w:color="auto"/>
            </w:tcBorders>
            <w:vAlign w:val="center"/>
          </w:tcPr>
          <w:p w:rsidR="00F50AF4" w:rsidRPr="005F1A81" w:rsidRDefault="00F50AF4" w:rsidP="00C36F6B">
            <w:pPr>
              <w:autoSpaceDE w:val="0"/>
              <w:autoSpaceDN w:val="0"/>
              <w:adjustRightInd w:val="0"/>
              <w:rPr>
                <w:rFonts w:eastAsia="Calibri"/>
                <w:color w:val="000000"/>
                <w:sz w:val="22"/>
                <w:szCs w:val="22"/>
              </w:rPr>
            </w:pPr>
            <w:r>
              <w:rPr>
                <w:rFonts w:eastAsia="Calibri"/>
                <w:color w:val="000000"/>
                <w:sz w:val="22"/>
                <w:szCs w:val="22"/>
              </w:rPr>
              <w:t>A Revision Unit + students presentations</w:t>
            </w:r>
          </w:p>
        </w:tc>
        <w:tc>
          <w:tcPr>
            <w:tcW w:w="655" w:type="pct"/>
            <w:tcBorders>
              <w:left w:val="single" w:sz="12" w:space="0" w:color="auto"/>
            </w:tcBorders>
            <w:vAlign w:val="center"/>
          </w:tcPr>
          <w:p w:rsidR="00F50AF4" w:rsidRDefault="00F50AF4" w:rsidP="00B26EA1">
            <w:pPr>
              <w:ind w:right="43"/>
              <w:jc w:val="center"/>
              <w:rPr>
                <w:b/>
                <w:bCs/>
              </w:rPr>
            </w:pPr>
            <w:r>
              <w:rPr>
                <w:b/>
                <w:bCs/>
              </w:rPr>
              <w:t>2</w:t>
            </w:r>
          </w:p>
        </w:tc>
        <w:tc>
          <w:tcPr>
            <w:tcW w:w="655" w:type="pct"/>
            <w:vAlign w:val="center"/>
          </w:tcPr>
          <w:p w:rsidR="00F50AF4" w:rsidRDefault="00F50AF4" w:rsidP="00B26EA1">
            <w:pPr>
              <w:ind w:right="43"/>
              <w:jc w:val="center"/>
              <w:rPr>
                <w:b/>
                <w:bCs/>
              </w:rPr>
            </w:pPr>
            <w:r>
              <w:rPr>
                <w:b/>
                <w:bCs/>
              </w:rPr>
              <w:t>6</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2"/>
        <w:gridCol w:w="1204"/>
        <w:gridCol w:w="1296"/>
        <w:gridCol w:w="1513"/>
        <w:gridCol w:w="1510"/>
        <w:gridCol w:w="1143"/>
        <w:gridCol w:w="1420"/>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EB3FD1"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F50AF4"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EB3FD1"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EB3FD1"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EB3FD1"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EB3FD1"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F50AF4"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F50AF4"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4E7612" w:rsidRPr="00470372" w:rsidTr="00E10FF9">
        <w:trPr>
          <w:trHeight w:val="647"/>
        </w:trPr>
        <w:tc>
          <w:tcPr>
            <w:tcW w:w="5000" w:type="pct"/>
            <w:vAlign w:val="center"/>
          </w:tcPr>
          <w:p w:rsidR="00B8040C" w:rsidRPr="00470372" w:rsidRDefault="004E7612" w:rsidP="00954DE5">
            <w:pPr>
              <w:ind w:right="43"/>
            </w:pPr>
            <w:r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858"/>
        <w:gridCol w:w="2364"/>
        <w:gridCol w:w="2154"/>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6B47A4" w:rsidP="00422FFF">
            <w:pPr>
              <w:ind w:left="176" w:right="43" w:hanging="176"/>
              <w:jc w:val="both"/>
            </w:pPr>
            <w:r>
              <w:rPr>
                <w:noProof/>
              </w:rPr>
              <w:pict>
                <v:rect id="Rectangle 267" o:spid="_x0000_s1029" style="position:absolute;left:0;text-align:left;margin-left:378.15pt;margin-top:-41.2pt;width:35.75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">
                  <v:textbox>
                    <w:txbxContent>
                      <w:p w:rsidR="00F50AF4" w:rsidRDefault="00F50AF4" w:rsidP="00F50AF4">
                        <w:pPr>
                          <w:jc w:val="center"/>
                        </w:pPr>
                        <w:r>
                          <w:t>Nil</w:t>
                        </w:r>
                      </w:p>
                    </w:txbxContent>
                  </v:textbox>
                </v:rect>
              </w:pict>
            </w:r>
            <w:r w:rsidR="004E7612" w:rsidRPr="00470372">
              <w:t xml:space="preserve">4. </w:t>
            </w:r>
            <w:r w:rsidR="004E7612" w:rsidRPr="00C06E2C">
              <w:t>Course Learning Outcomes</w:t>
            </w:r>
            <w:r w:rsidR="004E7612">
              <w:t xml:space="preserve"> in NQF</w:t>
            </w:r>
            <w:r w:rsidR="004E7612" w:rsidRPr="00C06E2C">
              <w:t xml:space="preserve"> Domains of Learning</w:t>
            </w:r>
            <w:r w:rsidR="004E7612">
              <w:t xml:space="preserve"> and Alignment with</w:t>
            </w:r>
            <w:r w:rsidR="004E7612"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xml:space="preserve">, insert appropriate </w:t>
            </w:r>
            <w:r w:rsidRPr="00C06E2C">
              <w:lastRenderedPageBreak/>
              <w:t>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4F6F9A">
        <w:tblPrEx>
          <w:tblLook w:val="04A0" w:firstRow="1" w:lastRow="0" w:firstColumn="1" w:lastColumn="0" w:noHBand="0" w:noVBand="1"/>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4F6F9A">
        <w:tblPrEx>
          <w:tblLook w:val="04A0" w:firstRow="1" w:lastRow="0" w:firstColumn="1" w:lastColumn="0" w:noHBand="0" w:noVBand="1"/>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4F6F9A"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sidRPr="007D3408">
              <w:rPr>
                <w:b/>
                <w:bCs/>
              </w:rPr>
              <w:t>1.1</w:t>
            </w:r>
          </w:p>
        </w:tc>
        <w:tc>
          <w:tcPr>
            <w:tcW w:w="2384" w:type="pct"/>
            <w:tcBorders>
              <w:top w:val="single" w:sz="12"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Recall the IPA and compare with that of the Mother Tongue Language</w:t>
            </w:r>
          </w:p>
        </w:tc>
        <w:tc>
          <w:tcPr>
            <w:tcW w:w="1160" w:type="pct"/>
            <w:tcBorders>
              <w:top w:val="single" w:sz="12"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Lecturing</w:t>
            </w:r>
          </w:p>
        </w:tc>
        <w:tc>
          <w:tcPr>
            <w:tcW w:w="1057" w:type="pct"/>
            <w:tcBorders>
              <w:top w:val="single" w:sz="12"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Test</w:t>
            </w:r>
          </w:p>
        </w:tc>
      </w:tr>
      <w:tr w:rsidR="004F6F9A"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sidRPr="007D3408">
              <w:rPr>
                <w:b/>
                <w:bCs/>
              </w:rPr>
              <w:t>1.2</w:t>
            </w:r>
          </w:p>
        </w:tc>
        <w:tc>
          <w:tcPr>
            <w:tcW w:w="2384"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Differentiate the terms Phonetics &amp; Phonology</w:t>
            </w:r>
          </w:p>
        </w:tc>
        <w:tc>
          <w:tcPr>
            <w:tcW w:w="1160"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Lecturing</w:t>
            </w:r>
          </w:p>
        </w:tc>
        <w:tc>
          <w:tcPr>
            <w:tcW w:w="1057"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Quiz</w:t>
            </w:r>
          </w:p>
        </w:tc>
      </w:tr>
      <w:tr w:rsidR="004F6F9A"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Pr>
                <w:b/>
                <w:bCs/>
              </w:rPr>
              <w:t>1.3</w:t>
            </w:r>
          </w:p>
        </w:tc>
        <w:tc>
          <w:tcPr>
            <w:tcW w:w="2384"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Practice the Phonetic Transcription for correct pronunciation</w:t>
            </w:r>
          </w:p>
        </w:tc>
        <w:tc>
          <w:tcPr>
            <w:tcW w:w="1160"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Lecturing</w:t>
            </w:r>
          </w:p>
        </w:tc>
        <w:tc>
          <w:tcPr>
            <w:tcW w:w="1057"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Worksheets on Transcription</w:t>
            </w:r>
          </w:p>
        </w:tc>
      </w:tr>
      <w:tr w:rsidR="004E7612"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4F6F9A" w:rsidTr="008C3F20">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sidRPr="007D3408">
              <w:rPr>
                <w:b/>
                <w:bCs/>
              </w:rPr>
              <w:t>2.1</w:t>
            </w:r>
          </w:p>
        </w:tc>
        <w:tc>
          <w:tcPr>
            <w:tcW w:w="2384" w:type="pct"/>
            <w:tcBorders>
              <w:top w:val="single" w:sz="12"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Apply the word Accentual rules properly</w:t>
            </w:r>
          </w:p>
        </w:tc>
        <w:tc>
          <w:tcPr>
            <w:tcW w:w="1160" w:type="pct"/>
            <w:tcBorders>
              <w:top w:val="single" w:sz="12"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Audio aids</w:t>
            </w:r>
          </w:p>
        </w:tc>
        <w:tc>
          <w:tcPr>
            <w:tcW w:w="1057" w:type="pct"/>
            <w:tcBorders>
              <w:top w:val="single" w:sz="12"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Audio quiz</w:t>
            </w:r>
          </w:p>
        </w:tc>
      </w:tr>
      <w:tr w:rsidR="004F6F9A" w:rsidTr="008C3F20">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sidRPr="007D3408">
              <w:rPr>
                <w:b/>
                <w:bCs/>
              </w:rPr>
              <w:t>2.2</w:t>
            </w:r>
          </w:p>
        </w:tc>
        <w:tc>
          <w:tcPr>
            <w:tcW w:w="2384"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Use the dictionary for correct pronunciation</w:t>
            </w:r>
          </w:p>
        </w:tc>
        <w:tc>
          <w:tcPr>
            <w:tcW w:w="1160"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Demonstrative learning</w:t>
            </w:r>
          </w:p>
        </w:tc>
        <w:tc>
          <w:tcPr>
            <w:tcW w:w="1057" w:type="pct"/>
            <w:tcBorders>
              <w:top w:val="dotted" w:sz="4" w:space="0" w:color="auto"/>
              <w:bottom w:val="dotted" w:sz="4" w:space="0" w:color="auto"/>
            </w:tcBorders>
          </w:tcPr>
          <w:p w:rsidR="004F6F9A" w:rsidRPr="005F1A81" w:rsidRDefault="00F05F9D" w:rsidP="004F6F9A">
            <w:pPr>
              <w:rPr>
                <w:color w:val="000000"/>
                <w:sz w:val="22"/>
                <w:szCs w:val="22"/>
              </w:rPr>
            </w:pPr>
            <w:r w:rsidRPr="005F1A81">
              <w:rPr>
                <w:color w:val="000000"/>
                <w:sz w:val="22"/>
                <w:szCs w:val="22"/>
              </w:rPr>
              <w:t>W</w:t>
            </w:r>
            <w:r w:rsidR="004F6F9A" w:rsidRPr="005F1A81">
              <w:rPr>
                <w:color w:val="000000"/>
                <w:sz w:val="22"/>
                <w:szCs w:val="22"/>
              </w:rPr>
              <w:t>orksheets</w:t>
            </w:r>
          </w:p>
        </w:tc>
      </w:tr>
      <w:tr w:rsidR="004E7612"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4F6F9A" w:rsidTr="00E26ED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sidRPr="007D3408">
              <w:rPr>
                <w:b/>
                <w:bCs/>
              </w:rPr>
              <w:t>3.1</w:t>
            </w:r>
          </w:p>
        </w:tc>
        <w:tc>
          <w:tcPr>
            <w:tcW w:w="2384" w:type="pct"/>
            <w:tcBorders>
              <w:top w:val="single" w:sz="12"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Communicate in English</w:t>
            </w:r>
          </w:p>
        </w:tc>
        <w:tc>
          <w:tcPr>
            <w:tcW w:w="1160" w:type="pct"/>
            <w:tcBorders>
              <w:top w:val="single" w:sz="12" w:space="0" w:color="auto"/>
              <w:bottom w:val="dotted" w:sz="4" w:space="0" w:color="auto"/>
            </w:tcBorders>
          </w:tcPr>
          <w:p w:rsidR="004F6F9A" w:rsidRPr="005F1A81" w:rsidRDefault="004663BE" w:rsidP="004F6F9A">
            <w:pPr>
              <w:rPr>
                <w:color w:val="000000"/>
                <w:sz w:val="22"/>
                <w:szCs w:val="22"/>
              </w:rPr>
            </w:pPr>
            <w:r>
              <w:rPr>
                <w:color w:val="000000"/>
                <w:sz w:val="22"/>
                <w:szCs w:val="22"/>
              </w:rPr>
              <w:t xml:space="preserve"> dialogue,  text</w:t>
            </w:r>
            <w:r w:rsidR="004F6F9A" w:rsidRPr="005F1A81">
              <w:rPr>
                <w:color w:val="000000"/>
                <w:sz w:val="22"/>
                <w:szCs w:val="22"/>
              </w:rPr>
              <w:t>, etc</w:t>
            </w:r>
          </w:p>
        </w:tc>
        <w:tc>
          <w:tcPr>
            <w:tcW w:w="1057" w:type="pct"/>
            <w:tcBorders>
              <w:top w:val="single" w:sz="12" w:space="0" w:color="auto"/>
              <w:bottom w:val="dotted" w:sz="4" w:space="0" w:color="auto"/>
            </w:tcBorders>
          </w:tcPr>
          <w:p w:rsidR="004F6F9A" w:rsidRPr="005F1A81" w:rsidRDefault="004663BE" w:rsidP="004F6F9A">
            <w:pPr>
              <w:rPr>
                <w:color w:val="000000"/>
                <w:sz w:val="22"/>
                <w:szCs w:val="22"/>
              </w:rPr>
            </w:pPr>
            <w:r>
              <w:rPr>
                <w:color w:val="000000"/>
                <w:sz w:val="22"/>
                <w:szCs w:val="22"/>
              </w:rPr>
              <w:t xml:space="preserve">Analysis </w:t>
            </w:r>
            <w:r w:rsidR="004F6F9A" w:rsidRPr="005F1A81">
              <w:rPr>
                <w:color w:val="000000"/>
                <w:sz w:val="22"/>
                <w:szCs w:val="22"/>
              </w:rPr>
              <w:t xml:space="preserve"> and worksheets</w:t>
            </w:r>
          </w:p>
        </w:tc>
      </w:tr>
      <w:tr w:rsidR="004F6F9A" w:rsidTr="00E26ED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sidRPr="007D3408">
              <w:rPr>
                <w:b/>
                <w:bCs/>
              </w:rPr>
              <w:t>3.2</w:t>
            </w:r>
          </w:p>
        </w:tc>
        <w:tc>
          <w:tcPr>
            <w:tcW w:w="2384"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Demonstrate proper Intonation to make listener understand</w:t>
            </w:r>
          </w:p>
        </w:tc>
        <w:tc>
          <w:tcPr>
            <w:tcW w:w="1160"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Collaborative Learning</w:t>
            </w:r>
          </w:p>
        </w:tc>
        <w:tc>
          <w:tcPr>
            <w:tcW w:w="1057"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Role Plays with proper dialogue delivery</w:t>
            </w:r>
          </w:p>
        </w:tc>
      </w:tr>
      <w:tr w:rsidR="004F6F9A" w:rsidTr="00E26ED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F6F9A" w:rsidRPr="007D3408" w:rsidRDefault="004F6F9A" w:rsidP="004F6F9A">
            <w:pPr>
              <w:ind w:right="43"/>
              <w:jc w:val="center"/>
              <w:rPr>
                <w:b/>
                <w:bCs/>
              </w:rPr>
            </w:pPr>
            <w:r>
              <w:rPr>
                <w:b/>
                <w:bCs/>
              </w:rPr>
              <w:t>3.3</w:t>
            </w:r>
          </w:p>
        </w:tc>
        <w:tc>
          <w:tcPr>
            <w:tcW w:w="2384" w:type="pct"/>
            <w:tcBorders>
              <w:top w:val="dotted" w:sz="4" w:space="0" w:color="auto"/>
              <w:bottom w:val="dotted" w:sz="4" w:space="0" w:color="auto"/>
            </w:tcBorders>
          </w:tcPr>
          <w:p w:rsidR="004F6F9A" w:rsidRPr="005F1A81" w:rsidRDefault="004F6F9A" w:rsidP="004F6F9A">
            <w:pPr>
              <w:rPr>
                <w:color w:val="000000"/>
                <w:sz w:val="22"/>
                <w:szCs w:val="22"/>
              </w:rPr>
            </w:pPr>
            <w:r w:rsidRPr="005F1A81">
              <w:rPr>
                <w:color w:val="000000"/>
                <w:sz w:val="22"/>
                <w:szCs w:val="22"/>
              </w:rPr>
              <w:t>Validate with illustrations</w:t>
            </w:r>
          </w:p>
        </w:tc>
        <w:tc>
          <w:tcPr>
            <w:tcW w:w="1160" w:type="pct"/>
            <w:tcBorders>
              <w:top w:val="dotted" w:sz="4" w:space="0" w:color="auto"/>
              <w:bottom w:val="dotted" w:sz="4" w:space="0" w:color="auto"/>
            </w:tcBorders>
          </w:tcPr>
          <w:p w:rsidR="004F6F9A" w:rsidRPr="005F1A81" w:rsidRDefault="004F6F9A" w:rsidP="004F6F9A">
            <w:pPr>
              <w:rPr>
                <w:color w:val="000000"/>
                <w:sz w:val="22"/>
                <w:szCs w:val="22"/>
              </w:rPr>
            </w:pPr>
          </w:p>
        </w:tc>
        <w:tc>
          <w:tcPr>
            <w:tcW w:w="1057" w:type="pct"/>
            <w:tcBorders>
              <w:top w:val="dotted" w:sz="4" w:space="0" w:color="auto"/>
              <w:bottom w:val="dotted" w:sz="4" w:space="0" w:color="auto"/>
            </w:tcBorders>
          </w:tcPr>
          <w:p w:rsidR="004F6F9A" w:rsidRPr="005F1A81" w:rsidRDefault="004F6F9A" w:rsidP="004F6F9A">
            <w:pPr>
              <w:rPr>
                <w:color w:val="000000"/>
                <w:sz w:val="22"/>
                <w:szCs w:val="22"/>
              </w:rPr>
            </w:pPr>
          </w:p>
        </w:tc>
      </w:tr>
      <w:tr w:rsidR="004663BE" w:rsidTr="00646292">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663BE" w:rsidRPr="007D3408" w:rsidRDefault="004663BE" w:rsidP="004663BE">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tcPr>
          <w:p w:rsidR="004663BE" w:rsidRPr="005F1A81" w:rsidRDefault="004663BE" w:rsidP="004663BE">
            <w:pPr>
              <w:rPr>
                <w:color w:val="000000"/>
                <w:sz w:val="22"/>
                <w:szCs w:val="22"/>
              </w:rPr>
            </w:pPr>
            <w:r w:rsidRPr="005F1A81">
              <w:rPr>
                <w:color w:val="000000"/>
                <w:sz w:val="22"/>
                <w:szCs w:val="22"/>
              </w:rPr>
              <w:t>Chart presentations</w:t>
            </w:r>
          </w:p>
        </w:tc>
      </w:tr>
      <w:tr w:rsidR="004663BE" w:rsidTr="00646292">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663BE" w:rsidRPr="007D3408" w:rsidRDefault="004663BE" w:rsidP="004663BE">
            <w:pPr>
              <w:ind w:right="43"/>
              <w:jc w:val="center"/>
              <w:rPr>
                <w:b/>
                <w:bCs/>
              </w:rPr>
            </w:pPr>
            <w:r w:rsidRPr="007D3408">
              <w:rPr>
                <w:b/>
                <w:bCs/>
              </w:rPr>
              <w:t>4.1</w:t>
            </w:r>
          </w:p>
        </w:tc>
        <w:tc>
          <w:tcPr>
            <w:tcW w:w="2384" w:type="pct"/>
            <w:tcBorders>
              <w:top w:val="single" w:sz="12" w:space="0" w:color="auto"/>
              <w:bottom w:val="dotted" w:sz="4" w:space="0" w:color="auto"/>
            </w:tcBorders>
            <w:vAlign w:val="center"/>
          </w:tcPr>
          <w:p w:rsidR="004663BE" w:rsidRPr="007D3408" w:rsidRDefault="004663BE" w:rsidP="004663BE">
            <w:pPr>
              <w:ind w:right="43"/>
              <w:rPr>
                <w:b/>
                <w:bCs/>
              </w:rPr>
            </w:pPr>
            <w:r w:rsidRPr="007D3408">
              <w:rPr>
                <w:b/>
                <w:bCs/>
              </w:rPr>
              <w:t>Communication, Information Technology, Numerical</w:t>
            </w:r>
          </w:p>
        </w:tc>
        <w:tc>
          <w:tcPr>
            <w:tcW w:w="1160" w:type="pct"/>
            <w:tcBorders>
              <w:top w:val="single" w:sz="12" w:space="0" w:color="auto"/>
              <w:bottom w:val="dotted" w:sz="4" w:space="0" w:color="auto"/>
            </w:tcBorders>
          </w:tcPr>
          <w:p w:rsidR="004663BE" w:rsidRPr="005F1A81" w:rsidRDefault="004663BE" w:rsidP="004663BE">
            <w:pPr>
              <w:rPr>
                <w:color w:val="000000"/>
                <w:sz w:val="22"/>
                <w:szCs w:val="22"/>
              </w:rPr>
            </w:pPr>
          </w:p>
        </w:tc>
        <w:tc>
          <w:tcPr>
            <w:tcW w:w="1057" w:type="pct"/>
            <w:tcBorders>
              <w:top w:val="single" w:sz="12" w:space="0" w:color="auto"/>
              <w:bottom w:val="dotted" w:sz="4" w:space="0" w:color="auto"/>
            </w:tcBorders>
          </w:tcPr>
          <w:p w:rsidR="004663BE" w:rsidRPr="005F1A81" w:rsidRDefault="004663BE" w:rsidP="004663BE">
            <w:pPr>
              <w:rPr>
                <w:color w:val="000000"/>
                <w:sz w:val="22"/>
                <w:szCs w:val="22"/>
              </w:rPr>
            </w:pPr>
            <w:r w:rsidRPr="005F1A81">
              <w:rPr>
                <w:color w:val="000000"/>
                <w:sz w:val="22"/>
                <w:szCs w:val="22"/>
              </w:rPr>
              <w:t>GDs</w:t>
            </w:r>
          </w:p>
        </w:tc>
      </w:tr>
      <w:tr w:rsidR="004663BE" w:rsidTr="00FF78DD">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663BE" w:rsidRPr="007D3408" w:rsidRDefault="004663BE" w:rsidP="004663BE">
            <w:pPr>
              <w:ind w:right="43"/>
              <w:jc w:val="center"/>
              <w:rPr>
                <w:b/>
                <w:bCs/>
              </w:rPr>
            </w:pPr>
            <w:r w:rsidRPr="007D3408">
              <w:rPr>
                <w:b/>
                <w:bCs/>
              </w:rPr>
              <w:t>4.2</w:t>
            </w:r>
          </w:p>
        </w:tc>
        <w:tc>
          <w:tcPr>
            <w:tcW w:w="2384" w:type="pct"/>
            <w:tcBorders>
              <w:top w:val="dotted" w:sz="4" w:space="0" w:color="auto"/>
              <w:bottom w:val="dotted" w:sz="4" w:space="0" w:color="auto"/>
            </w:tcBorders>
          </w:tcPr>
          <w:p w:rsidR="004663BE" w:rsidRPr="005F1A81" w:rsidRDefault="004663BE" w:rsidP="004663BE">
            <w:pPr>
              <w:rPr>
                <w:color w:val="000000"/>
                <w:sz w:val="22"/>
                <w:szCs w:val="22"/>
              </w:rPr>
            </w:pPr>
            <w:r w:rsidRPr="005F1A81">
              <w:rPr>
                <w:color w:val="000000"/>
                <w:sz w:val="22"/>
                <w:szCs w:val="22"/>
              </w:rPr>
              <w:t>Cooperative Learning</w:t>
            </w:r>
          </w:p>
        </w:tc>
        <w:tc>
          <w:tcPr>
            <w:tcW w:w="1160" w:type="pct"/>
            <w:tcBorders>
              <w:top w:val="dotted" w:sz="4" w:space="0" w:color="auto"/>
              <w:bottom w:val="dotted" w:sz="4" w:space="0" w:color="auto"/>
            </w:tcBorders>
          </w:tcPr>
          <w:p w:rsidR="004663BE" w:rsidRPr="005F1A81" w:rsidRDefault="004663BE" w:rsidP="004663BE">
            <w:pPr>
              <w:rPr>
                <w:color w:val="000000"/>
                <w:sz w:val="22"/>
                <w:szCs w:val="22"/>
              </w:rPr>
            </w:pPr>
          </w:p>
        </w:tc>
        <w:tc>
          <w:tcPr>
            <w:tcW w:w="1057" w:type="pct"/>
            <w:tcBorders>
              <w:top w:val="dotted" w:sz="4" w:space="0" w:color="auto"/>
              <w:bottom w:val="dotted" w:sz="4" w:space="0" w:color="auto"/>
            </w:tcBorders>
          </w:tcPr>
          <w:p w:rsidR="004663BE" w:rsidRPr="005F1A81" w:rsidRDefault="004663BE" w:rsidP="004663BE">
            <w:pPr>
              <w:rPr>
                <w:color w:val="000000"/>
                <w:sz w:val="22"/>
                <w:szCs w:val="22"/>
              </w:rPr>
            </w:pPr>
            <w:r w:rsidRPr="005F1A81">
              <w:rPr>
                <w:color w:val="000000"/>
                <w:sz w:val="22"/>
                <w:szCs w:val="22"/>
              </w:rPr>
              <w:t>Worksheets</w:t>
            </w:r>
          </w:p>
        </w:tc>
      </w:tr>
      <w:tr w:rsidR="004663BE" w:rsidTr="00646292">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663BE" w:rsidRPr="007D3408" w:rsidRDefault="004663BE" w:rsidP="004663BE">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tcPr>
          <w:p w:rsidR="004663BE" w:rsidRPr="005F1A81" w:rsidRDefault="004663BE" w:rsidP="004663BE">
            <w:pPr>
              <w:rPr>
                <w:color w:val="000000"/>
                <w:sz w:val="22"/>
                <w:szCs w:val="22"/>
              </w:rPr>
            </w:pPr>
            <w:r>
              <w:rPr>
                <w:color w:val="000000"/>
                <w:sz w:val="22"/>
                <w:szCs w:val="22"/>
              </w:rPr>
              <w:t>Groups’ work</w:t>
            </w:r>
          </w:p>
        </w:tc>
      </w:tr>
      <w:tr w:rsidR="004663BE"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663BE" w:rsidRPr="007D3408" w:rsidRDefault="004663BE" w:rsidP="004663BE">
            <w:pPr>
              <w:ind w:right="43"/>
              <w:jc w:val="center"/>
              <w:rPr>
                <w:b/>
                <w:bCs/>
              </w:rPr>
            </w:pPr>
            <w:r w:rsidRPr="007D3408">
              <w:rPr>
                <w:b/>
                <w:bCs/>
              </w:rPr>
              <w:t>5.1</w:t>
            </w:r>
          </w:p>
        </w:tc>
        <w:tc>
          <w:tcPr>
            <w:tcW w:w="2384" w:type="pct"/>
            <w:tcBorders>
              <w:left w:val="single" w:sz="12" w:space="0" w:color="auto"/>
            </w:tcBorders>
            <w:vAlign w:val="center"/>
          </w:tcPr>
          <w:p w:rsidR="004663BE" w:rsidRPr="007D3408" w:rsidRDefault="004663BE" w:rsidP="004663BE">
            <w:pPr>
              <w:ind w:right="43"/>
              <w:jc w:val="center"/>
            </w:pPr>
          </w:p>
        </w:tc>
        <w:tc>
          <w:tcPr>
            <w:tcW w:w="1160" w:type="pct"/>
            <w:vAlign w:val="center"/>
          </w:tcPr>
          <w:p w:rsidR="004663BE" w:rsidRPr="007D3408" w:rsidRDefault="004663BE" w:rsidP="004663BE">
            <w:pPr>
              <w:ind w:right="43"/>
              <w:jc w:val="center"/>
            </w:pPr>
          </w:p>
        </w:tc>
        <w:tc>
          <w:tcPr>
            <w:tcW w:w="1057" w:type="pct"/>
            <w:tcBorders>
              <w:right w:val="single" w:sz="12" w:space="0" w:color="auto"/>
            </w:tcBorders>
            <w:vAlign w:val="center"/>
          </w:tcPr>
          <w:p w:rsidR="004663BE" w:rsidRPr="007D3408" w:rsidRDefault="004663BE" w:rsidP="004663BE">
            <w:pPr>
              <w:ind w:right="43"/>
              <w:jc w:val="center"/>
            </w:pPr>
          </w:p>
        </w:tc>
      </w:tr>
      <w:tr w:rsidR="004663BE" w:rsidTr="004F6F9A">
        <w:tblPrEx>
          <w:tblLook w:val="04A0" w:firstRow="1" w:lastRow="0" w:firstColumn="1" w:lastColumn="0" w:noHBand="0" w:noVBand="1"/>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4663BE" w:rsidRPr="007D3408" w:rsidRDefault="004663BE" w:rsidP="004663BE">
            <w:pPr>
              <w:ind w:right="43"/>
              <w:jc w:val="center"/>
              <w:rPr>
                <w:b/>
                <w:bCs/>
              </w:rPr>
            </w:pPr>
            <w:r w:rsidRPr="007D3408">
              <w:rPr>
                <w:b/>
                <w:bCs/>
              </w:rPr>
              <w:t>5.2</w:t>
            </w:r>
          </w:p>
        </w:tc>
        <w:tc>
          <w:tcPr>
            <w:tcW w:w="2384" w:type="pct"/>
            <w:tcBorders>
              <w:left w:val="single" w:sz="12" w:space="0" w:color="auto"/>
              <w:bottom w:val="single" w:sz="12" w:space="0" w:color="auto"/>
            </w:tcBorders>
            <w:vAlign w:val="center"/>
          </w:tcPr>
          <w:p w:rsidR="004663BE" w:rsidRPr="007D3408" w:rsidRDefault="004663BE" w:rsidP="004663BE">
            <w:pPr>
              <w:ind w:right="43"/>
              <w:jc w:val="center"/>
            </w:pPr>
          </w:p>
        </w:tc>
        <w:tc>
          <w:tcPr>
            <w:tcW w:w="1160" w:type="pct"/>
            <w:tcBorders>
              <w:bottom w:val="single" w:sz="12" w:space="0" w:color="auto"/>
            </w:tcBorders>
            <w:vAlign w:val="center"/>
          </w:tcPr>
          <w:p w:rsidR="004663BE" w:rsidRPr="007D3408" w:rsidRDefault="004663BE" w:rsidP="004663BE">
            <w:pPr>
              <w:ind w:right="43"/>
              <w:jc w:val="center"/>
            </w:pPr>
          </w:p>
        </w:tc>
        <w:tc>
          <w:tcPr>
            <w:tcW w:w="1057" w:type="pct"/>
            <w:tcBorders>
              <w:bottom w:val="single" w:sz="12" w:space="0" w:color="auto"/>
              <w:right w:val="single" w:sz="12" w:space="0" w:color="auto"/>
            </w:tcBorders>
            <w:vAlign w:val="center"/>
          </w:tcPr>
          <w:p w:rsidR="004663BE" w:rsidRPr="007D3408" w:rsidRDefault="004663BE" w:rsidP="004663BE">
            <w:pPr>
              <w:ind w:right="43"/>
              <w:jc w:val="center"/>
            </w:pPr>
          </w:p>
        </w:tc>
      </w:tr>
    </w:tbl>
    <w:p w:rsidR="00D71696" w:rsidRDefault="00D71696"/>
    <w:p w:rsidR="00D71696" w:rsidRDefault="00D71696"/>
    <w:p w:rsidR="00806971" w:rsidRDefault="00806971"/>
    <w:p w:rsidR="00806971" w:rsidRDefault="00806971"/>
    <w:p w:rsidR="00806971" w:rsidRDefault="00806971"/>
    <w:p w:rsidR="00806971" w:rsidRDefault="00806971"/>
    <w:p w:rsidR="00806971" w:rsidRDefault="00806971"/>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764589">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lastRenderedPageBreak/>
              <w:t>5</w:t>
            </w:r>
            <w:r w:rsidR="004E7612" w:rsidRPr="00D71696">
              <w:rPr>
                <w:b/>
                <w:bCs/>
              </w:rPr>
              <w:t>. Schedule of Assessment Tasks for Students During the Semester</w:t>
            </w:r>
          </w:p>
        </w:tc>
      </w:tr>
      <w:tr w:rsidR="004E7612" w:rsidRPr="00D71696" w:rsidTr="00764589">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764589" w:rsidRPr="00D71696" w:rsidTr="00764589">
        <w:trPr>
          <w:trHeight w:val="552"/>
        </w:trPr>
        <w:tc>
          <w:tcPr>
            <w:tcW w:w="425" w:type="dxa"/>
            <w:tcBorders>
              <w:top w:val="single" w:sz="12" w:space="0" w:color="auto"/>
              <w:right w:val="single" w:sz="12" w:space="0" w:color="auto"/>
            </w:tcBorders>
            <w:shd w:val="clear" w:color="auto" w:fill="C2D69B" w:themeFill="accent3" w:themeFillTint="99"/>
            <w:vAlign w:val="center"/>
          </w:tcPr>
          <w:p w:rsidR="00764589" w:rsidRPr="00D71696" w:rsidRDefault="00764589" w:rsidP="00764589">
            <w:pPr>
              <w:ind w:right="43"/>
              <w:jc w:val="center"/>
              <w:rPr>
                <w:b/>
                <w:bCs/>
              </w:rPr>
            </w:pPr>
            <w:r w:rsidRPr="00D71696">
              <w:rPr>
                <w:b/>
                <w:bCs/>
              </w:rPr>
              <w:t>1</w:t>
            </w:r>
          </w:p>
        </w:tc>
        <w:tc>
          <w:tcPr>
            <w:tcW w:w="5943" w:type="dxa"/>
            <w:tcBorders>
              <w:top w:val="single" w:sz="18" w:space="0" w:color="auto"/>
            </w:tcBorders>
          </w:tcPr>
          <w:p w:rsidR="00764589" w:rsidRPr="005F1A81" w:rsidRDefault="00764589" w:rsidP="00764589">
            <w:pPr>
              <w:rPr>
                <w:color w:val="000000"/>
                <w:sz w:val="22"/>
                <w:szCs w:val="22"/>
              </w:rPr>
            </w:pPr>
            <w:r w:rsidRPr="005F1A81">
              <w:rPr>
                <w:color w:val="000000"/>
                <w:sz w:val="22"/>
                <w:szCs w:val="22"/>
              </w:rPr>
              <w:t>I Mid Exam</w:t>
            </w:r>
          </w:p>
        </w:tc>
        <w:tc>
          <w:tcPr>
            <w:tcW w:w="1445" w:type="dxa"/>
            <w:tcBorders>
              <w:top w:val="single" w:sz="18" w:space="0" w:color="auto"/>
            </w:tcBorders>
          </w:tcPr>
          <w:p w:rsidR="00764589" w:rsidRPr="005F1A81" w:rsidRDefault="00764589" w:rsidP="00764589">
            <w:pPr>
              <w:rPr>
                <w:color w:val="000000"/>
                <w:sz w:val="22"/>
                <w:szCs w:val="22"/>
              </w:rPr>
            </w:pPr>
            <w:r w:rsidRPr="005F1A81">
              <w:rPr>
                <w:color w:val="000000"/>
                <w:sz w:val="22"/>
                <w:szCs w:val="22"/>
              </w:rPr>
              <w:t>8</w:t>
            </w:r>
          </w:p>
        </w:tc>
        <w:tc>
          <w:tcPr>
            <w:tcW w:w="2406" w:type="dxa"/>
            <w:tcBorders>
              <w:top w:val="single" w:sz="18" w:space="0" w:color="auto"/>
            </w:tcBorders>
          </w:tcPr>
          <w:p w:rsidR="00764589" w:rsidRPr="005F1A81" w:rsidRDefault="00764589" w:rsidP="00764589">
            <w:pPr>
              <w:rPr>
                <w:color w:val="000000"/>
                <w:sz w:val="22"/>
                <w:szCs w:val="22"/>
              </w:rPr>
            </w:pPr>
            <w:r w:rsidRPr="005F1A81">
              <w:rPr>
                <w:color w:val="000000"/>
                <w:sz w:val="22"/>
                <w:szCs w:val="22"/>
              </w:rPr>
              <w:t>20</w:t>
            </w:r>
          </w:p>
        </w:tc>
      </w:tr>
      <w:tr w:rsidR="00764589" w:rsidRPr="00D71696" w:rsidTr="00764589">
        <w:trPr>
          <w:trHeight w:val="552"/>
        </w:trPr>
        <w:tc>
          <w:tcPr>
            <w:tcW w:w="425" w:type="dxa"/>
            <w:tcBorders>
              <w:right w:val="single" w:sz="12" w:space="0" w:color="auto"/>
            </w:tcBorders>
            <w:shd w:val="clear" w:color="auto" w:fill="C2D69B" w:themeFill="accent3" w:themeFillTint="99"/>
            <w:vAlign w:val="center"/>
          </w:tcPr>
          <w:p w:rsidR="00764589" w:rsidRPr="00D71696" w:rsidRDefault="00764589" w:rsidP="00764589">
            <w:pPr>
              <w:ind w:right="43"/>
              <w:jc w:val="center"/>
              <w:rPr>
                <w:b/>
                <w:bCs/>
              </w:rPr>
            </w:pPr>
            <w:r w:rsidRPr="00D71696">
              <w:rPr>
                <w:b/>
                <w:bCs/>
              </w:rPr>
              <w:t>2</w:t>
            </w:r>
          </w:p>
        </w:tc>
        <w:tc>
          <w:tcPr>
            <w:tcW w:w="5943" w:type="dxa"/>
          </w:tcPr>
          <w:p w:rsidR="00764589" w:rsidRPr="005F1A81" w:rsidRDefault="00764589" w:rsidP="00764589">
            <w:pPr>
              <w:rPr>
                <w:color w:val="000000"/>
                <w:sz w:val="22"/>
                <w:szCs w:val="22"/>
              </w:rPr>
            </w:pPr>
            <w:r w:rsidRPr="005F1A81">
              <w:rPr>
                <w:color w:val="000000"/>
                <w:sz w:val="22"/>
                <w:szCs w:val="22"/>
              </w:rPr>
              <w:t>II Mid Exam</w:t>
            </w:r>
          </w:p>
        </w:tc>
        <w:tc>
          <w:tcPr>
            <w:tcW w:w="1445" w:type="dxa"/>
          </w:tcPr>
          <w:p w:rsidR="00764589" w:rsidRPr="005F1A81" w:rsidRDefault="00764589" w:rsidP="00764589">
            <w:pPr>
              <w:rPr>
                <w:color w:val="000000"/>
                <w:sz w:val="22"/>
                <w:szCs w:val="22"/>
              </w:rPr>
            </w:pPr>
            <w:r w:rsidRPr="005F1A81">
              <w:rPr>
                <w:color w:val="000000"/>
                <w:sz w:val="22"/>
                <w:szCs w:val="22"/>
              </w:rPr>
              <w:t>12</w:t>
            </w:r>
          </w:p>
        </w:tc>
        <w:tc>
          <w:tcPr>
            <w:tcW w:w="2406" w:type="dxa"/>
          </w:tcPr>
          <w:p w:rsidR="00764589" w:rsidRPr="005F1A81" w:rsidRDefault="00764589" w:rsidP="00764589">
            <w:pPr>
              <w:rPr>
                <w:color w:val="000000"/>
                <w:sz w:val="22"/>
                <w:szCs w:val="22"/>
              </w:rPr>
            </w:pPr>
            <w:r w:rsidRPr="005F1A81">
              <w:rPr>
                <w:color w:val="000000"/>
                <w:sz w:val="22"/>
                <w:szCs w:val="22"/>
              </w:rPr>
              <w:t>20</w:t>
            </w:r>
          </w:p>
        </w:tc>
      </w:tr>
      <w:tr w:rsidR="00764589" w:rsidRPr="00D71696" w:rsidTr="00764589">
        <w:trPr>
          <w:trHeight w:val="552"/>
        </w:trPr>
        <w:tc>
          <w:tcPr>
            <w:tcW w:w="425" w:type="dxa"/>
            <w:tcBorders>
              <w:right w:val="single" w:sz="12" w:space="0" w:color="auto"/>
            </w:tcBorders>
            <w:shd w:val="clear" w:color="auto" w:fill="C2D69B" w:themeFill="accent3" w:themeFillTint="99"/>
            <w:vAlign w:val="center"/>
          </w:tcPr>
          <w:p w:rsidR="00764589" w:rsidRPr="00D71696" w:rsidRDefault="00764589" w:rsidP="00764589">
            <w:pPr>
              <w:ind w:right="43"/>
              <w:jc w:val="center"/>
              <w:rPr>
                <w:b/>
                <w:bCs/>
              </w:rPr>
            </w:pPr>
            <w:r w:rsidRPr="00D71696">
              <w:rPr>
                <w:b/>
                <w:bCs/>
              </w:rPr>
              <w:t>3</w:t>
            </w:r>
          </w:p>
        </w:tc>
        <w:tc>
          <w:tcPr>
            <w:tcW w:w="5943" w:type="dxa"/>
          </w:tcPr>
          <w:p w:rsidR="00764589" w:rsidRPr="005F1A81" w:rsidRDefault="00764589" w:rsidP="00764589">
            <w:pPr>
              <w:rPr>
                <w:color w:val="000000"/>
                <w:sz w:val="22"/>
                <w:szCs w:val="22"/>
              </w:rPr>
            </w:pPr>
            <w:r w:rsidRPr="005F1A81">
              <w:rPr>
                <w:color w:val="000000"/>
                <w:sz w:val="22"/>
                <w:szCs w:val="22"/>
              </w:rPr>
              <w:t>Work sheets on Phonetics and Phonology</w:t>
            </w:r>
          </w:p>
          <w:p w:rsidR="00764589" w:rsidRPr="005F1A81" w:rsidRDefault="00764589" w:rsidP="00764589">
            <w:pPr>
              <w:rPr>
                <w:color w:val="000000"/>
                <w:sz w:val="22"/>
                <w:szCs w:val="22"/>
              </w:rPr>
            </w:pPr>
          </w:p>
          <w:p w:rsidR="00764589" w:rsidRPr="005F1A81" w:rsidRDefault="00764589" w:rsidP="00764589">
            <w:pPr>
              <w:rPr>
                <w:color w:val="000000"/>
                <w:sz w:val="22"/>
                <w:szCs w:val="22"/>
              </w:rPr>
            </w:pPr>
            <w:r w:rsidRPr="005F1A81">
              <w:rPr>
                <w:color w:val="000000"/>
                <w:sz w:val="22"/>
                <w:szCs w:val="22"/>
              </w:rPr>
              <w:t>Worksheets on Syllabication and Accentuation &amp; Intonation</w:t>
            </w:r>
          </w:p>
        </w:tc>
        <w:tc>
          <w:tcPr>
            <w:tcW w:w="1445" w:type="dxa"/>
          </w:tcPr>
          <w:p w:rsidR="00764589" w:rsidRPr="005F1A81" w:rsidRDefault="00764589" w:rsidP="00764589">
            <w:pPr>
              <w:rPr>
                <w:color w:val="000000"/>
                <w:sz w:val="22"/>
                <w:szCs w:val="22"/>
              </w:rPr>
            </w:pPr>
          </w:p>
          <w:p w:rsidR="00764589" w:rsidRPr="005F1A81" w:rsidRDefault="00764589" w:rsidP="00764589">
            <w:pPr>
              <w:rPr>
                <w:color w:val="000000"/>
                <w:sz w:val="22"/>
                <w:szCs w:val="22"/>
              </w:rPr>
            </w:pPr>
            <w:r w:rsidRPr="005F1A81">
              <w:rPr>
                <w:color w:val="000000"/>
                <w:sz w:val="22"/>
                <w:szCs w:val="22"/>
              </w:rPr>
              <w:t>Throughout the course</w:t>
            </w:r>
          </w:p>
        </w:tc>
        <w:tc>
          <w:tcPr>
            <w:tcW w:w="2406" w:type="dxa"/>
          </w:tcPr>
          <w:p w:rsidR="00764589" w:rsidRPr="005F1A81" w:rsidRDefault="00764589" w:rsidP="00764589">
            <w:pPr>
              <w:rPr>
                <w:color w:val="000000"/>
                <w:sz w:val="22"/>
                <w:szCs w:val="22"/>
              </w:rPr>
            </w:pPr>
          </w:p>
          <w:p w:rsidR="00764589" w:rsidRPr="005F1A81" w:rsidRDefault="00764589" w:rsidP="00764589">
            <w:pPr>
              <w:rPr>
                <w:color w:val="000000"/>
                <w:sz w:val="22"/>
                <w:szCs w:val="22"/>
              </w:rPr>
            </w:pPr>
            <w:r w:rsidRPr="005F1A81">
              <w:rPr>
                <w:color w:val="000000"/>
                <w:sz w:val="22"/>
                <w:szCs w:val="22"/>
              </w:rPr>
              <w:t>20</w:t>
            </w:r>
          </w:p>
        </w:tc>
      </w:tr>
      <w:tr w:rsidR="00764589" w:rsidRPr="00D71696" w:rsidTr="00764589">
        <w:trPr>
          <w:trHeight w:val="552"/>
        </w:trPr>
        <w:tc>
          <w:tcPr>
            <w:tcW w:w="425" w:type="dxa"/>
            <w:tcBorders>
              <w:right w:val="single" w:sz="12" w:space="0" w:color="auto"/>
            </w:tcBorders>
            <w:shd w:val="clear" w:color="auto" w:fill="C2D69B" w:themeFill="accent3" w:themeFillTint="99"/>
            <w:vAlign w:val="center"/>
          </w:tcPr>
          <w:p w:rsidR="00764589" w:rsidRPr="00D71696" w:rsidRDefault="00764589" w:rsidP="00764589">
            <w:pPr>
              <w:ind w:right="43"/>
              <w:jc w:val="center"/>
              <w:rPr>
                <w:b/>
                <w:bCs/>
              </w:rPr>
            </w:pPr>
            <w:r w:rsidRPr="00D71696">
              <w:rPr>
                <w:b/>
                <w:bCs/>
              </w:rPr>
              <w:t>4</w:t>
            </w:r>
          </w:p>
        </w:tc>
        <w:tc>
          <w:tcPr>
            <w:tcW w:w="5943" w:type="dxa"/>
          </w:tcPr>
          <w:p w:rsidR="00764589" w:rsidRPr="005F1A81" w:rsidRDefault="00764589" w:rsidP="00764589">
            <w:pPr>
              <w:rPr>
                <w:color w:val="000000"/>
                <w:sz w:val="22"/>
                <w:szCs w:val="22"/>
              </w:rPr>
            </w:pPr>
            <w:r w:rsidRPr="005F1A81">
              <w:rPr>
                <w:color w:val="000000"/>
                <w:sz w:val="22"/>
                <w:szCs w:val="22"/>
              </w:rPr>
              <w:t>Final Test</w:t>
            </w:r>
          </w:p>
        </w:tc>
        <w:tc>
          <w:tcPr>
            <w:tcW w:w="1445" w:type="dxa"/>
          </w:tcPr>
          <w:p w:rsidR="00764589" w:rsidRPr="005F1A81" w:rsidRDefault="00764589" w:rsidP="00764589">
            <w:pPr>
              <w:rPr>
                <w:color w:val="000000"/>
                <w:sz w:val="22"/>
                <w:szCs w:val="22"/>
              </w:rPr>
            </w:pPr>
            <w:r w:rsidRPr="005F1A81">
              <w:rPr>
                <w:color w:val="000000"/>
                <w:sz w:val="22"/>
                <w:szCs w:val="22"/>
              </w:rPr>
              <w:t>15</w:t>
            </w:r>
          </w:p>
        </w:tc>
        <w:tc>
          <w:tcPr>
            <w:tcW w:w="2406" w:type="dxa"/>
          </w:tcPr>
          <w:p w:rsidR="00764589" w:rsidRPr="005F1A81" w:rsidRDefault="00764589" w:rsidP="00764589">
            <w:pPr>
              <w:rPr>
                <w:color w:val="000000"/>
                <w:sz w:val="22"/>
                <w:szCs w:val="22"/>
              </w:rPr>
            </w:pPr>
            <w:r w:rsidRPr="005F1A81">
              <w:rPr>
                <w:color w:val="000000"/>
                <w:sz w:val="22"/>
                <w:szCs w:val="22"/>
              </w:rPr>
              <w:t>40</w:t>
            </w:r>
          </w:p>
        </w:tc>
      </w:tr>
    </w:tbl>
    <w:p w:rsidR="004E7612" w:rsidRPr="00224F94" w:rsidRDefault="004E7612" w:rsidP="00422FFF">
      <w:pPr>
        <w:spacing w:before="240" w:after="120"/>
        <w:ind w:right="45"/>
        <w:rPr>
          <w:b/>
          <w:bCs/>
          <w:color w:val="FF0000"/>
          <w:sz w:val="28"/>
          <w:szCs w:val="28"/>
        </w:rPr>
      </w:pPr>
      <w:r w:rsidRPr="00224F94">
        <w:rPr>
          <w:b/>
          <w:bCs/>
          <w:color w:val="FF0000"/>
          <w:sz w:val="28"/>
          <w:szCs w:val="28"/>
        </w:rPr>
        <w:t>D. Student Academic Counseling and Support</w:t>
      </w:r>
      <w:r w:rsidR="00224F94">
        <w:rPr>
          <w:b/>
          <w:bCs/>
          <w:color w:val="FF0000"/>
          <w:sz w:val="28"/>
          <w:szCs w:val="28"/>
        </w:rPr>
        <w: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4E7612" w:rsidP="00187280">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tc>
      </w:tr>
    </w:tbl>
    <w:p w:rsidR="004E7612" w:rsidRPr="00224F94" w:rsidRDefault="004E7612" w:rsidP="00422FFF">
      <w:pPr>
        <w:spacing w:before="240" w:after="120"/>
        <w:ind w:right="45"/>
        <w:rPr>
          <w:b/>
          <w:bCs/>
          <w:color w:val="FF0000"/>
          <w:sz w:val="28"/>
          <w:szCs w:val="28"/>
        </w:rPr>
      </w:pPr>
      <w:r w:rsidRPr="00224F94">
        <w:rPr>
          <w:b/>
          <w:bCs/>
          <w:color w:val="FF0000"/>
          <w:sz w:val="28"/>
          <w:szCs w:val="28"/>
        </w:rPr>
        <w:t>E</w:t>
      </w:r>
      <w:r w:rsidR="00224F94">
        <w:rPr>
          <w:b/>
          <w:bCs/>
          <w:color w:val="FF0000"/>
          <w:sz w:val="28"/>
          <w:szCs w:val="28"/>
        </w:rPr>
        <w:t>.</w:t>
      </w:r>
      <w:r w:rsidRPr="00224F94">
        <w:rPr>
          <w:b/>
          <w:bCs/>
          <w:color w:val="FF0000"/>
          <w:sz w:val="28"/>
          <w:szCs w:val="28"/>
        </w:rPr>
        <w:t xml:space="preserve"> Learning Resources</w:t>
      </w:r>
      <w:r w:rsidR="00224F94">
        <w:rPr>
          <w:b/>
          <w:bCs/>
          <w:color w:val="FF0000"/>
          <w:sz w:val="28"/>
          <w:szCs w:val="28"/>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4E7612" w:rsidP="00265A1C">
            <w:pPr>
              <w:ind w:right="43"/>
            </w:pPr>
          </w:p>
          <w:p w:rsidR="004E7612" w:rsidRDefault="00764589" w:rsidP="00265A1C">
            <w:pPr>
              <w:ind w:right="43"/>
            </w:pPr>
            <w:r w:rsidRPr="002664CA">
              <w:rPr>
                <w:rFonts w:asciiTheme="majorBidi" w:hAnsiTheme="majorBidi" w:cstheme="majorBidi"/>
                <w:bCs/>
                <w:color w:val="000000"/>
              </w:rPr>
              <w:t>English Phonetics and Phonology”</w:t>
            </w:r>
            <w:r w:rsidRPr="002664CA">
              <w:rPr>
                <w:rFonts w:asciiTheme="majorBidi" w:hAnsiTheme="majorBidi" w:cstheme="majorBidi"/>
                <w:bCs/>
                <w:color w:val="000000"/>
                <w:rtl/>
              </w:rPr>
              <w:t>..</w:t>
            </w:r>
            <w:r w:rsidRPr="002664CA">
              <w:rPr>
                <w:rFonts w:asciiTheme="majorBidi" w:hAnsiTheme="majorBidi" w:cstheme="majorBidi"/>
                <w:bCs/>
                <w:color w:val="000000"/>
              </w:rPr>
              <w:t>by Peter Roach</w:t>
            </w: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764589" w:rsidRPr="005F1A81" w:rsidRDefault="00764589" w:rsidP="003B73AF">
            <w:pPr>
              <w:numPr>
                <w:ilvl w:val="0"/>
                <w:numId w:val="2"/>
              </w:numPr>
              <w:rPr>
                <w:color w:val="000000"/>
                <w:sz w:val="22"/>
                <w:szCs w:val="22"/>
              </w:rPr>
            </w:pPr>
            <w:r w:rsidRPr="005F1A81">
              <w:rPr>
                <w:color w:val="000000"/>
                <w:sz w:val="22"/>
                <w:szCs w:val="22"/>
              </w:rPr>
              <w:t>Journal of International Phonetic Association</w:t>
            </w:r>
          </w:p>
          <w:p w:rsidR="00764589" w:rsidRPr="00187280" w:rsidRDefault="00764589" w:rsidP="00764589">
            <w:pPr>
              <w:numPr>
                <w:ilvl w:val="0"/>
                <w:numId w:val="2"/>
              </w:numPr>
              <w:ind w:left="284"/>
              <w:jc w:val="both"/>
              <w:rPr>
                <w:rFonts w:ascii="Arial" w:hAnsi="Arial" w:cs="AL-Mohanad"/>
                <w:b/>
                <w:color w:val="000000"/>
                <w:sz w:val="28"/>
                <w:szCs w:val="28"/>
              </w:rPr>
            </w:pPr>
            <w:r w:rsidRPr="00187280">
              <w:rPr>
                <w:color w:val="000000"/>
                <w:sz w:val="22"/>
                <w:szCs w:val="22"/>
              </w:rPr>
              <w:t>International Journal of American Linguistics</w:t>
            </w:r>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7E50EC" w:rsidRDefault="00764589" w:rsidP="00265A1C">
            <w:pPr>
              <w:numPr>
                <w:ilvl w:val="0"/>
                <w:numId w:val="3"/>
              </w:numPr>
              <w:autoSpaceDE w:val="0"/>
              <w:autoSpaceDN w:val="0"/>
              <w:adjustRightInd w:val="0"/>
              <w:ind w:left="284" w:right="43"/>
              <w:jc w:val="both"/>
            </w:pPr>
            <w:r w:rsidRPr="00187280">
              <w:rPr>
                <w:rFonts w:eastAsia="Calibri"/>
                <w:color w:val="000000"/>
                <w:sz w:val="22"/>
                <w:szCs w:val="22"/>
              </w:rPr>
              <w:t xml:space="preserve">The Phonology of English as an International Language by </w:t>
            </w:r>
            <w:r w:rsidRPr="00187280">
              <w:rPr>
                <w:rFonts w:ascii="Calibri" w:eastAsia="Calibri" w:hAnsi="Calibri" w:cs="Calibri"/>
                <w:color w:val="000000"/>
              </w:rPr>
              <w:t>Jennifer Jenkins</w:t>
            </w: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E13579" w:rsidP="00265A1C">
            <w:pPr>
              <w:ind w:right="43"/>
            </w:pPr>
            <w:r>
              <w:t>Pronounce It Correctly In English</w:t>
            </w:r>
          </w:p>
          <w:p w:rsidR="00552F88" w:rsidRPr="00470372" w:rsidRDefault="00552F88" w:rsidP="00265A1C">
            <w:pPr>
              <w:ind w:right="43"/>
            </w:pPr>
          </w:p>
        </w:tc>
      </w:tr>
    </w:tbl>
    <w:p w:rsidR="004E7612" w:rsidRDefault="004E7612" w:rsidP="00265A1C">
      <w:pPr>
        <w:ind w:right="43"/>
      </w:pPr>
    </w:p>
    <w:p w:rsidR="004E7612" w:rsidRPr="00224F94" w:rsidRDefault="004E7612" w:rsidP="006519EE">
      <w:pPr>
        <w:rPr>
          <w:b/>
          <w:bCs/>
          <w:color w:val="FF0000"/>
          <w:sz w:val="28"/>
          <w:szCs w:val="28"/>
        </w:rPr>
      </w:pPr>
      <w:r w:rsidRPr="00224F94">
        <w:rPr>
          <w:b/>
          <w:bCs/>
          <w:color w:val="FF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A71B8">
        <w:trPr>
          <w:trHeight w:val="1104"/>
        </w:trPr>
        <w:tc>
          <w:tcPr>
            <w:tcW w:w="10188" w:type="dxa"/>
          </w:tcPr>
          <w:p w:rsidR="004E7612" w:rsidRPr="00470372" w:rsidRDefault="004E7612" w:rsidP="00265A1C">
            <w:pPr>
              <w:ind w:right="43"/>
            </w:pPr>
            <w:r>
              <w:lastRenderedPageBreak/>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E13579" w:rsidRDefault="00E13579" w:rsidP="00265A1C">
            <w:pPr>
              <w:ind w:right="43"/>
            </w:pPr>
            <w:r w:rsidRPr="00E13579">
              <w:rPr>
                <w:color w:val="000000"/>
              </w:rPr>
              <w:t>A hall to accommodate 33 students</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Pr="00E13579" w:rsidRDefault="00E13579" w:rsidP="00265A1C">
            <w:pPr>
              <w:ind w:right="43"/>
              <w:rPr>
                <w:rFonts w:asciiTheme="majorBidi" w:hAnsiTheme="majorBidi" w:cstheme="majorBidi"/>
                <w:bCs/>
              </w:rPr>
            </w:pPr>
            <w:r w:rsidRPr="00E13579">
              <w:rPr>
                <w:rFonts w:asciiTheme="majorBidi" w:hAnsiTheme="majorBidi" w:cstheme="majorBidi"/>
                <w:bCs/>
                <w:color w:val="000000"/>
              </w:rPr>
              <w:t>Computer lab with 30 workstations and software to be installed</w:t>
            </w:r>
          </w:p>
        </w:tc>
      </w:tr>
      <w:tr w:rsidR="004E7612" w:rsidRPr="00470372" w:rsidTr="005A71B8">
        <w:trPr>
          <w:trHeight w:val="1104"/>
        </w:trPr>
        <w:tc>
          <w:tcPr>
            <w:tcW w:w="10188" w:type="dxa"/>
          </w:tcPr>
          <w:p w:rsidR="00E13579" w:rsidRPr="00E13579" w:rsidRDefault="004E7612" w:rsidP="003B73AF">
            <w:pPr>
              <w:numPr>
                <w:ilvl w:val="0"/>
                <w:numId w:val="4"/>
              </w:numPr>
              <w:ind w:right="43"/>
            </w:pPr>
            <w:r>
              <w:t xml:space="preserve">3. </w:t>
            </w:r>
            <w:r w:rsidRPr="00E13579">
              <w:t xml:space="preserve">Other resources (specify, e.g. if specific laboratory equipment is required, list requirements or attach list) </w:t>
            </w:r>
            <w:r w:rsidR="00E13579" w:rsidRPr="00E13579">
              <w:t xml:space="preserve">Language Laboratory:  Computer Aided Multimedia English Language Lab (CAMELL)  </w:t>
            </w:r>
          </w:p>
          <w:p w:rsidR="00E13579" w:rsidRPr="00E13579" w:rsidRDefault="00E13579" w:rsidP="003B73AF">
            <w:pPr>
              <w:numPr>
                <w:ilvl w:val="0"/>
                <w:numId w:val="4"/>
              </w:numPr>
              <w:ind w:right="43"/>
            </w:pPr>
            <w:r w:rsidRPr="00E13579">
              <w:t>Center for Communication Skills Lab (CS Lab) ( for Practice the subject knowledge)</w:t>
            </w:r>
          </w:p>
          <w:p w:rsidR="00E13579" w:rsidRPr="00E13579" w:rsidRDefault="00E13579" w:rsidP="003B73AF">
            <w:pPr>
              <w:numPr>
                <w:ilvl w:val="0"/>
                <w:numId w:val="4"/>
              </w:numPr>
              <w:ind w:right="43"/>
            </w:pPr>
            <w:r w:rsidRPr="00E13579">
              <w:t>A Public Address system</w:t>
            </w:r>
          </w:p>
          <w:p w:rsidR="00E13579" w:rsidRPr="00E13579" w:rsidRDefault="00E13579" w:rsidP="003B73AF">
            <w:pPr>
              <w:numPr>
                <w:ilvl w:val="0"/>
                <w:numId w:val="4"/>
              </w:numPr>
              <w:ind w:right="43"/>
            </w:pPr>
            <w:r w:rsidRPr="00E13579">
              <w:t>Four  collar mikes</w:t>
            </w:r>
          </w:p>
          <w:p w:rsidR="00E13579" w:rsidRPr="00E13579" w:rsidRDefault="00E13579" w:rsidP="003B73AF">
            <w:pPr>
              <w:numPr>
                <w:ilvl w:val="0"/>
                <w:numId w:val="4"/>
              </w:numPr>
              <w:ind w:right="43"/>
            </w:pPr>
            <w:r w:rsidRPr="00E13579">
              <w:t>A Tape Recorder to record the voice of the student</w:t>
            </w:r>
          </w:p>
          <w:p w:rsidR="004E7612" w:rsidRPr="00470372" w:rsidRDefault="004E7612" w:rsidP="00265A1C">
            <w:pPr>
              <w:ind w:right="43"/>
            </w:pPr>
          </w:p>
        </w:tc>
      </w:tr>
    </w:tbl>
    <w:p w:rsidR="004E7612" w:rsidRPr="00224F94" w:rsidRDefault="004E7612" w:rsidP="006519EE">
      <w:pPr>
        <w:rPr>
          <w:b/>
          <w:bCs/>
          <w:color w:val="FF0000"/>
          <w:sz w:val="28"/>
          <w:szCs w:val="28"/>
        </w:rPr>
      </w:pPr>
      <w:r w:rsidRPr="00224F94">
        <w:rPr>
          <w:b/>
          <w:bCs/>
          <w:color w:val="FF0000"/>
          <w:sz w:val="28"/>
          <w:szCs w:val="28"/>
        </w:rPr>
        <w:t>G</w:t>
      </w:r>
      <w:r w:rsidR="00224F94">
        <w:rPr>
          <w:b/>
          <w:bCs/>
          <w:color w:val="FF0000"/>
          <w:sz w:val="28"/>
          <w:szCs w:val="28"/>
        </w:rPr>
        <w:t>.</w:t>
      </w:r>
      <w:r w:rsidRPr="00224F94">
        <w:rPr>
          <w:b/>
          <w:bCs/>
          <w:color w:val="FF0000"/>
          <w:sz w:val="28"/>
          <w:szCs w:val="28"/>
        </w:rPr>
        <w:t xml:space="preserve">   Course Evaluation and Improvement Processes</w:t>
      </w:r>
      <w:r w:rsidR="00224F94">
        <w:rPr>
          <w:b/>
          <w:bCs/>
          <w:color w:val="FF0000"/>
          <w:sz w:val="28"/>
          <w:szCs w:val="28"/>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E13579" w:rsidRPr="00E13579" w:rsidRDefault="00E13579" w:rsidP="003B73AF">
            <w:pPr>
              <w:numPr>
                <w:ilvl w:val="0"/>
                <w:numId w:val="5"/>
              </w:numPr>
              <w:rPr>
                <w:rFonts w:asciiTheme="majorBidi" w:hAnsiTheme="majorBidi" w:cstheme="majorBidi"/>
                <w:bCs/>
                <w:color w:val="000000"/>
              </w:rPr>
            </w:pPr>
            <w:r w:rsidRPr="00E13579">
              <w:rPr>
                <w:rFonts w:asciiTheme="majorBidi" w:hAnsiTheme="majorBidi" w:cstheme="majorBidi"/>
                <w:bCs/>
                <w:color w:val="000000"/>
              </w:rPr>
              <w:t xml:space="preserve">Feedback to be taken soon after the First monthly exam to know the difficulties of the students, so that the HOD can advise the teacher  </w:t>
            </w:r>
            <w:r w:rsidRPr="00E13579">
              <w:rPr>
                <w:rFonts w:asciiTheme="majorBidi" w:hAnsiTheme="majorBidi" w:cstheme="majorBidi"/>
                <w:bCs/>
                <w:color w:val="000000"/>
                <w:rtl/>
              </w:rPr>
              <w:t>...</w:t>
            </w:r>
          </w:p>
          <w:p w:rsidR="004E7612" w:rsidRPr="00470372" w:rsidRDefault="00E13579" w:rsidP="00E13579">
            <w:pPr>
              <w:ind w:right="43"/>
            </w:pPr>
            <w:r w:rsidRPr="00E13579">
              <w:rPr>
                <w:rFonts w:asciiTheme="majorBidi" w:hAnsiTheme="majorBidi" w:cstheme="majorBidi"/>
                <w:bCs/>
                <w:color w:val="000000"/>
                <w:rtl/>
              </w:rPr>
              <w:t>....</w:t>
            </w:r>
            <w:r w:rsidRPr="00E13579">
              <w:rPr>
                <w:rFonts w:asciiTheme="majorBidi" w:hAnsiTheme="majorBidi" w:cstheme="majorBidi"/>
                <w:bCs/>
                <w:color w:val="000000"/>
              </w:rPr>
              <w:t>Establish an Internal Quality Assurance Cell  to train the teachers based on the feedback analysis</w:t>
            </w:r>
            <w:r w:rsidRPr="00E13579">
              <w:rPr>
                <w:rFonts w:asciiTheme="majorBidi" w:hAnsiTheme="majorBidi" w:cstheme="majorBidi"/>
                <w:bCs/>
                <w:color w:val="000000"/>
                <w:rtl/>
              </w:rPr>
              <w:t>...</w:t>
            </w:r>
            <w:r w:rsidRPr="00E13579">
              <w:rPr>
                <w:rFonts w:asciiTheme="majorBidi" w:hAnsiTheme="majorBidi" w:cstheme="majorBidi"/>
                <w:bCs/>
                <w:color w:val="000000"/>
              </w:rPr>
              <w:t>with a team of experienced teachers in the field</w:t>
            </w: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E13579" w:rsidRPr="00E13579" w:rsidRDefault="00E13579" w:rsidP="00E13579">
            <w:pPr>
              <w:ind w:right="43"/>
            </w:pPr>
            <w:r w:rsidRPr="00E13579">
              <w:t>Other Strategies for Evaluation of Teaching by the Program/Department Instructor:</w:t>
            </w:r>
          </w:p>
          <w:p w:rsidR="00E13579" w:rsidRPr="00E13579" w:rsidRDefault="00E13579" w:rsidP="00E13579">
            <w:pPr>
              <w:ind w:right="43"/>
              <w:rPr>
                <w:b/>
              </w:rPr>
            </w:pPr>
            <w:r w:rsidRPr="00E13579">
              <w:t xml:space="preserve">   </w:t>
            </w:r>
            <w:r w:rsidRPr="00E13579">
              <w:rPr>
                <w:rFonts w:hint="cs"/>
                <w:rtl/>
              </w:rPr>
              <w:t>.</w:t>
            </w:r>
            <w:r w:rsidRPr="00E13579">
              <w:t>Result Analysis of the first Mid Term Exams to concentrate on the weak students</w:t>
            </w:r>
            <w:r w:rsidRPr="00E13579">
              <w:rPr>
                <w:rFonts w:hint="cs"/>
                <w:b/>
                <w:rtl/>
              </w:rPr>
              <w:t xml:space="preserve"> </w:t>
            </w:r>
          </w:p>
          <w:p w:rsidR="004E7612" w:rsidRPr="00470372" w:rsidRDefault="00E13579" w:rsidP="00E13579">
            <w:pPr>
              <w:ind w:right="43"/>
            </w:pPr>
            <w:r w:rsidRPr="00E13579">
              <w:rPr>
                <w:rFonts w:hint="cs"/>
                <w:b/>
                <w:rtl/>
              </w:rPr>
              <w:t>............................................................</w:t>
            </w: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4E7612" w:rsidP="00265A1C">
            <w:pPr>
              <w:ind w:right="43"/>
            </w:pPr>
          </w:p>
          <w:p w:rsidR="00E13579" w:rsidRPr="00E13579" w:rsidRDefault="00E13579" w:rsidP="003B73AF">
            <w:pPr>
              <w:numPr>
                <w:ilvl w:val="0"/>
                <w:numId w:val="4"/>
              </w:numPr>
              <w:rPr>
                <w:rFonts w:asciiTheme="majorBidi" w:hAnsiTheme="majorBidi" w:cstheme="majorBidi"/>
                <w:color w:val="000000"/>
              </w:rPr>
            </w:pPr>
            <w:r w:rsidRPr="00E13579">
              <w:rPr>
                <w:rFonts w:asciiTheme="majorBidi" w:hAnsiTheme="majorBidi" w:cstheme="majorBidi"/>
                <w:color w:val="000000"/>
              </w:rPr>
              <w:t>Establishing an Internal  Quality Assurance Cell to train the trainers</w:t>
            </w:r>
          </w:p>
          <w:p w:rsidR="004E7612" w:rsidRPr="00470372" w:rsidRDefault="00E13579" w:rsidP="00E13579">
            <w:pPr>
              <w:ind w:right="43"/>
            </w:pPr>
            <w:r w:rsidRPr="00E13579">
              <w:rPr>
                <w:rFonts w:asciiTheme="majorBidi" w:hAnsiTheme="majorBidi" w:cstheme="majorBidi"/>
                <w:color w:val="000000"/>
              </w:rPr>
              <w:t>Conduct the Workshops for the teachers on teaching strategies and to know the latest and new trends in teaching process</w:t>
            </w: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4E7612" w:rsidRDefault="004E7612" w:rsidP="00265A1C">
            <w:pPr>
              <w:ind w:right="43"/>
            </w:pPr>
          </w:p>
          <w:p w:rsidR="00E13579" w:rsidRPr="00E13579" w:rsidRDefault="00E13579" w:rsidP="003B73AF">
            <w:pPr>
              <w:numPr>
                <w:ilvl w:val="0"/>
                <w:numId w:val="7"/>
              </w:numPr>
              <w:jc w:val="both"/>
              <w:rPr>
                <w:rFonts w:asciiTheme="majorBidi" w:hAnsiTheme="majorBidi" w:cstheme="majorBidi"/>
                <w:color w:val="000000"/>
              </w:rPr>
            </w:pPr>
            <w:r w:rsidRPr="00E13579">
              <w:rPr>
                <w:rFonts w:asciiTheme="majorBidi" w:hAnsiTheme="majorBidi" w:cstheme="majorBidi"/>
                <w:color w:val="000000"/>
              </w:rPr>
              <w:t>Mid Exams Result Analysis</w:t>
            </w:r>
          </w:p>
          <w:p w:rsidR="00E13579" w:rsidRPr="00E13579" w:rsidRDefault="00E13579" w:rsidP="003B73AF">
            <w:pPr>
              <w:numPr>
                <w:ilvl w:val="0"/>
                <w:numId w:val="6"/>
              </w:numPr>
              <w:rPr>
                <w:rFonts w:asciiTheme="majorBidi" w:hAnsiTheme="majorBidi" w:cstheme="majorBidi"/>
                <w:color w:val="000000"/>
              </w:rPr>
            </w:pPr>
            <w:r w:rsidRPr="00E13579">
              <w:rPr>
                <w:rFonts w:asciiTheme="majorBidi" w:hAnsiTheme="majorBidi" w:cstheme="majorBidi"/>
                <w:color w:val="000000"/>
              </w:rPr>
              <w:t>Students’ presentations</w:t>
            </w:r>
          </w:p>
          <w:p w:rsidR="00E13579" w:rsidRPr="00E13579" w:rsidRDefault="00E13579" w:rsidP="003B73AF">
            <w:pPr>
              <w:numPr>
                <w:ilvl w:val="0"/>
                <w:numId w:val="6"/>
              </w:numPr>
              <w:rPr>
                <w:rFonts w:asciiTheme="majorBidi" w:hAnsiTheme="majorBidi" w:cstheme="majorBidi"/>
                <w:color w:val="000000"/>
              </w:rPr>
            </w:pPr>
            <w:r w:rsidRPr="00E13579">
              <w:rPr>
                <w:rFonts w:asciiTheme="majorBidi" w:hAnsiTheme="majorBidi" w:cstheme="majorBidi"/>
                <w:color w:val="000000"/>
              </w:rPr>
              <w:t>Worksheets</w:t>
            </w:r>
          </w:p>
          <w:p w:rsidR="00E13579" w:rsidRPr="00E13579" w:rsidRDefault="00E13579" w:rsidP="00E13579">
            <w:pPr>
              <w:ind w:right="43"/>
              <w:rPr>
                <w:rFonts w:asciiTheme="majorBidi" w:hAnsiTheme="majorBidi" w:cstheme="majorBidi"/>
              </w:rPr>
            </w:pPr>
            <w:r w:rsidRPr="00E13579">
              <w:rPr>
                <w:rFonts w:asciiTheme="majorBidi" w:hAnsiTheme="majorBidi" w:cstheme="majorBidi"/>
                <w:color w:val="000000"/>
              </w:rPr>
              <w:t>Test papers</w:t>
            </w:r>
          </w:p>
          <w:p w:rsidR="004E7612" w:rsidRPr="00E13579" w:rsidRDefault="004E7612" w:rsidP="00265A1C">
            <w:pPr>
              <w:ind w:right="43"/>
              <w:rPr>
                <w:rFonts w:asciiTheme="majorBidi" w:hAnsiTheme="majorBidi" w:cstheme="majorBidi"/>
              </w:rPr>
            </w:pPr>
          </w:p>
          <w:p w:rsidR="006519EE" w:rsidRPr="00470372" w:rsidRDefault="006519EE" w:rsidP="00265A1C">
            <w:pPr>
              <w:ind w:right="43"/>
            </w:pPr>
          </w:p>
        </w:tc>
      </w:tr>
      <w:tr w:rsidR="004E7612" w:rsidRPr="00470372" w:rsidTr="005A71B8">
        <w:trPr>
          <w:trHeight w:val="1380"/>
        </w:trPr>
        <w:tc>
          <w:tcPr>
            <w:tcW w:w="10188" w:type="dxa"/>
          </w:tcPr>
          <w:p w:rsidR="007E50EC" w:rsidRDefault="004E7612" w:rsidP="00457665">
            <w:pPr>
              <w:ind w:right="43"/>
            </w:pPr>
            <w:r w:rsidRPr="00470372">
              <w:lastRenderedPageBreak/>
              <w:t>5</w:t>
            </w:r>
            <w:r w:rsidR="00671BBF">
              <w:t>.</w:t>
            </w:r>
            <w:r w:rsidRPr="00470372">
              <w:t xml:space="preserve"> Describe the planning arrangements for periodically reviewing course effectivene</w:t>
            </w:r>
            <w:r w:rsidR="00457665">
              <w:t>ss and planning for improvement</w:t>
            </w:r>
          </w:p>
          <w:p w:rsidR="006519EE" w:rsidRPr="00457665" w:rsidRDefault="00E13579" w:rsidP="00457665">
            <w:pPr>
              <w:ind w:right="43"/>
              <w:rPr>
                <w:rFonts w:asciiTheme="majorBidi" w:hAnsiTheme="majorBidi" w:cstheme="majorBidi"/>
                <w:bCs/>
              </w:rPr>
            </w:pPr>
            <w:r w:rsidRPr="00457665">
              <w:rPr>
                <w:rFonts w:asciiTheme="majorBidi" w:hAnsiTheme="majorBidi" w:cstheme="majorBidi"/>
                <w:bCs/>
                <w:color w:val="000000"/>
              </w:rPr>
              <w:t>Through Language Computer Activities</w:t>
            </w:r>
          </w:p>
        </w:tc>
      </w:tr>
    </w:tbl>
    <w:p w:rsidR="00422FFF" w:rsidRDefault="00422FFF" w:rsidP="00BF11BB">
      <w:pPr>
        <w:ind w:right="43"/>
      </w:pPr>
    </w:p>
    <w:p w:rsidR="00187280" w:rsidRDefault="00187280" w:rsidP="00457665">
      <w:pPr>
        <w:ind w:right="43"/>
        <w:rPr>
          <w:b/>
          <w:bCs/>
        </w:rPr>
      </w:pPr>
    </w:p>
    <w:p w:rsidR="00252D27" w:rsidRPr="00F05F9D" w:rsidRDefault="00252D27" w:rsidP="00457665">
      <w:pPr>
        <w:ind w:right="43"/>
        <w:rPr>
          <w:b/>
          <w:bCs/>
        </w:rPr>
      </w:pPr>
      <w:r w:rsidRPr="006519EE">
        <w:rPr>
          <w:b/>
          <w:bCs/>
        </w:rPr>
        <w:t xml:space="preserve">Name of Course Instructor: </w:t>
      </w:r>
      <w:r w:rsidR="00E13579" w:rsidRPr="00F05F9D">
        <w:rPr>
          <w:color w:val="000000"/>
        </w:rPr>
        <w:t>Dr.Ehsan Mohammed Abdelgadir</w:t>
      </w:r>
    </w:p>
    <w:p w:rsidR="00457665" w:rsidRPr="00F05F9D" w:rsidRDefault="00252D27" w:rsidP="00E13579">
      <w:pPr>
        <w:ind w:right="43"/>
        <w:rPr>
          <w:b/>
          <w:bCs/>
        </w:rPr>
      </w:pPr>
      <w:r w:rsidRPr="00F05F9D">
        <w:rPr>
          <w:b/>
          <w:bCs/>
        </w:rPr>
        <w:t xml:space="preserve">Signature: </w:t>
      </w:r>
      <w:r w:rsidR="00E13579" w:rsidRPr="00F05F9D">
        <w:rPr>
          <w:color w:val="000000"/>
        </w:rPr>
        <w:t>Dr.Ehsan Mohammed Abdelgadir</w:t>
      </w:r>
      <w:r w:rsidR="006519EE" w:rsidRPr="00F05F9D">
        <w:rPr>
          <w:b/>
          <w:bCs/>
        </w:rPr>
        <w:t>.</w:t>
      </w:r>
      <w:r w:rsidRPr="00F05F9D">
        <w:rPr>
          <w:b/>
          <w:bCs/>
        </w:rPr>
        <w:t xml:space="preserve">  </w:t>
      </w:r>
    </w:p>
    <w:p w:rsidR="00252D27" w:rsidRPr="00F05F9D" w:rsidRDefault="00252D27" w:rsidP="00E13579">
      <w:pPr>
        <w:ind w:right="43"/>
        <w:rPr>
          <w:b/>
          <w:bCs/>
        </w:rPr>
      </w:pPr>
      <w:r w:rsidRPr="00F05F9D">
        <w:rPr>
          <w:b/>
          <w:bCs/>
        </w:rPr>
        <w:t xml:space="preserve"> Date </w:t>
      </w:r>
      <w:r w:rsidR="00BF11BB" w:rsidRPr="00F05F9D">
        <w:rPr>
          <w:b/>
          <w:bCs/>
        </w:rPr>
        <w:t>Specification</w:t>
      </w:r>
      <w:r w:rsidRPr="00F05F9D">
        <w:rPr>
          <w:b/>
          <w:bCs/>
        </w:rPr>
        <w:t xml:space="preserve"> Completed:  </w:t>
      </w:r>
    </w:p>
    <w:p w:rsidR="00252D27" w:rsidRPr="00F81567" w:rsidRDefault="00457665" w:rsidP="00252D27">
      <w:pPr>
        <w:ind w:right="43"/>
        <w:rPr>
          <w:bCs/>
        </w:rPr>
      </w:pPr>
      <w:r w:rsidRPr="00F81567">
        <w:rPr>
          <w:bCs/>
        </w:rPr>
        <w:t>26/2/1439H</w:t>
      </w:r>
    </w:p>
    <w:p w:rsidR="00457665" w:rsidRPr="006519EE" w:rsidRDefault="00252D27" w:rsidP="00457665">
      <w:pPr>
        <w:ind w:right="43"/>
        <w:rPr>
          <w:b/>
          <w:bCs/>
        </w:rPr>
      </w:pPr>
      <w:r w:rsidRPr="00F05F9D">
        <w:rPr>
          <w:b/>
          <w:bCs/>
        </w:rPr>
        <w:t xml:space="preserve">Program Coordinator: </w:t>
      </w:r>
      <w:r w:rsidR="00457665" w:rsidRPr="00F05F9D">
        <w:rPr>
          <w:rFonts w:asciiTheme="majorBidi" w:hAnsiTheme="majorBidi" w:cstheme="majorBidi"/>
          <w:color w:val="000000"/>
        </w:rPr>
        <w:t>Dr.Murad Alshaboul</w:t>
      </w:r>
      <w:r w:rsidR="00457665" w:rsidRPr="00457665">
        <w:rPr>
          <w:rFonts w:asciiTheme="majorBidi" w:hAnsiTheme="majorBidi" w:cstheme="majorBidi"/>
          <w:color w:val="000000"/>
          <w:rtl/>
        </w:rPr>
        <w:t>.</w:t>
      </w:r>
    </w:p>
    <w:tbl>
      <w:tblPr>
        <w:tblW w:w="0" w:type="auto"/>
        <w:tblLayout w:type="fixed"/>
        <w:tblLook w:val="04A0" w:firstRow="1" w:lastRow="0" w:firstColumn="1" w:lastColumn="0" w:noHBand="0" w:noVBand="1"/>
      </w:tblPr>
      <w:tblGrid>
        <w:gridCol w:w="2582"/>
      </w:tblGrid>
      <w:tr w:rsidR="00457665" w:rsidRPr="005F1A81" w:rsidTr="006A593D">
        <w:tc>
          <w:tcPr>
            <w:tcW w:w="2582" w:type="dxa"/>
            <w:shd w:val="clear" w:color="auto" w:fill="auto"/>
          </w:tcPr>
          <w:p w:rsidR="00457665" w:rsidRPr="00457665" w:rsidRDefault="00457665" w:rsidP="006A593D">
            <w:pPr>
              <w:rPr>
                <w:rFonts w:asciiTheme="majorBidi" w:hAnsiTheme="majorBidi" w:cstheme="majorBidi"/>
                <w:color w:val="000000"/>
                <w:rtl/>
              </w:rPr>
            </w:pPr>
          </w:p>
        </w:tc>
      </w:tr>
    </w:tbl>
    <w:p w:rsidR="00457665" w:rsidRPr="00457665" w:rsidRDefault="00457665" w:rsidP="00457665">
      <w:pPr>
        <w:ind w:right="43"/>
        <w:rPr>
          <w:b/>
          <w:bCs/>
        </w:rPr>
      </w:pPr>
      <w:r w:rsidRPr="00457665">
        <w:rPr>
          <w:b/>
          <w:bCs/>
        </w:rPr>
        <w:t>Signature: …………………………..   Date Received: ………………………………......</w:t>
      </w:r>
    </w:p>
    <w:p w:rsidR="00252D27" w:rsidRPr="006519EE" w:rsidRDefault="00252D27" w:rsidP="00457665">
      <w:pPr>
        <w:ind w:right="43"/>
        <w:rPr>
          <w:b/>
          <w:bCs/>
        </w:rPr>
      </w:pPr>
    </w:p>
    <w:p w:rsidR="00252D27" w:rsidRPr="006519EE" w:rsidRDefault="00252D27" w:rsidP="00252D27">
      <w:pPr>
        <w:ind w:right="43"/>
        <w:rPr>
          <w:b/>
          <w:bCs/>
        </w:rPr>
      </w:pP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7A4" w:rsidRDefault="006B47A4">
      <w:r>
        <w:separator/>
      </w:r>
    </w:p>
  </w:endnote>
  <w:endnote w:type="continuationSeparator" w:id="0">
    <w:p w:rsidR="006B47A4" w:rsidRDefault="006B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altName w:val="MS Gothic"/>
    <w:panose1 w:val="00000000000000000000"/>
    <w:charset w:val="B2"/>
    <w:family w:val="auto"/>
    <w:pitch w:val="variable"/>
    <w:sig w:usb0="02942000"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725004">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6B47A4">
    <w:pPr>
      <w:pStyle w:val="a3"/>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725004" w:rsidP="00506752">
                        <w:pPr>
                          <w:pStyle w:val="a3"/>
                          <w:jc w:val="center"/>
                          <w:rPr>
                            <w:color w:val="FFFFFF" w:themeColor="background1"/>
                          </w:rPr>
                        </w:pPr>
                        <w:r w:rsidRPr="00186D67">
                          <w:rPr>
                            <w:b/>
                            <w:bCs/>
                            <w:color w:val="FFFFFF" w:themeColor="background1"/>
                          </w:rPr>
                          <w:fldChar w:fldCharType="begin"/>
                        </w:r>
                        <w:r w:rsidR="00506752" w:rsidRPr="00186D67">
                          <w:rPr>
                            <w:b/>
                            <w:bCs/>
                            <w:color w:val="FFFFFF" w:themeColor="background1"/>
                          </w:rPr>
                          <w:instrText>PAGE</w:instrText>
                        </w:r>
                        <w:r w:rsidRPr="00186D67">
                          <w:rPr>
                            <w:b/>
                            <w:bCs/>
                            <w:color w:val="FFFFFF" w:themeColor="background1"/>
                          </w:rPr>
                          <w:fldChar w:fldCharType="separate"/>
                        </w:r>
                        <w:r w:rsidR="00B438E6">
                          <w:rPr>
                            <w:b/>
                            <w:bCs/>
                            <w:noProof/>
                            <w:color w:val="FFFFFF" w:themeColor="background1"/>
                          </w:rPr>
                          <w:t>2</w:t>
                        </w:r>
                        <w:r w:rsidRPr="00186D67">
                          <w:rPr>
                            <w:b/>
                            <w:bCs/>
                            <w:color w:val="FFFFFF" w:themeColor="background1"/>
                          </w:rPr>
                          <w:fldChar w:fldCharType="end"/>
                        </w:r>
                        <w:r w:rsidR="00506752" w:rsidRPr="00186D67">
                          <w:rPr>
                            <w:color w:val="FFFFFF" w:themeColor="background1"/>
                            <w:rtl/>
                            <w:lang w:val="ar-SA"/>
                          </w:rPr>
                          <w:t xml:space="preserve"> </w:t>
                        </w:r>
                        <w:r w:rsidR="00506752" w:rsidRPr="00186D67">
                          <w:rPr>
                            <w:rFonts w:hint="cs"/>
                            <w:color w:val="FFFFFF" w:themeColor="background1"/>
                            <w:rtl/>
                            <w:lang w:val="ar-SA"/>
                          </w:rPr>
                          <w:t>/</w:t>
                        </w:r>
                        <w:r w:rsidR="00506752" w:rsidRPr="00186D67">
                          <w:rPr>
                            <w:color w:val="FFFFFF" w:themeColor="background1"/>
                            <w:rtl/>
                            <w:lang w:val="ar-SA"/>
                          </w:rPr>
                          <w:t xml:space="preserve"> </w:t>
                        </w:r>
                        <w:r w:rsidRPr="00186D67">
                          <w:rPr>
                            <w:b/>
                            <w:bCs/>
                            <w:color w:val="FFFFFF" w:themeColor="background1"/>
                          </w:rPr>
                          <w:fldChar w:fldCharType="begin"/>
                        </w:r>
                        <w:r w:rsidR="00506752" w:rsidRPr="00186D67">
                          <w:rPr>
                            <w:b/>
                            <w:bCs/>
                            <w:color w:val="FFFFFF" w:themeColor="background1"/>
                          </w:rPr>
                          <w:instrText>NUMPAGES</w:instrText>
                        </w:r>
                        <w:r w:rsidRPr="00186D67">
                          <w:rPr>
                            <w:b/>
                            <w:bCs/>
                            <w:color w:val="FFFFFF" w:themeColor="background1"/>
                          </w:rPr>
                          <w:fldChar w:fldCharType="separate"/>
                        </w:r>
                        <w:r w:rsidR="00B438E6">
                          <w:rPr>
                            <w:b/>
                            <w:bCs/>
                            <w:noProof/>
                            <w:color w:val="FFFFFF" w:themeColor="background1"/>
                          </w:rPr>
                          <w:t>8</w:t>
                        </w:r>
                        <w:r w:rsidRPr="00186D67">
                          <w:rPr>
                            <w:b/>
                            <w:bCs/>
                            <w:color w:val="FFFFFF" w:themeColor="background1"/>
                          </w:rPr>
                          <w:fldChar w:fldCharType="end"/>
                        </w:r>
                      </w:p>
                    </w:sdtContent>
                  </w:sdt>
                </w:sdtContent>
              </w:sdt>
              <w:p w:rsidR="00506752" w:rsidRDefault="00506752" w:rsidP="00506752"/>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7A4" w:rsidRDefault="006B47A4">
      <w:r>
        <w:separator/>
      </w:r>
    </w:p>
  </w:footnote>
  <w:footnote w:type="continuationSeparator" w:id="0">
    <w:p w:rsidR="006B47A4" w:rsidRDefault="006B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86790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86790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00D3"/>
    <w:multiLevelType w:val="hybridMultilevel"/>
    <w:tmpl w:val="B25E67D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D5494"/>
    <w:multiLevelType w:val="hybridMultilevel"/>
    <w:tmpl w:val="E104D0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E001B"/>
    <w:multiLevelType w:val="hybridMultilevel"/>
    <w:tmpl w:val="51F69C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377667"/>
    <w:multiLevelType w:val="hybridMultilevel"/>
    <w:tmpl w:val="2A66DB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7A1AFF"/>
    <w:multiLevelType w:val="hybridMultilevel"/>
    <w:tmpl w:val="44086014"/>
    <w:lvl w:ilvl="0" w:tplc="08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5EAD6A0A"/>
    <w:multiLevelType w:val="hybridMultilevel"/>
    <w:tmpl w:val="9A62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3B65DE"/>
    <w:multiLevelType w:val="hybridMultilevel"/>
    <w:tmpl w:val="F6606B2A"/>
    <w:lvl w:ilvl="0" w:tplc="B270002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58DB"/>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87280"/>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4F94"/>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B503C"/>
    <w:rsid w:val="002C081C"/>
    <w:rsid w:val="002C1731"/>
    <w:rsid w:val="002C1952"/>
    <w:rsid w:val="002C399B"/>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B73AF"/>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57665"/>
    <w:rsid w:val="00463022"/>
    <w:rsid w:val="004632F8"/>
    <w:rsid w:val="00463485"/>
    <w:rsid w:val="004647E5"/>
    <w:rsid w:val="00465962"/>
    <w:rsid w:val="0046622F"/>
    <w:rsid w:val="0046637E"/>
    <w:rsid w:val="004663B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619F"/>
    <w:rsid w:val="004E7612"/>
    <w:rsid w:val="004F2CBB"/>
    <w:rsid w:val="004F3EFF"/>
    <w:rsid w:val="004F6F9A"/>
    <w:rsid w:val="005001E2"/>
    <w:rsid w:val="005009F6"/>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4EBF"/>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9E"/>
    <w:rsid w:val="00663EDA"/>
    <w:rsid w:val="00664F35"/>
    <w:rsid w:val="0067044E"/>
    <w:rsid w:val="00671BBF"/>
    <w:rsid w:val="006739C3"/>
    <w:rsid w:val="00680CE0"/>
    <w:rsid w:val="00683864"/>
    <w:rsid w:val="00685AED"/>
    <w:rsid w:val="00685DA0"/>
    <w:rsid w:val="00687D49"/>
    <w:rsid w:val="00691777"/>
    <w:rsid w:val="006917DE"/>
    <w:rsid w:val="006938E2"/>
    <w:rsid w:val="00693CE8"/>
    <w:rsid w:val="00696774"/>
    <w:rsid w:val="00696B49"/>
    <w:rsid w:val="006A1074"/>
    <w:rsid w:val="006A1EC1"/>
    <w:rsid w:val="006B2D42"/>
    <w:rsid w:val="006B4536"/>
    <w:rsid w:val="006B47A4"/>
    <w:rsid w:val="006C1589"/>
    <w:rsid w:val="006C217A"/>
    <w:rsid w:val="006C24E7"/>
    <w:rsid w:val="006C3D8E"/>
    <w:rsid w:val="006C4685"/>
    <w:rsid w:val="006C4E0B"/>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004"/>
    <w:rsid w:val="00725322"/>
    <w:rsid w:val="0072609B"/>
    <w:rsid w:val="00726A5F"/>
    <w:rsid w:val="007306C1"/>
    <w:rsid w:val="00730EDF"/>
    <w:rsid w:val="00740A96"/>
    <w:rsid w:val="00747807"/>
    <w:rsid w:val="007514E2"/>
    <w:rsid w:val="007528F9"/>
    <w:rsid w:val="00755A67"/>
    <w:rsid w:val="00760CE4"/>
    <w:rsid w:val="00764589"/>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1F03"/>
    <w:rsid w:val="00802D9C"/>
    <w:rsid w:val="008045D1"/>
    <w:rsid w:val="0080697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1E4F"/>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6D51"/>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0CEA"/>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1B2E"/>
    <w:rsid w:val="00B42EC3"/>
    <w:rsid w:val="00B438E6"/>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5A4C"/>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6F6B"/>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66E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3579"/>
    <w:rsid w:val="00E1488B"/>
    <w:rsid w:val="00E213AE"/>
    <w:rsid w:val="00E237A3"/>
    <w:rsid w:val="00E25A31"/>
    <w:rsid w:val="00E26BC4"/>
    <w:rsid w:val="00E37E28"/>
    <w:rsid w:val="00E37F6E"/>
    <w:rsid w:val="00E4043B"/>
    <w:rsid w:val="00E413F4"/>
    <w:rsid w:val="00E4361D"/>
    <w:rsid w:val="00E45CED"/>
    <w:rsid w:val="00E46CD6"/>
    <w:rsid w:val="00E53C07"/>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3FD1"/>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41FD"/>
    <w:rsid w:val="00EF54D0"/>
    <w:rsid w:val="00EF731C"/>
    <w:rsid w:val="00EF7492"/>
    <w:rsid w:val="00EF7B2A"/>
    <w:rsid w:val="00F03019"/>
    <w:rsid w:val="00F0316D"/>
    <w:rsid w:val="00F05F9D"/>
    <w:rsid w:val="00F1081C"/>
    <w:rsid w:val="00F1579D"/>
    <w:rsid w:val="00F160A4"/>
    <w:rsid w:val="00F21BE0"/>
    <w:rsid w:val="00F22141"/>
    <w:rsid w:val="00F241C7"/>
    <w:rsid w:val="00F256BA"/>
    <w:rsid w:val="00F25D91"/>
    <w:rsid w:val="00F26056"/>
    <w:rsid w:val="00F26573"/>
    <w:rsid w:val="00F31542"/>
    <w:rsid w:val="00F33A5A"/>
    <w:rsid w:val="00F43012"/>
    <w:rsid w:val="00F50AF4"/>
    <w:rsid w:val="00F51D1F"/>
    <w:rsid w:val="00F53730"/>
    <w:rsid w:val="00F551BB"/>
    <w:rsid w:val="00F55854"/>
    <w:rsid w:val="00F5679E"/>
    <w:rsid w:val="00F60C97"/>
    <w:rsid w:val="00F60D71"/>
    <w:rsid w:val="00F61A06"/>
    <w:rsid w:val="00F64909"/>
    <w:rsid w:val="00F65C2B"/>
    <w:rsid w:val="00F729F3"/>
    <w:rsid w:val="00F77F9D"/>
    <w:rsid w:val="00F81567"/>
    <w:rsid w:val="00F84597"/>
    <w:rsid w:val="00F93EF0"/>
    <w:rsid w:val="00F96D4C"/>
    <w:rsid w:val="00FA3B77"/>
    <w:rsid w:val="00FA4990"/>
    <w:rsid w:val="00FA49ED"/>
    <w:rsid w:val="00FB1205"/>
    <w:rsid w:val="00FB305F"/>
    <w:rsid w:val="00FB37BD"/>
    <w:rsid w:val="00FB6099"/>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D593FCD-E931-4864-85A3-0CD37B55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6E838BDB-3ECA-4E0F-803E-66229616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1625</Words>
  <Characters>9268</Characters>
  <Application>Microsoft Office Word</Application>
  <DocSecurity>0</DocSecurity>
  <Lines>77</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National Commission for Academic Accreditation and Assessment</vt:lpstr>
    </vt:vector>
  </TitlesOfParts>
  <Company>Hewlett-Packard</Company>
  <LinksUpToDate>false</LinksUpToDate>
  <CharactersWithSpaces>10872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16</cp:revision>
  <cp:lastPrinted>2016-12-01T06:39:00Z</cp:lastPrinted>
  <dcterms:created xsi:type="dcterms:W3CDTF">2017-11-15T16:01:00Z</dcterms:created>
  <dcterms:modified xsi:type="dcterms:W3CDTF">2017-11-25T09:57:00Z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