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1E" w:rsidRDefault="00AC1C1E" w:rsidP="00AC1C1E">
      <w:pPr>
        <w:pStyle w:val="NormalWeb"/>
        <w:jc w:val="center"/>
      </w:pPr>
    </w:p>
    <w:p w:rsidR="00AC1C1E" w:rsidRDefault="00AC1C1E" w:rsidP="00AC1C1E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5591887" cy="624849"/>
            <wp:effectExtent l="0" t="0" r="8890" b="3810"/>
            <wp:docPr id="1" name="Picture 1" descr="http://portal.elc.edu.sa/portal/files/images/aboutus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elc.edu.sa/portal/files/images/aboutus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608" cy="6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1E" w:rsidRDefault="00AC1C1E" w:rsidP="00AC1C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  <w:lang w:val="en-GB"/>
        </w:rPr>
        <w:t>Promising Horizons</w:t>
      </w:r>
    </w:p>
    <w:p w:rsidR="00AC1C1E" w:rsidRDefault="00AC1C1E" w:rsidP="00AC1C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  <w:lang w:val="en-GB"/>
        </w:rPr>
        <w:t xml:space="preserve">The ministry of higher education with very serious steps seeks to achieve this ambitious vision by the means of the strategic plan </w:t>
      </w:r>
      <w:proofErr w:type="spellStart"/>
      <w:r>
        <w:rPr>
          <w:rFonts w:ascii="Arial" w:hAnsi="Arial" w:cs="Arial"/>
          <w:color w:val="222222"/>
          <w:sz w:val="20"/>
          <w:szCs w:val="20"/>
          <w:lang w:val="en-GB"/>
        </w:rPr>
        <w:t>Afaq</w:t>
      </w:r>
      <w:proofErr w:type="spellEnd"/>
      <w:r>
        <w:rPr>
          <w:rFonts w:ascii="Arial" w:hAnsi="Arial" w:cs="Arial"/>
          <w:color w:val="222222"/>
          <w:sz w:val="20"/>
          <w:szCs w:val="20"/>
          <w:lang w:val="en-GB"/>
        </w:rPr>
        <w:t xml:space="preserve"> (horizons), the working on the realization of integration between all relevant sectors, and accompanying of the latest of the era.</w:t>
      </w:r>
    </w:p>
    <w:p w:rsidR="00AC1C1E" w:rsidRDefault="00AC1C1E" w:rsidP="00AC1C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  <w:lang w:val="en-GB"/>
        </w:rPr>
        <w:t>If the (beginning) has been a des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lang w:val="en-GB"/>
        </w:rPr>
        <w:t>ire to invest technology and uplift the traditional education, the realm, and its facts imposed on us its transformation into integrated system in the enrichment of the educational process … to be in the (Future) a Prestigious Knowledge Society.</w:t>
      </w:r>
    </w:p>
    <w:p w:rsidR="005A70F9" w:rsidRDefault="005A70F9" w:rsidP="00AC1C1E">
      <w:pPr>
        <w:bidi w:val="0"/>
        <w:rPr>
          <w:rFonts w:hint="cs"/>
        </w:rPr>
      </w:pPr>
    </w:p>
    <w:sectPr w:rsidR="005A70F9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1E"/>
    <w:rsid w:val="005A70F9"/>
    <w:rsid w:val="008209ED"/>
    <w:rsid w:val="00AC1C1E"/>
    <w:rsid w:val="00D24D80"/>
    <w:rsid w:val="00D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ortal.elc.edu.sa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2013-06-28T11:49:00Z</cp:lastPrinted>
  <dcterms:created xsi:type="dcterms:W3CDTF">2013-06-28T11:48:00Z</dcterms:created>
  <dcterms:modified xsi:type="dcterms:W3CDTF">2013-06-28T11:50:00Z</dcterms:modified>
</cp:coreProperties>
</file>