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10869" w:type="dxa"/>
        <w:jc w:val="center"/>
        <w:tblInd w:w="-387" w:type="dxa"/>
        <w:tblBorders>
          <w:top w:val="none" w:sz="0" w:space="0" w:color="auto"/>
          <w:left w:val="single" w:sz="18" w:space="0" w:color="1F497D" w:themeColor="text2"/>
          <w:bottom w:val="none" w:sz="0" w:space="0" w:color="auto"/>
          <w:right w:val="single" w:sz="18" w:space="0" w:color="1F497D" w:themeColor="text2"/>
          <w:insideH w:val="none" w:sz="0" w:space="0" w:color="auto"/>
          <w:insideV w:val="none" w:sz="0" w:space="0" w:color="auto"/>
        </w:tblBorders>
        <w:tblLook w:val="04A0" w:firstRow="1" w:lastRow="0" w:firstColumn="1" w:lastColumn="0" w:noHBand="0" w:noVBand="1"/>
      </w:tblPr>
      <w:tblGrid>
        <w:gridCol w:w="10869"/>
      </w:tblGrid>
      <w:tr w:rsidR="000610C7" w:rsidTr="003C7357">
        <w:trPr>
          <w:jc w:val="center"/>
        </w:trPr>
        <w:tc>
          <w:tcPr>
            <w:tcW w:w="10869" w:type="dxa"/>
          </w:tcPr>
          <w:p w:rsidR="000610C7" w:rsidRDefault="000610C7" w:rsidP="00DA34F0">
            <w:pPr>
              <w:bidi w:val="0"/>
              <w:rPr>
                <w:rtl/>
              </w:rPr>
            </w:pPr>
            <w:r>
              <w:rPr>
                <w:rFonts w:hint="cs"/>
                <w:noProof/>
                <w:rtl/>
              </w:rPr>
              <w:drawing>
                <wp:anchor distT="0" distB="0" distL="114300" distR="114300" simplePos="0" relativeHeight="251658240" behindDoc="0" locked="0" layoutInCell="1" allowOverlap="1" wp14:anchorId="23018A37" wp14:editId="0D202D16">
                  <wp:simplePos x="1647825" y="923925"/>
                  <wp:positionH relativeFrom="margin">
                    <wp:align>center</wp:align>
                  </wp:positionH>
                  <wp:positionV relativeFrom="margin">
                    <wp:align>top</wp:align>
                  </wp:positionV>
                  <wp:extent cx="5274310" cy="1348105"/>
                  <wp:effectExtent l="0" t="0" r="254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4.gif"/>
                          <pic:cNvPicPr/>
                        </pic:nvPicPr>
                        <pic:blipFill>
                          <a:blip r:embed="rId6">
                            <a:extLst>
                              <a:ext uri="{28A0092B-C50C-407E-A947-70E740481C1C}">
                                <a14:useLocalDpi xmlns:a14="http://schemas.microsoft.com/office/drawing/2010/main" val="0"/>
                              </a:ext>
                            </a:extLst>
                          </a:blip>
                          <a:stretch>
                            <a:fillRect/>
                          </a:stretch>
                        </pic:blipFill>
                        <pic:spPr>
                          <a:xfrm>
                            <a:off x="0" y="0"/>
                            <a:ext cx="5274310" cy="1348105"/>
                          </a:xfrm>
                          <a:prstGeom prst="rect">
                            <a:avLst/>
                          </a:prstGeom>
                        </pic:spPr>
                      </pic:pic>
                    </a:graphicData>
                  </a:graphic>
                </wp:anchor>
              </w:drawing>
            </w:r>
          </w:p>
        </w:tc>
      </w:tr>
      <w:tr w:rsidR="000610C7" w:rsidTr="003C7357">
        <w:trPr>
          <w:jc w:val="center"/>
        </w:trPr>
        <w:tc>
          <w:tcPr>
            <w:tcW w:w="10869" w:type="dxa"/>
          </w:tcPr>
          <w:p w:rsidR="000610C7" w:rsidRPr="000610C7" w:rsidRDefault="00DA34F0" w:rsidP="00DA34F0">
            <w:pPr>
              <w:tabs>
                <w:tab w:val="center" w:pos="5326"/>
                <w:tab w:val="left" w:pos="9363"/>
              </w:tabs>
              <w:bidi w:val="0"/>
              <w:jc w:val="center"/>
              <w:rPr>
                <w:rFonts w:cs="Arial"/>
              </w:rPr>
            </w:pPr>
            <w:r w:rsidRPr="00DA34F0">
              <w:rPr>
                <w:rFonts w:ascii="Simplified Arabic" w:hAnsi="Simplified Arabic" w:cs="Simplified Arabic"/>
                <w:b/>
                <w:bCs/>
                <w:color w:val="365F91" w:themeColor="accent1" w:themeShade="BF"/>
                <w:sz w:val="32"/>
                <w:szCs w:val="32"/>
              </w:rPr>
              <w:t>FEMALE COORDINATORS OF E-LEARNING UNITS AT THE COLLEGES OF THE UNIVERSITY HOLD THEIR FIRST MEETING</w:t>
            </w:r>
          </w:p>
        </w:tc>
      </w:tr>
      <w:tr w:rsidR="000610C7" w:rsidTr="003C7357">
        <w:trPr>
          <w:jc w:val="center"/>
        </w:trPr>
        <w:tc>
          <w:tcPr>
            <w:tcW w:w="10869" w:type="dxa"/>
          </w:tcPr>
          <w:p w:rsidR="00DA34F0" w:rsidRPr="00DA34F0" w:rsidRDefault="00DA34F0" w:rsidP="00DA34F0">
            <w:pPr>
              <w:bidi w:val="0"/>
              <w:jc w:val="both"/>
              <w:rPr>
                <w:rFonts w:ascii="Simplified Arabic" w:hAnsi="Simplified Arabic" w:cs="Simplified Arabic"/>
                <w:color w:val="365F91" w:themeColor="accent1" w:themeShade="BF"/>
                <w:sz w:val="32"/>
                <w:szCs w:val="32"/>
              </w:rPr>
            </w:pPr>
            <w:r w:rsidRPr="00DA34F0">
              <w:rPr>
                <w:rFonts w:ascii="Simplified Arabic" w:hAnsi="Simplified Arabic" w:cs="Simplified Arabic"/>
                <w:color w:val="365F91" w:themeColor="accent1" w:themeShade="BF"/>
                <w:sz w:val="32"/>
                <w:szCs w:val="32"/>
              </w:rPr>
              <w:t xml:space="preserve">With the presence of all coordinators of the E-learning Unit at the female sections at the Colleges of the university, the first meeting was held on Saturday the Fourth of </w:t>
            </w:r>
            <w:proofErr w:type="spellStart"/>
            <w:r w:rsidRPr="00DA34F0">
              <w:rPr>
                <w:rFonts w:ascii="Simplified Arabic" w:hAnsi="Simplified Arabic" w:cs="Simplified Arabic"/>
                <w:color w:val="365F91" w:themeColor="accent1" w:themeShade="BF"/>
                <w:sz w:val="32"/>
                <w:szCs w:val="32"/>
              </w:rPr>
              <w:t>Jumadil</w:t>
            </w:r>
            <w:proofErr w:type="spellEnd"/>
            <w:r w:rsidRPr="00DA34F0">
              <w:rPr>
                <w:rFonts w:ascii="Simplified Arabic" w:hAnsi="Simplified Arabic" w:cs="Simplified Arabic"/>
                <w:color w:val="365F91" w:themeColor="accent1" w:themeShade="BF"/>
                <w:sz w:val="32"/>
                <w:szCs w:val="32"/>
              </w:rPr>
              <w:t xml:space="preserve"> </w:t>
            </w:r>
            <w:proofErr w:type="spellStart"/>
            <w:r w:rsidRPr="00DA34F0">
              <w:rPr>
                <w:rFonts w:ascii="Simplified Arabic" w:hAnsi="Simplified Arabic" w:cs="Simplified Arabic"/>
                <w:color w:val="365F91" w:themeColor="accent1" w:themeShade="BF"/>
                <w:sz w:val="32"/>
                <w:szCs w:val="32"/>
              </w:rPr>
              <w:t>Akhir</w:t>
            </w:r>
            <w:proofErr w:type="spellEnd"/>
            <w:r w:rsidRPr="00DA34F0">
              <w:rPr>
                <w:rFonts w:ascii="Simplified Arabic" w:hAnsi="Simplified Arabic" w:cs="Simplified Arabic"/>
                <w:color w:val="365F91" w:themeColor="accent1" w:themeShade="BF"/>
                <w:sz w:val="32"/>
                <w:szCs w:val="32"/>
              </w:rPr>
              <w:t xml:space="preserve"> at</w:t>
            </w:r>
            <w:r w:rsidRPr="00DA34F0">
              <w:rPr>
                <w:rFonts w:ascii="Simplified Arabic" w:hAnsi="Simplified Arabic" w:cs="Simplified Arabic"/>
                <w:color w:val="365F91" w:themeColor="accent1" w:themeShade="BF"/>
                <w:sz w:val="32"/>
                <w:szCs w:val="32"/>
              </w:rPr>
              <w:t xml:space="preserve"> the College of Education in </w:t>
            </w:r>
            <w:proofErr w:type="spellStart"/>
            <w:r w:rsidRPr="00DA34F0">
              <w:rPr>
                <w:rFonts w:ascii="Simplified Arabic" w:hAnsi="Simplified Arabic" w:cs="Simplified Arabic"/>
                <w:color w:val="365F91" w:themeColor="accent1" w:themeShade="BF"/>
                <w:sz w:val="32"/>
                <w:szCs w:val="32"/>
              </w:rPr>
              <w:t>Majmaah</w:t>
            </w:r>
            <w:proofErr w:type="spellEnd"/>
            <w:r w:rsidRPr="00DA34F0">
              <w:rPr>
                <w:rFonts w:ascii="Simplified Arabic" w:hAnsi="Simplified Arabic" w:cs="Simplified Arabic"/>
                <w:color w:val="365F91" w:themeColor="accent1" w:themeShade="BF"/>
                <w:sz w:val="32"/>
                <w:szCs w:val="32"/>
              </w:rPr>
              <w:t xml:space="preserve">. This meeting was headed by the Coordinator of Women Training Unit, </w:t>
            </w:r>
            <w:r w:rsidRPr="00DA34F0">
              <w:rPr>
                <w:rFonts w:ascii="Simplified Arabic" w:hAnsi="Simplified Arabic" w:cs="Simplified Arabic"/>
                <w:color w:val="365F91" w:themeColor="accent1" w:themeShade="BF"/>
                <w:sz w:val="32"/>
                <w:szCs w:val="32"/>
              </w:rPr>
              <w:t>Ms.</w:t>
            </w:r>
            <w:r w:rsidRPr="00DA34F0">
              <w:rPr>
                <w:rFonts w:ascii="Simplified Arabic" w:hAnsi="Simplified Arabic" w:cs="Simplified Arabic"/>
                <w:color w:val="365F91" w:themeColor="accent1" w:themeShade="BF"/>
                <w:sz w:val="32"/>
                <w:szCs w:val="32"/>
              </w:rPr>
              <w:t xml:space="preserve"> Muneirah Al </w:t>
            </w:r>
            <w:proofErr w:type="spellStart"/>
            <w:r w:rsidRPr="00DA34F0">
              <w:rPr>
                <w:rFonts w:ascii="Simplified Arabic" w:hAnsi="Simplified Arabic" w:cs="Simplified Arabic"/>
                <w:color w:val="365F91" w:themeColor="accent1" w:themeShade="BF"/>
                <w:sz w:val="32"/>
                <w:szCs w:val="32"/>
              </w:rPr>
              <w:t>Zouman</w:t>
            </w:r>
            <w:proofErr w:type="spellEnd"/>
            <w:r w:rsidRPr="00DA34F0">
              <w:rPr>
                <w:rFonts w:ascii="Simplified Arabic" w:hAnsi="Simplified Arabic" w:cs="Simplified Arabic"/>
                <w:color w:val="365F91" w:themeColor="accent1" w:themeShade="BF"/>
                <w:sz w:val="32"/>
                <w:szCs w:val="32"/>
              </w:rPr>
              <w:t>, at the Deanship of E-learning and Distance Learning</w:t>
            </w:r>
            <w:r w:rsidRPr="00DA34F0">
              <w:rPr>
                <w:rFonts w:ascii="Simplified Arabic" w:hAnsi="Simplified Arabic" w:cs="Simplified Arabic"/>
                <w:color w:val="365F91" w:themeColor="accent1" w:themeShade="BF"/>
                <w:sz w:val="32"/>
                <w:szCs w:val="32"/>
                <w:rtl/>
              </w:rPr>
              <w:t>.</w:t>
            </w:r>
          </w:p>
          <w:p w:rsidR="000610C7" w:rsidRPr="00644624" w:rsidRDefault="00DA34F0" w:rsidP="00DA34F0">
            <w:pPr>
              <w:bidi w:val="0"/>
              <w:spacing w:line="276" w:lineRule="auto"/>
              <w:jc w:val="both"/>
              <w:rPr>
                <w:rFonts w:ascii="Simplified Arabic" w:hAnsi="Simplified Arabic" w:cs="Simplified Arabic"/>
                <w:sz w:val="32"/>
                <w:szCs w:val="32"/>
              </w:rPr>
            </w:pPr>
            <w:r w:rsidRPr="00DA34F0">
              <w:rPr>
                <w:rFonts w:ascii="Simplified Arabic" w:hAnsi="Simplified Arabic" w:cs="Simplified Arabic"/>
                <w:color w:val="365F91" w:themeColor="accent1" w:themeShade="BF"/>
                <w:sz w:val="32"/>
                <w:szCs w:val="32"/>
              </w:rPr>
              <w:t xml:space="preserve">She started the meeting by welcoming the coordinators of the E-learning Units at the Colleges of the university, then the items of the meeting were on stage, where  several topics have been discussed in details, as well as the discussion  about different areas such as the tasks and the work of  the units, also the nature of the  role of these units, and specifying the responsibilities assigned to the Coordinator of the Unit at the College , through the presentation that was presented during the meeting. In addition to,  display and follow-up what have been accomplished of works  during the first semester, and what could be working on during this semester of activities in the Units that are available currently, and are in the process of incorporation within the organizational structure in their colleges. Besides identifying the most important challenges which are faced by the Unit in carrying out its tasks and the obstacles </w:t>
            </w:r>
            <w:r w:rsidRPr="00DA34F0">
              <w:rPr>
                <w:rFonts w:ascii="Simplified Arabic" w:hAnsi="Simplified Arabic" w:cs="Simplified Arabic"/>
                <w:color w:val="365F91" w:themeColor="accent1" w:themeShade="BF"/>
                <w:sz w:val="32"/>
                <w:szCs w:val="32"/>
              </w:rPr>
              <w:t>of work</w:t>
            </w:r>
            <w:r w:rsidRPr="00DA34F0">
              <w:rPr>
                <w:rFonts w:ascii="Simplified Arabic" w:hAnsi="Simplified Arabic" w:cs="Simplified Arabic"/>
                <w:color w:val="365F91" w:themeColor="accent1" w:themeShade="BF"/>
                <w:sz w:val="32"/>
                <w:szCs w:val="32"/>
              </w:rPr>
              <w:t xml:space="preserve"> development. Finally, the meeting was concluded with several of </w:t>
            </w:r>
            <w:r w:rsidRPr="00DA34F0">
              <w:rPr>
                <w:rFonts w:ascii="Simplified Arabic" w:hAnsi="Simplified Arabic" w:cs="Simplified Arabic"/>
                <w:color w:val="365F91" w:themeColor="accent1" w:themeShade="BF"/>
                <w:sz w:val="32"/>
                <w:szCs w:val="32"/>
              </w:rPr>
              <w:lastRenderedPageBreak/>
              <w:t>recommendations that will push the work at the Units to ac</w:t>
            </w:r>
            <w:bookmarkStart w:id="0" w:name="_GoBack"/>
            <w:bookmarkEnd w:id="0"/>
            <w:r w:rsidRPr="00DA34F0">
              <w:rPr>
                <w:rFonts w:ascii="Simplified Arabic" w:hAnsi="Simplified Arabic" w:cs="Simplified Arabic"/>
                <w:color w:val="365F91" w:themeColor="accent1" w:themeShade="BF"/>
                <w:sz w:val="32"/>
                <w:szCs w:val="32"/>
              </w:rPr>
              <w:t>tively participate in the development of E-learning works at the university, and in particul</w:t>
            </w:r>
            <w:r>
              <w:rPr>
                <w:rFonts w:ascii="Simplified Arabic" w:hAnsi="Simplified Arabic" w:cs="Simplified Arabic"/>
                <w:color w:val="365F91" w:themeColor="accent1" w:themeShade="BF"/>
                <w:sz w:val="32"/>
                <w:szCs w:val="32"/>
              </w:rPr>
              <w:t>ar the female sections as well.</w:t>
            </w:r>
          </w:p>
        </w:tc>
      </w:tr>
      <w:tr w:rsidR="000610C7" w:rsidTr="003C7357">
        <w:trPr>
          <w:jc w:val="center"/>
        </w:trPr>
        <w:tc>
          <w:tcPr>
            <w:tcW w:w="10869" w:type="dxa"/>
          </w:tcPr>
          <w:p w:rsidR="000610C7" w:rsidRDefault="000610C7" w:rsidP="00DA34F0">
            <w:pPr>
              <w:bidi w:val="0"/>
              <w:rPr>
                <w:rtl/>
              </w:rPr>
            </w:pPr>
            <w:r>
              <w:rPr>
                <w:rFonts w:hint="cs"/>
                <w:noProof/>
                <w:rtl/>
              </w:rPr>
              <w:lastRenderedPageBreak/>
              <w:drawing>
                <wp:anchor distT="0" distB="0" distL="114300" distR="114300" simplePos="0" relativeHeight="251659264" behindDoc="0" locked="0" layoutInCell="1" allowOverlap="1" wp14:anchorId="266E54F3" wp14:editId="71BDAB57">
                  <wp:simplePos x="2750820" y="6464300"/>
                  <wp:positionH relativeFrom="margin">
                    <wp:align>center</wp:align>
                  </wp:positionH>
                  <wp:positionV relativeFrom="margin">
                    <wp:align>top</wp:align>
                  </wp:positionV>
                  <wp:extent cx="3455670" cy="2154555"/>
                  <wp:effectExtent l="342900" t="323850" r="411480" b="3600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gif"/>
                          <pic:cNvPicPr/>
                        </pic:nvPicPr>
                        <pic:blipFill>
                          <a:blip r:embed="rId7">
                            <a:extLst>
                              <a:ext uri="{28A0092B-C50C-407E-A947-70E740481C1C}">
                                <a14:useLocalDpi xmlns:a14="http://schemas.microsoft.com/office/drawing/2010/main" val="0"/>
                              </a:ext>
                            </a:extLst>
                          </a:blip>
                          <a:stretch>
                            <a:fillRect/>
                          </a:stretch>
                        </pic:blipFill>
                        <pic:spPr>
                          <a:xfrm>
                            <a:off x="0" y="0"/>
                            <a:ext cx="3470829" cy="2164549"/>
                          </a:xfrm>
                          <a:prstGeom prst="rect">
                            <a:avLst/>
                          </a:prstGeom>
                          <a:solidFill>
                            <a:srgbClr val="FFFFFF">
                              <a:shade val="85000"/>
                            </a:srgbClr>
                          </a:solidFill>
                          <a:ln w="190500" cap="sq">
                            <a:solidFill>
                              <a:srgbClr val="FFFFFF"/>
                            </a:solidFill>
                            <a:miter lim="800000"/>
                          </a:ln>
                          <a:effectLst>
                            <a:outerShdw blurRad="65000" dist="50800" dir="12900000" kx="195000" ky="145000" algn="tl" rotWithShape="0">
                              <a:srgbClr val="000000">
                                <a:alpha val="30000"/>
                              </a:srgbClr>
                            </a:outerShdw>
                          </a:effectLst>
                          <a:scene3d>
                            <a:camera prst="orthographicFront">
                              <a:rot lat="0" lon="0" rev="360000"/>
                            </a:camera>
                            <a:lightRig rig="twoPt" dir="t">
                              <a:rot lat="0" lon="0" rev="7200000"/>
                            </a:lightRig>
                          </a:scene3d>
                          <a:sp3d contourW="12700">
                            <a:bevelT w="25400" h="19050"/>
                            <a:contourClr>
                              <a:srgbClr val="969696"/>
                            </a:contourClr>
                          </a:sp3d>
                        </pic:spPr>
                      </pic:pic>
                    </a:graphicData>
                  </a:graphic>
                  <wp14:sizeRelH relativeFrom="margin">
                    <wp14:pctWidth>0</wp14:pctWidth>
                  </wp14:sizeRelH>
                  <wp14:sizeRelV relativeFrom="margin">
                    <wp14:pctHeight>0</wp14:pctHeight>
                  </wp14:sizeRelV>
                </wp:anchor>
              </w:drawing>
            </w:r>
          </w:p>
        </w:tc>
      </w:tr>
    </w:tbl>
    <w:p w:rsidR="00933404" w:rsidRDefault="00933404"/>
    <w:sectPr w:rsidR="00933404" w:rsidSect="00D42F1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0C7"/>
    <w:rsid w:val="000610C7"/>
    <w:rsid w:val="00181D1E"/>
    <w:rsid w:val="003C7357"/>
    <w:rsid w:val="00511541"/>
    <w:rsid w:val="005D31E7"/>
    <w:rsid w:val="00644624"/>
    <w:rsid w:val="00933404"/>
    <w:rsid w:val="009D4338"/>
    <w:rsid w:val="00D42F1E"/>
    <w:rsid w:val="00DA34F0"/>
    <w:rsid w:val="00EF6F83"/>
    <w:rsid w:val="00FB14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10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1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0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10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610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10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0AFAC-312F-46D0-A994-1CF14086D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2013-05-25T16:50:00Z</cp:lastPrinted>
  <dcterms:created xsi:type="dcterms:W3CDTF">2013-04-03T16:41:00Z</dcterms:created>
  <dcterms:modified xsi:type="dcterms:W3CDTF">2013-05-25T16:50:00Z</dcterms:modified>
</cp:coreProperties>
</file>