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021"/>
        <w:tblW w:w="9889"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2889"/>
        <w:gridCol w:w="4138"/>
        <w:gridCol w:w="1001"/>
        <w:gridCol w:w="1011"/>
        <w:gridCol w:w="850"/>
      </w:tblGrid>
      <w:tr w:rsidR="00DC4682" w:rsidTr="00DC4682">
        <w:trPr>
          <w:cantSplit/>
          <w:trHeight w:val="395"/>
          <w:tblHeader/>
        </w:trPr>
        <w:tc>
          <w:tcPr>
            <w:tcW w:w="2889" w:type="dxa"/>
            <w:tcBorders>
              <w:top w:val="single" w:sz="18" w:space="0" w:color="auto"/>
              <w:bottom w:val="single" w:sz="18" w:space="0" w:color="auto"/>
            </w:tcBorders>
            <w:vAlign w:val="center"/>
          </w:tcPr>
          <w:p w:rsidR="00DC4682" w:rsidRPr="00D82F55" w:rsidRDefault="00DC4682" w:rsidP="00DC4682">
            <w:pPr>
              <w:tabs>
                <w:tab w:val="left" w:pos="720"/>
              </w:tabs>
              <w:jc w:val="center"/>
              <w:rPr>
                <w:b/>
                <w:sz w:val="22"/>
                <w:szCs w:val="22"/>
              </w:rPr>
            </w:pPr>
            <w:r w:rsidRPr="00D82F55">
              <w:rPr>
                <w:b/>
                <w:sz w:val="22"/>
                <w:szCs w:val="22"/>
              </w:rPr>
              <w:t>Course Objectives:</w:t>
            </w:r>
          </w:p>
        </w:tc>
        <w:tc>
          <w:tcPr>
            <w:tcW w:w="4138" w:type="dxa"/>
            <w:tcBorders>
              <w:top w:val="single" w:sz="18" w:space="0" w:color="auto"/>
              <w:bottom w:val="single" w:sz="18" w:space="0" w:color="auto"/>
            </w:tcBorders>
            <w:vAlign w:val="center"/>
          </w:tcPr>
          <w:p w:rsidR="00DC4682" w:rsidRPr="00D82F55" w:rsidRDefault="00DC4682" w:rsidP="00DC4682">
            <w:pPr>
              <w:tabs>
                <w:tab w:val="left" w:pos="720"/>
              </w:tabs>
              <w:jc w:val="center"/>
              <w:rPr>
                <w:b/>
                <w:sz w:val="22"/>
                <w:szCs w:val="22"/>
              </w:rPr>
            </w:pPr>
            <w:r w:rsidRPr="00D82F55">
              <w:rPr>
                <w:b/>
                <w:sz w:val="22"/>
                <w:szCs w:val="22"/>
              </w:rPr>
              <w:t>Course Outcomes:</w:t>
            </w:r>
          </w:p>
        </w:tc>
        <w:tc>
          <w:tcPr>
            <w:tcW w:w="1001" w:type="dxa"/>
            <w:tcBorders>
              <w:top w:val="single" w:sz="18" w:space="0" w:color="auto"/>
              <w:bottom w:val="single" w:sz="18" w:space="0" w:color="auto"/>
            </w:tcBorders>
            <w:vAlign w:val="center"/>
          </w:tcPr>
          <w:p w:rsidR="00DC4682" w:rsidRPr="00D82F55" w:rsidRDefault="00DC4682" w:rsidP="00DC4682">
            <w:pPr>
              <w:tabs>
                <w:tab w:val="left" w:pos="720"/>
              </w:tabs>
              <w:jc w:val="center"/>
              <w:rPr>
                <w:b/>
                <w:sz w:val="22"/>
                <w:szCs w:val="22"/>
              </w:rPr>
            </w:pPr>
            <w:r w:rsidRPr="00D82F55">
              <w:rPr>
                <w:b/>
                <w:sz w:val="22"/>
                <w:szCs w:val="22"/>
              </w:rPr>
              <w:t>PLO</w:t>
            </w:r>
          </w:p>
        </w:tc>
        <w:tc>
          <w:tcPr>
            <w:tcW w:w="1011" w:type="dxa"/>
            <w:tcBorders>
              <w:top w:val="single" w:sz="18" w:space="0" w:color="auto"/>
              <w:bottom w:val="single" w:sz="18" w:space="0" w:color="auto"/>
            </w:tcBorders>
            <w:vAlign w:val="center"/>
          </w:tcPr>
          <w:p w:rsidR="00DC4682" w:rsidRPr="00D82F55" w:rsidRDefault="00DC4682" w:rsidP="00DC4682">
            <w:pPr>
              <w:tabs>
                <w:tab w:val="left" w:pos="720"/>
              </w:tabs>
              <w:jc w:val="center"/>
              <w:rPr>
                <w:b/>
                <w:sz w:val="22"/>
                <w:szCs w:val="22"/>
              </w:rPr>
            </w:pPr>
            <w:r w:rsidRPr="00D82F55">
              <w:rPr>
                <w:b/>
                <w:sz w:val="22"/>
                <w:szCs w:val="22"/>
              </w:rPr>
              <w:t>NCAAA</w:t>
            </w:r>
          </w:p>
        </w:tc>
        <w:tc>
          <w:tcPr>
            <w:tcW w:w="850" w:type="dxa"/>
            <w:tcBorders>
              <w:top w:val="single" w:sz="18" w:space="0" w:color="auto"/>
              <w:bottom w:val="single" w:sz="18" w:space="0" w:color="auto"/>
            </w:tcBorders>
            <w:vAlign w:val="center"/>
          </w:tcPr>
          <w:p w:rsidR="00DC4682" w:rsidRPr="00D82F55" w:rsidRDefault="00DC4682" w:rsidP="00DC4682">
            <w:pPr>
              <w:tabs>
                <w:tab w:val="left" w:pos="720"/>
              </w:tabs>
              <w:jc w:val="center"/>
              <w:rPr>
                <w:b/>
                <w:sz w:val="22"/>
                <w:szCs w:val="22"/>
              </w:rPr>
            </w:pPr>
            <w:r w:rsidRPr="00D82F55">
              <w:rPr>
                <w:b/>
                <w:sz w:val="22"/>
                <w:szCs w:val="22"/>
              </w:rPr>
              <w:t>A</w:t>
            </w:r>
            <w:r>
              <w:rPr>
                <w:b/>
                <w:sz w:val="22"/>
                <w:szCs w:val="22"/>
              </w:rPr>
              <w:t>SIIN</w:t>
            </w:r>
          </w:p>
        </w:tc>
      </w:tr>
      <w:tr w:rsidR="00DC4682" w:rsidTr="00DC4682">
        <w:trPr>
          <w:cantSplit/>
          <w:trHeight w:val="814"/>
          <w:tblHeader/>
        </w:trPr>
        <w:tc>
          <w:tcPr>
            <w:tcW w:w="2889" w:type="dxa"/>
            <w:tcBorders>
              <w:top w:val="nil"/>
            </w:tcBorders>
            <w:vAlign w:val="center"/>
          </w:tcPr>
          <w:p w:rsidR="00DC4682" w:rsidRPr="00983A4A" w:rsidRDefault="00DC4682" w:rsidP="00DC4682">
            <w:pPr>
              <w:tabs>
                <w:tab w:val="left" w:pos="720"/>
              </w:tabs>
              <w:rPr>
                <w:sz w:val="22"/>
                <w:szCs w:val="22"/>
              </w:rPr>
            </w:pPr>
            <w:r w:rsidRPr="00594793">
              <w:t>The C# language is intended to be a simple, modern, general-purpose, object-oriented programming language.</w:t>
            </w:r>
          </w:p>
        </w:tc>
        <w:tc>
          <w:tcPr>
            <w:tcW w:w="4138" w:type="dxa"/>
            <w:tcBorders>
              <w:top w:val="nil"/>
            </w:tcBorders>
          </w:tcPr>
          <w:p w:rsidR="00DC4682" w:rsidRPr="00C42A62" w:rsidRDefault="00DC4682" w:rsidP="00DC4682">
            <w:pPr>
              <w:shd w:val="clear" w:color="auto" w:fill="FFFFFF"/>
              <w:spacing w:before="100" w:beforeAutospacing="1" w:after="100" w:afterAutospacing="1" w:line="315" w:lineRule="atLeast"/>
              <w:rPr>
                <w:sz w:val="22"/>
                <w:szCs w:val="22"/>
              </w:rPr>
            </w:pPr>
            <w:r w:rsidRPr="00594793">
              <w:rPr>
                <w:rFonts w:ascii="Arial" w:hAnsi="Arial" w:cs="Arial"/>
                <w:color w:val="2C2C2C"/>
                <w:sz w:val="23"/>
                <w:szCs w:val="23"/>
              </w:rPr>
              <w:t xml:space="preserve">Using C# data types, class libraries and control </w:t>
            </w:r>
            <w:r w:rsidRPr="00594793">
              <w:rPr>
                <w:rFonts w:ascii="Arial" w:hAnsi="Arial" w:cs="Arial"/>
                <w:color w:val="2C2C2C"/>
                <w:sz w:val="23"/>
                <w:szCs w:val="23"/>
                <w:cs/>
              </w:rPr>
              <w:t>‎</w:t>
            </w:r>
            <w:r w:rsidRPr="00594793">
              <w:rPr>
                <w:rFonts w:ascii="Arial" w:hAnsi="Arial" w:cs="Arial"/>
                <w:color w:val="2C2C2C"/>
                <w:sz w:val="23"/>
                <w:szCs w:val="23"/>
              </w:rPr>
              <w:t>constructs.</w:t>
            </w:r>
            <w:r w:rsidRPr="00594793">
              <w:rPr>
                <w:rFonts w:ascii="Arial" w:hAnsi="Arial" w:cs="Arial"/>
                <w:color w:val="2C2C2C"/>
                <w:sz w:val="23"/>
                <w:szCs w:val="23"/>
                <w:cs/>
              </w:rPr>
              <w:t>‎</w:t>
            </w:r>
          </w:p>
        </w:tc>
        <w:tc>
          <w:tcPr>
            <w:tcW w:w="1001" w:type="dxa"/>
            <w:tcBorders>
              <w:top w:val="nil"/>
            </w:tcBorders>
            <w:vAlign w:val="center"/>
          </w:tcPr>
          <w:p w:rsidR="00DC4682" w:rsidRDefault="00DC4682" w:rsidP="00DC4682">
            <w:pPr>
              <w:tabs>
                <w:tab w:val="left" w:pos="720"/>
              </w:tabs>
              <w:jc w:val="center"/>
              <w:rPr>
                <w:sz w:val="20"/>
              </w:rPr>
            </w:pPr>
            <w:r>
              <w:rPr>
                <w:sz w:val="20"/>
              </w:rPr>
              <w:t>a2</w:t>
            </w:r>
          </w:p>
        </w:tc>
        <w:tc>
          <w:tcPr>
            <w:tcW w:w="1011" w:type="dxa"/>
            <w:tcBorders>
              <w:top w:val="nil"/>
            </w:tcBorders>
            <w:vAlign w:val="center"/>
          </w:tcPr>
          <w:p w:rsidR="00DC4682" w:rsidRPr="004D72BE" w:rsidRDefault="00DC4682" w:rsidP="00DC4682">
            <w:pPr>
              <w:pStyle w:val="NoSpacing"/>
              <w:jc w:val="center"/>
              <w:rPr>
                <w:rFonts w:ascii="Times New Roman" w:hAnsi="Times New Roman" w:cs="Times New Roman"/>
                <w:sz w:val="24"/>
                <w:szCs w:val="24"/>
              </w:rPr>
            </w:pPr>
            <w:r>
              <w:rPr>
                <w:rFonts w:ascii="Times New Roman" w:hAnsi="Times New Roman" w:cs="Times New Roman"/>
                <w:sz w:val="24"/>
                <w:szCs w:val="24"/>
              </w:rPr>
              <w:t>a2, a3</w:t>
            </w:r>
          </w:p>
        </w:tc>
        <w:tc>
          <w:tcPr>
            <w:tcW w:w="850" w:type="dxa"/>
            <w:tcBorders>
              <w:top w:val="nil"/>
            </w:tcBorders>
            <w:vAlign w:val="center"/>
          </w:tcPr>
          <w:p w:rsidR="00DC4682" w:rsidRPr="004D72BE" w:rsidRDefault="00DC4682" w:rsidP="00DC4682">
            <w:pPr>
              <w:pStyle w:val="NoSpacing"/>
              <w:jc w:val="center"/>
              <w:rPr>
                <w:rFonts w:ascii="Times New Roman" w:hAnsi="Times New Roman" w:cs="Times New Roman"/>
                <w:sz w:val="24"/>
                <w:szCs w:val="24"/>
              </w:rPr>
            </w:pPr>
            <w:r>
              <w:rPr>
                <w:rFonts w:ascii="Times New Roman" w:hAnsi="Times New Roman" w:cs="Times New Roman"/>
                <w:sz w:val="24"/>
                <w:szCs w:val="24"/>
              </w:rPr>
              <w:t>a3, a4</w:t>
            </w:r>
          </w:p>
        </w:tc>
      </w:tr>
      <w:tr w:rsidR="00DC4682" w:rsidTr="00DC4682">
        <w:trPr>
          <w:cantSplit/>
          <w:trHeight w:val="814"/>
          <w:tblHeader/>
        </w:trPr>
        <w:tc>
          <w:tcPr>
            <w:tcW w:w="2889" w:type="dxa"/>
            <w:vAlign w:val="center"/>
          </w:tcPr>
          <w:p w:rsidR="00DC4682" w:rsidRPr="00983A4A" w:rsidRDefault="00DC4682" w:rsidP="00DC4682">
            <w:pPr>
              <w:rPr>
                <w:sz w:val="22"/>
                <w:szCs w:val="22"/>
              </w:rPr>
            </w:pPr>
            <w:r w:rsidRPr="00594793">
              <w:t>The language is intended for use in developing software components suitable for deployment in distributed environments.</w:t>
            </w:r>
          </w:p>
        </w:tc>
        <w:tc>
          <w:tcPr>
            <w:tcW w:w="4138" w:type="dxa"/>
          </w:tcPr>
          <w:p w:rsidR="00DC4682" w:rsidRPr="00024996" w:rsidRDefault="00DC4682" w:rsidP="00DC4682">
            <w:pPr>
              <w:shd w:val="clear" w:color="auto" w:fill="FFFFFF"/>
              <w:spacing w:before="100" w:beforeAutospacing="1" w:after="100" w:afterAutospacing="1" w:line="315" w:lineRule="atLeast"/>
              <w:rPr>
                <w:rFonts w:ascii="Arial" w:hAnsi="Arial" w:cs="Arial"/>
                <w:color w:val="2C2C2C"/>
                <w:sz w:val="23"/>
                <w:szCs w:val="23"/>
                <w:lang w:val="en"/>
              </w:rPr>
            </w:pPr>
            <w:r w:rsidRPr="00EF522C">
              <w:rPr>
                <w:rFonts w:ascii="Arial" w:hAnsi="Arial" w:cs="Arial"/>
                <w:color w:val="2C2C2C"/>
                <w:sz w:val="23"/>
                <w:szCs w:val="23"/>
                <w:lang w:val="en"/>
              </w:rPr>
              <w:t xml:space="preserve">Develop and write programs applying Object </w:t>
            </w:r>
            <w:r w:rsidRPr="00EF522C">
              <w:rPr>
                <w:rFonts w:ascii="Arial" w:hAnsi="Arial" w:cs="Arial"/>
                <w:color w:val="2C2C2C"/>
                <w:sz w:val="23"/>
                <w:szCs w:val="23"/>
                <w:cs/>
                <w:lang w:val="en"/>
              </w:rPr>
              <w:t>‎</w:t>
            </w:r>
            <w:r w:rsidRPr="00EF522C">
              <w:rPr>
                <w:rFonts w:ascii="Arial" w:hAnsi="Arial" w:cs="Arial"/>
                <w:color w:val="2C2C2C"/>
                <w:sz w:val="23"/>
                <w:szCs w:val="23"/>
                <w:lang w:val="en"/>
              </w:rPr>
              <w:t xml:space="preserve">Oriented principles using C#. </w:t>
            </w:r>
            <w:r w:rsidRPr="00EF522C">
              <w:rPr>
                <w:rFonts w:ascii="Arial" w:hAnsi="Arial" w:cs="Arial"/>
                <w:color w:val="2C2C2C"/>
                <w:sz w:val="23"/>
                <w:szCs w:val="23"/>
                <w:cs/>
                <w:lang w:val="en"/>
              </w:rPr>
              <w:t>‎</w:t>
            </w:r>
          </w:p>
        </w:tc>
        <w:tc>
          <w:tcPr>
            <w:tcW w:w="1001" w:type="dxa"/>
            <w:vAlign w:val="center"/>
          </w:tcPr>
          <w:p w:rsidR="00DC4682" w:rsidRDefault="00DC4682" w:rsidP="00DC4682">
            <w:pPr>
              <w:tabs>
                <w:tab w:val="left" w:pos="720"/>
              </w:tabs>
              <w:jc w:val="center"/>
              <w:rPr>
                <w:sz w:val="20"/>
              </w:rPr>
            </w:pPr>
            <w:r>
              <w:rPr>
                <w:sz w:val="20"/>
              </w:rPr>
              <w:t>b2</w:t>
            </w:r>
          </w:p>
        </w:tc>
        <w:tc>
          <w:tcPr>
            <w:tcW w:w="1011" w:type="dxa"/>
            <w:vAlign w:val="center"/>
          </w:tcPr>
          <w:p w:rsidR="00DC4682" w:rsidRDefault="00DC4682" w:rsidP="00DC4682">
            <w:pPr>
              <w:tabs>
                <w:tab w:val="left" w:pos="720"/>
              </w:tabs>
              <w:jc w:val="center"/>
              <w:rPr>
                <w:sz w:val="20"/>
              </w:rPr>
            </w:pPr>
            <w:r>
              <w:rPr>
                <w:sz w:val="20"/>
              </w:rPr>
              <w:t>b1, b2</w:t>
            </w:r>
          </w:p>
        </w:tc>
        <w:tc>
          <w:tcPr>
            <w:tcW w:w="850" w:type="dxa"/>
            <w:vAlign w:val="center"/>
          </w:tcPr>
          <w:p w:rsidR="00DC4682" w:rsidRDefault="00DC4682" w:rsidP="00DC4682">
            <w:pPr>
              <w:tabs>
                <w:tab w:val="left" w:pos="720"/>
              </w:tabs>
              <w:jc w:val="center"/>
              <w:rPr>
                <w:sz w:val="20"/>
              </w:rPr>
            </w:pPr>
            <w:r>
              <w:rPr>
                <w:sz w:val="20"/>
              </w:rPr>
              <w:t>a1, a6</w:t>
            </w:r>
          </w:p>
        </w:tc>
      </w:tr>
      <w:tr w:rsidR="00DC4682" w:rsidTr="00DC4682">
        <w:trPr>
          <w:cantSplit/>
          <w:trHeight w:val="814"/>
          <w:tblHeader/>
        </w:trPr>
        <w:tc>
          <w:tcPr>
            <w:tcW w:w="2889" w:type="dxa"/>
            <w:vAlign w:val="center"/>
          </w:tcPr>
          <w:p w:rsidR="00DC4682" w:rsidRPr="00983A4A" w:rsidRDefault="00DC4682" w:rsidP="00DC4682">
            <w:pPr>
              <w:rPr>
                <w:rFonts w:eastAsia="Calibri"/>
                <w:sz w:val="22"/>
                <w:szCs w:val="22"/>
                <w:lang w:val="en-GB"/>
              </w:rPr>
            </w:pPr>
            <w:r w:rsidRPr="00594793">
              <w:t>Source code portability is very important, as is programmer portability, especially for those programmers already familiar with C and C++.</w:t>
            </w:r>
          </w:p>
        </w:tc>
        <w:tc>
          <w:tcPr>
            <w:tcW w:w="4138" w:type="dxa"/>
          </w:tcPr>
          <w:p w:rsidR="00DC4682" w:rsidRPr="001E0C05" w:rsidRDefault="00DC4682" w:rsidP="00DC4682">
            <w:pPr>
              <w:rPr>
                <w:rFonts w:ascii="Arial" w:hAnsi="Arial" w:cs="Arial"/>
                <w:color w:val="2C2C2C"/>
                <w:sz w:val="23"/>
                <w:szCs w:val="23"/>
                <w:lang w:val="en"/>
              </w:rPr>
            </w:pPr>
            <w:r w:rsidRPr="00EF522C">
              <w:rPr>
                <w:rFonts w:ascii="Arial" w:hAnsi="Arial" w:cs="Arial"/>
                <w:color w:val="2C2C2C"/>
                <w:sz w:val="23"/>
                <w:szCs w:val="23"/>
                <w:lang w:val="en"/>
              </w:rPr>
              <w:t xml:space="preserve">Implement C# classes, objects, and class </w:t>
            </w:r>
            <w:r w:rsidRPr="00EF522C">
              <w:rPr>
                <w:rFonts w:ascii="Arial" w:hAnsi="Arial" w:cs="Arial"/>
                <w:color w:val="2C2C2C"/>
                <w:sz w:val="23"/>
                <w:szCs w:val="23"/>
                <w:cs/>
                <w:lang w:val="en"/>
              </w:rPr>
              <w:t>‎</w:t>
            </w:r>
            <w:r w:rsidRPr="00EF522C">
              <w:rPr>
                <w:rFonts w:ascii="Arial" w:hAnsi="Arial" w:cs="Arial"/>
                <w:color w:val="2C2C2C"/>
                <w:sz w:val="23"/>
                <w:szCs w:val="23"/>
                <w:lang w:val="en"/>
              </w:rPr>
              <w:t xml:space="preserve">relationships. </w:t>
            </w:r>
            <w:r w:rsidRPr="00EF522C">
              <w:rPr>
                <w:rFonts w:ascii="Arial" w:hAnsi="Arial" w:cs="Arial"/>
                <w:color w:val="2C2C2C"/>
                <w:sz w:val="23"/>
                <w:szCs w:val="23"/>
                <w:cs/>
                <w:lang w:val="en"/>
              </w:rPr>
              <w:t>‎</w:t>
            </w:r>
          </w:p>
        </w:tc>
        <w:tc>
          <w:tcPr>
            <w:tcW w:w="1001" w:type="dxa"/>
            <w:vAlign w:val="center"/>
          </w:tcPr>
          <w:p w:rsidR="00DC4682" w:rsidRDefault="00DC4682" w:rsidP="00DC4682">
            <w:pPr>
              <w:tabs>
                <w:tab w:val="left" w:pos="720"/>
              </w:tabs>
              <w:jc w:val="center"/>
              <w:rPr>
                <w:sz w:val="20"/>
              </w:rPr>
            </w:pPr>
            <w:r>
              <w:rPr>
                <w:sz w:val="20"/>
              </w:rPr>
              <w:t>b1, b2, b3</w:t>
            </w:r>
          </w:p>
        </w:tc>
        <w:tc>
          <w:tcPr>
            <w:tcW w:w="1011" w:type="dxa"/>
            <w:vAlign w:val="center"/>
          </w:tcPr>
          <w:p w:rsidR="00DC4682" w:rsidRDefault="00DC4682" w:rsidP="00DC4682">
            <w:pPr>
              <w:tabs>
                <w:tab w:val="left" w:pos="720"/>
              </w:tabs>
              <w:jc w:val="center"/>
              <w:rPr>
                <w:sz w:val="20"/>
              </w:rPr>
            </w:pPr>
            <w:r>
              <w:rPr>
                <w:sz w:val="20"/>
              </w:rPr>
              <w:t>b1, b2</w:t>
            </w:r>
          </w:p>
        </w:tc>
        <w:tc>
          <w:tcPr>
            <w:tcW w:w="850" w:type="dxa"/>
            <w:vAlign w:val="center"/>
          </w:tcPr>
          <w:p w:rsidR="00DC4682" w:rsidRDefault="00DC4682" w:rsidP="00DC4682">
            <w:pPr>
              <w:tabs>
                <w:tab w:val="left" w:pos="720"/>
              </w:tabs>
              <w:jc w:val="center"/>
              <w:rPr>
                <w:sz w:val="20"/>
              </w:rPr>
            </w:pPr>
            <w:r>
              <w:rPr>
                <w:sz w:val="20"/>
              </w:rPr>
              <w:t>a1, a6</w:t>
            </w:r>
          </w:p>
        </w:tc>
      </w:tr>
      <w:tr w:rsidR="00DC4682" w:rsidTr="00DC4682">
        <w:trPr>
          <w:cantSplit/>
          <w:trHeight w:val="814"/>
          <w:tblHeader/>
        </w:trPr>
        <w:tc>
          <w:tcPr>
            <w:tcW w:w="2889" w:type="dxa"/>
            <w:vAlign w:val="center"/>
          </w:tcPr>
          <w:p w:rsidR="00DC4682" w:rsidRPr="00983A4A" w:rsidRDefault="00DC4682" w:rsidP="00DC4682">
            <w:pPr>
              <w:tabs>
                <w:tab w:val="left" w:pos="720"/>
              </w:tabs>
              <w:rPr>
                <w:sz w:val="22"/>
                <w:szCs w:val="22"/>
              </w:rPr>
            </w:pPr>
            <w:r w:rsidRPr="00594793">
              <w:t>C# is intended to be suitable for writing applications for both hosted and embedded systems, ranging from the very large that use sophisticated operating systems, down to the very small having dedicated functions.</w:t>
            </w:r>
          </w:p>
        </w:tc>
        <w:tc>
          <w:tcPr>
            <w:tcW w:w="4138" w:type="dxa"/>
          </w:tcPr>
          <w:p w:rsidR="00DC4682" w:rsidRPr="001E0C05" w:rsidRDefault="00DC4682" w:rsidP="00DC4682">
            <w:pPr>
              <w:rPr>
                <w:rFonts w:ascii="Arial" w:hAnsi="Arial" w:cs="Arial"/>
                <w:color w:val="2C2C2C"/>
                <w:sz w:val="23"/>
                <w:szCs w:val="23"/>
                <w:lang w:val="en"/>
              </w:rPr>
            </w:pPr>
            <w:r w:rsidRPr="00EF522C">
              <w:rPr>
                <w:rFonts w:ascii="Arial" w:hAnsi="Arial" w:cs="Arial"/>
                <w:color w:val="2C2C2C"/>
                <w:sz w:val="23"/>
                <w:szCs w:val="23"/>
                <w:lang w:val="en"/>
              </w:rPr>
              <w:t>Building C# classes and inheritance hierarchies</w:t>
            </w:r>
          </w:p>
        </w:tc>
        <w:tc>
          <w:tcPr>
            <w:tcW w:w="1001" w:type="dxa"/>
            <w:vAlign w:val="center"/>
          </w:tcPr>
          <w:p w:rsidR="00DC4682" w:rsidRDefault="00DC4682" w:rsidP="00DC4682">
            <w:pPr>
              <w:tabs>
                <w:tab w:val="left" w:pos="720"/>
              </w:tabs>
              <w:jc w:val="center"/>
              <w:rPr>
                <w:sz w:val="20"/>
              </w:rPr>
            </w:pPr>
            <w:r>
              <w:rPr>
                <w:sz w:val="20"/>
              </w:rPr>
              <w:t>b5</w:t>
            </w:r>
          </w:p>
        </w:tc>
        <w:tc>
          <w:tcPr>
            <w:tcW w:w="1011" w:type="dxa"/>
            <w:vAlign w:val="center"/>
          </w:tcPr>
          <w:p w:rsidR="00DC4682" w:rsidRDefault="00DC4682" w:rsidP="00DC4682">
            <w:pPr>
              <w:tabs>
                <w:tab w:val="left" w:pos="720"/>
              </w:tabs>
              <w:jc w:val="center"/>
              <w:rPr>
                <w:sz w:val="20"/>
              </w:rPr>
            </w:pPr>
            <w:r>
              <w:rPr>
                <w:sz w:val="20"/>
              </w:rPr>
              <w:t>b2, b3</w:t>
            </w:r>
          </w:p>
        </w:tc>
        <w:tc>
          <w:tcPr>
            <w:tcW w:w="850" w:type="dxa"/>
            <w:vAlign w:val="center"/>
          </w:tcPr>
          <w:p w:rsidR="00DC4682" w:rsidRDefault="00DC4682" w:rsidP="00DC4682">
            <w:pPr>
              <w:tabs>
                <w:tab w:val="left" w:pos="720"/>
              </w:tabs>
              <w:jc w:val="center"/>
              <w:rPr>
                <w:sz w:val="20"/>
              </w:rPr>
            </w:pPr>
            <w:r>
              <w:rPr>
                <w:sz w:val="20"/>
              </w:rPr>
              <w:t>a6, a7, a8</w:t>
            </w:r>
          </w:p>
        </w:tc>
      </w:tr>
      <w:tr w:rsidR="00DC4682" w:rsidTr="00DC4682">
        <w:trPr>
          <w:cantSplit/>
          <w:trHeight w:val="814"/>
          <w:tblHeader/>
        </w:trPr>
        <w:tc>
          <w:tcPr>
            <w:tcW w:w="2889" w:type="dxa"/>
            <w:vAlign w:val="center"/>
          </w:tcPr>
          <w:p w:rsidR="00DC4682" w:rsidRPr="00594793" w:rsidRDefault="00DC4682" w:rsidP="00DC4682">
            <w:pPr>
              <w:tabs>
                <w:tab w:val="left" w:pos="720"/>
              </w:tabs>
            </w:pPr>
            <w:r w:rsidRPr="00594793">
              <w:t>Windows applications developers who plan to use C# for stand alone desktop or client/server programs</w:t>
            </w:r>
          </w:p>
        </w:tc>
        <w:tc>
          <w:tcPr>
            <w:tcW w:w="4138" w:type="dxa"/>
          </w:tcPr>
          <w:p w:rsidR="00DC4682" w:rsidRPr="001E0C05" w:rsidRDefault="00DC4682" w:rsidP="00DC4682">
            <w:pPr>
              <w:rPr>
                <w:rFonts w:ascii="Arial" w:hAnsi="Arial" w:cs="Arial"/>
                <w:color w:val="2C2C2C"/>
                <w:sz w:val="23"/>
                <w:szCs w:val="23"/>
                <w:lang w:val="en"/>
              </w:rPr>
            </w:pPr>
            <w:r w:rsidRPr="00EF522C">
              <w:rPr>
                <w:rFonts w:ascii="Arial" w:hAnsi="Arial" w:cs="Arial"/>
                <w:color w:val="2C2C2C"/>
                <w:sz w:val="23"/>
                <w:szCs w:val="23"/>
                <w:lang w:val="en"/>
              </w:rPr>
              <w:t>Writing GUI applications using the drag-and-</w:t>
            </w:r>
            <w:r w:rsidRPr="00EF522C">
              <w:rPr>
                <w:rFonts w:ascii="Arial" w:hAnsi="Arial" w:cs="Arial"/>
                <w:color w:val="2C2C2C"/>
                <w:sz w:val="23"/>
                <w:szCs w:val="23"/>
                <w:cs/>
                <w:lang w:val="en"/>
              </w:rPr>
              <w:t>‎</w:t>
            </w:r>
            <w:r w:rsidRPr="00EF522C">
              <w:rPr>
                <w:rFonts w:ascii="Arial" w:hAnsi="Arial" w:cs="Arial"/>
                <w:color w:val="2C2C2C"/>
                <w:sz w:val="23"/>
                <w:szCs w:val="23"/>
                <w:lang w:val="en"/>
              </w:rPr>
              <w:t>drop facilities.</w:t>
            </w:r>
            <w:r w:rsidRPr="00EF522C">
              <w:rPr>
                <w:rFonts w:ascii="Arial" w:hAnsi="Arial" w:cs="Arial"/>
                <w:color w:val="2C2C2C"/>
                <w:sz w:val="23"/>
                <w:szCs w:val="23"/>
                <w:cs/>
                <w:lang w:val="en"/>
              </w:rPr>
              <w:t>‎</w:t>
            </w:r>
          </w:p>
        </w:tc>
        <w:tc>
          <w:tcPr>
            <w:tcW w:w="1001" w:type="dxa"/>
            <w:vAlign w:val="center"/>
          </w:tcPr>
          <w:p w:rsidR="00DC4682" w:rsidRDefault="00DC4682" w:rsidP="00DC4682">
            <w:pPr>
              <w:tabs>
                <w:tab w:val="left" w:pos="720"/>
              </w:tabs>
              <w:jc w:val="center"/>
              <w:rPr>
                <w:sz w:val="20"/>
              </w:rPr>
            </w:pPr>
            <w:r>
              <w:rPr>
                <w:sz w:val="20"/>
              </w:rPr>
              <w:t>c1, c2</w:t>
            </w:r>
          </w:p>
        </w:tc>
        <w:tc>
          <w:tcPr>
            <w:tcW w:w="1011" w:type="dxa"/>
            <w:vAlign w:val="center"/>
          </w:tcPr>
          <w:p w:rsidR="00DC4682" w:rsidRDefault="00DC4682" w:rsidP="00DC4682">
            <w:pPr>
              <w:tabs>
                <w:tab w:val="left" w:pos="720"/>
              </w:tabs>
              <w:jc w:val="center"/>
              <w:rPr>
                <w:sz w:val="20"/>
              </w:rPr>
            </w:pPr>
            <w:r>
              <w:rPr>
                <w:sz w:val="20"/>
              </w:rPr>
              <w:t>c2, c3</w:t>
            </w:r>
          </w:p>
        </w:tc>
        <w:tc>
          <w:tcPr>
            <w:tcW w:w="850" w:type="dxa"/>
            <w:vAlign w:val="center"/>
          </w:tcPr>
          <w:p w:rsidR="00DC4682" w:rsidRDefault="00DC4682" w:rsidP="00DC4682">
            <w:pPr>
              <w:tabs>
                <w:tab w:val="left" w:pos="720"/>
              </w:tabs>
              <w:jc w:val="center"/>
              <w:rPr>
                <w:sz w:val="20"/>
              </w:rPr>
            </w:pPr>
            <w:r>
              <w:rPr>
                <w:sz w:val="20"/>
              </w:rPr>
              <w:t>a9, b1, b4</w:t>
            </w:r>
          </w:p>
        </w:tc>
      </w:tr>
      <w:tr w:rsidR="00DC4682" w:rsidTr="00DC4682">
        <w:trPr>
          <w:cantSplit/>
          <w:trHeight w:val="814"/>
          <w:tblHeader/>
        </w:trPr>
        <w:tc>
          <w:tcPr>
            <w:tcW w:w="2889" w:type="dxa"/>
            <w:vAlign w:val="center"/>
          </w:tcPr>
          <w:p w:rsidR="00DC4682" w:rsidRPr="00594793" w:rsidRDefault="00DC4682" w:rsidP="00DC4682">
            <w:pPr>
              <w:tabs>
                <w:tab w:val="left" w:pos="720"/>
              </w:tabs>
            </w:pPr>
            <w:r w:rsidRPr="00594793">
              <w:t>Web programmers wishing to apply this new language in thin-client server-side applications</w:t>
            </w:r>
          </w:p>
        </w:tc>
        <w:tc>
          <w:tcPr>
            <w:tcW w:w="4138" w:type="dxa"/>
          </w:tcPr>
          <w:p w:rsidR="00DC4682" w:rsidRPr="001E0C05" w:rsidRDefault="00DC4682" w:rsidP="00DC4682">
            <w:pPr>
              <w:rPr>
                <w:rFonts w:ascii="Arial" w:hAnsi="Arial" w:cs="Arial"/>
                <w:color w:val="2C2C2C"/>
                <w:sz w:val="23"/>
                <w:szCs w:val="23"/>
                <w:lang w:val="en"/>
              </w:rPr>
            </w:pPr>
            <w:r w:rsidRPr="004E11E8">
              <w:rPr>
                <w:rFonts w:ascii="Arial" w:hAnsi="Arial" w:cs="Arial"/>
                <w:color w:val="2C2C2C"/>
                <w:sz w:val="23"/>
                <w:szCs w:val="23"/>
                <w:lang w:val="en"/>
              </w:rPr>
              <w:t>Writing and deploying components in an ASP.NET Web application</w:t>
            </w:r>
            <w:r>
              <w:rPr>
                <w:rFonts w:ascii="Arial" w:hAnsi="Arial" w:cs="Arial"/>
                <w:color w:val="2C2C2C"/>
                <w:sz w:val="23"/>
                <w:szCs w:val="23"/>
                <w:lang w:val="en"/>
              </w:rPr>
              <w:t>.</w:t>
            </w:r>
          </w:p>
        </w:tc>
        <w:tc>
          <w:tcPr>
            <w:tcW w:w="1001" w:type="dxa"/>
            <w:vAlign w:val="center"/>
          </w:tcPr>
          <w:p w:rsidR="00DC4682" w:rsidRDefault="00DC4682" w:rsidP="00DC4682">
            <w:pPr>
              <w:tabs>
                <w:tab w:val="left" w:pos="720"/>
              </w:tabs>
              <w:jc w:val="center"/>
              <w:rPr>
                <w:sz w:val="20"/>
              </w:rPr>
            </w:pPr>
            <w:r>
              <w:rPr>
                <w:sz w:val="20"/>
              </w:rPr>
              <w:t>d2</w:t>
            </w:r>
          </w:p>
        </w:tc>
        <w:tc>
          <w:tcPr>
            <w:tcW w:w="1011" w:type="dxa"/>
            <w:vAlign w:val="center"/>
          </w:tcPr>
          <w:p w:rsidR="00DC4682" w:rsidRDefault="00DC4682" w:rsidP="00DC4682">
            <w:pPr>
              <w:tabs>
                <w:tab w:val="left" w:pos="720"/>
              </w:tabs>
              <w:jc w:val="center"/>
              <w:rPr>
                <w:sz w:val="20"/>
              </w:rPr>
            </w:pPr>
            <w:r>
              <w:rPr>
                <w:sz w:val="20"/>
              </w:rPr>
              <w:t>d2</w:t>
            </w:r>
          </w:p>
        </w:tc>
        <w:tc>
          <w:tcPr>
            <w:tcW w:w="850" w:type="dxa"/>
            <w:vAlign w:val="center"/>
          </w:tcPr>
          <w:p w:rsidR="00DC4682" w:rsidRDefault="00DC4682" w:rsidP="00DC4682">
            <w:pPr>
              <w:tabs>
                <w:tab w:val="left" w:pos="720"/>
              </w:tabs>
              <w:jc w:val="center"/>
              <w:rPr>
                <w:sz w:val="20"/>
              </w:rPr>
            </w:pPr>
            <w:r>
              <w:rPr>
                <w:sz w:val="20"/>
              </w:rPr>
              <w:t>b3</w:t>
            </w:r>
          </w:p>
        </w:tc>
      </w:tr>
      <w:tr w:rsidR="00DC4682" w:rsidTr="00DC4682">
        <w:trPr>
          <w:cantSplit/>
          <w:trHeight w:val="814"/>
          <w:tblHeader/>
        </w:trPr>
        <w:tc>
          <w:tcPr>
            <w:tcW w:w="2889" w:type="dxa"/>
            <w:vAlign w:val="center"/>
          </w:tcPr>
          <w:p w:rsidR="00DC4682" w:rsidRPr="00594793" w:rsidRDefault="00DC4682" w:rsidP="00DC4682">
            <w:pPr>
              <w:tabs>
                <w:tab w:val="left" w:pos="720"/>
              </w:tabs>
            </w:pPr>
            <w:r w:rsidRPr="00594793">
              <w:t>Enterprise developers who plan to use C# in broadly distributed database applications</w:t>
            </w:r>
          </w:p>
        </w:tc>
        <w:tc>
          <w:tcPr>
            <w:tcW w:w="4138" w:type="dxa"/>
          </w:tcPr>
          <w:p w:rsidR="00DC4682" w:rsidRPr="001E0C05" w:rsidRDefault="00DC4682" w:rsidP="00DC4682">
            <w:pPr>
              <w:rPr>
                <w:rFonts w:ascii="Arial" w:hAnsi="Arial" w:cs="Arial"/>
                <w:color w:val="2C2C2C"/>
                <w:sz w:val="23"/>
                <w:szCs w:val="23"/>
                <w:lang w:val="en"/>
              </w:rPr>
            </w:pPr>
            <w:r>
              <w:rPr>
                <w:rFonts w:ascii="Arial" w:hAnsi="Arial" w:cs="Arial"/>
                <w:color w:val="2C2C2C"/>
                <w:sz w:val="23"/>
                <w:szCs w:val="23"/>
                <w:lang w:val="en"/>
              </w:rPr>
              <w:t>C</w:t>
            </w:r>
            <w:r w:rsidRPr="004E11E8">
              <w:rPr>
                <w:rFonts w:ascii="Arial" w:hAnsi="Arial" w:cs="Arial"/>
                <w:color w:val="2C2C2C"/>
                <w:sz w:val="23"/>
                <w:szCs w:val="23"/>
                <w:lang w:val="en"/>
              </w:rPr>
              <w:t>reate member functions using C# syntax and exception handling</w:t>
            </w:r>
            <w:r>
              <w:rPr>
                <w:rFonts w:ascii="Arial" w:hAnsi="Arial" w:cs="Arial"/>
                <w:color w:val="2C2C2C"/>
                <w:sz w:val="23"/>
                <w:szCs w:val="23"/>
                <w:lang w:val="en"/>
              </w:rPr>
              <w:t>.</w:t>
            </w:r>
          </w:p>
        </w:tc>
        <w:tc>
          <w:tcPr>
            <w:tcW w:w="1001" w:type="dxa"/>
            <w:vAlign w:val="center"/>
          </w:tcPr>
          <w:p w:rsidR="00DC4682" w:rsidRDefault="00DC4682" w:rsidP="00DC4682">
            <w:pPr>
              <w:tabs>
                <w:tab w:val="left" w:pos="720"/>
              </w:tabs>
              <w:jc w:val="center"/>
              <w:rPr>
                <w:sz w:val="20"/>
              </w:rPr>
            </w:pPr>
            <w:r>
              <w:rPr>
                <w:sz w:val="20"/>
              </w:rPr>
              <w:t>b4, b5</w:t>
            </w:r>
          </w:p>
        </w:tc>
        <w:tc>
          <w:tcPr>
            <w:tcW w:w="1011" w:type="dxa"/>
            <w:vAlign w:val="center"/>
          </w:tcPr>
          <w:p w:rsidR="00DC4682" w:rsidRDefault="00DC4682" w:rsidP="00DC4682">
            <w:pPr>
              <w:tabs>
                <w:tab w:val="left" w:pos="720"/>
              </w:tabs>
              <w:jc w:val="center"/>
              <w:rPr>
                <w:sz w:val="20"/>
              </w:rPr>
            </w:pPr>
            <w:r>
              <w:rPr>
                <w:sz w:val="20"/>
              </w:rPr>
              <w:t>b2, b3</w:t>
            </w:r>
          </w:p>
        </w:tc>
        <w:tc>
          <w:tcPr>
            <w:tcW w:w="850" w:type="dxa"/>
            <w:vAlign w:val="center"/>
          </w:tcPr>
          <w:p w:rsidR="00DC4682" w:rsidRDefault="00DC4682" w:rsidP="00DC4682">
            <w:pPr>
              <w:tabs>
                <w:tab w:val="left" w:pos="720"/>
              </w:tabs>
              <w:jc w:val="center"/>
              <w:rPr>
                <w:sz w:val="20"/>
              </w:rPr>
            </w:pPr>
            <w:r>
              <w:rPr>
                <w:sz w:val="20"/>
              </w:rPr>
              <w:t>a6</w:t>
            </w:r>
          </w:p>
        </w:tc>
      </w:tr>
    </w:tbl>
    <w:p w:rsidR="006A557C" w:rsidRDefault="00DC4682" w:rsidP="00DC4682">
      <w:pPr>
        <w:jc w:val="center"/>
      </w:pPr>
      <w:r>
        <w:t>Visual Programming</w:t>
      </w:r>
    </w:p>
    <w:p w:rsidR="00DC4682" w:rsidRDefault="00DC4682" w:rsidP="00DC4682">
      <w:pPr>
        <w:jc w:val="center"/>
      </w:pPr>
      <w:r>
        <w:t>CSI311-Z</w:t>
      </w:r>
      <w:bookmarkStart w:id="0" w:name="_GoBack"/>
      <w:bookmarkEnd w:id="0"/>
    </w:p>
    <w:sectPr w:rsidR="00DC4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682"/>
    <w:rsid w:val="00045C20"/>
    <w:rsid w:val="005E3C11"/>
    <w:rsid w:val="00DC46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6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682"/>
    <w:pPr>
      <w:spacing w:after="0" w:line="240" w:lineRule="auto"/>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6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682"/>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mohamed</dc:creator>
  <cp:lastModifiedBy>dr mohamed</cp:lastModifiedBy>
  <cp:revision>1</cp:revision>
  <dcterms:created xsi:type="dcterms:W3CDTF">2014-06-03T09:15:00Z</dcterms:created>
  <dcterms:modified xsi:type="dcterms:W3CDTF">2014-06-03T09:16:00Z</dcterms:modified>
</cp:coreProperties>
</file>